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F40" w:rsidRDefault="00384F40" w:rsidP="00384F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84F40">
        <w:rPr>
          <w:rFonts w:ascii="Times New Roman" w:hAnsi="Times New Roman" w:cs="Times New Roman"/>
          <w:b/>
          <w:sz w:val="28"/>
          <w:szCs w:val="28"/>
        </w:rPr>
        <w:t>Tájékoztató a kreditelismerés gyakorlatáról</w:t>
      </w:r>
    </w:p>
    <w:p w:rsidR="00384F40" w:rsidRPr="00F61E18" w:rsidRDefault="00384F40" w:rsidP="00384F40">
      <w:pPr>
        <w:pStyle w:val="Cm"/>
        <w:rPr>
          <w:rFonts w:ascii="Times New Roman" w:hAnsi="Times New Roman"/>
          <w:szCs w:val="28"/>
        </w:rPr>
      </w:pPr>
      <w:r w:rsidRPr="00F61E18">
        <w:rPr>
          <w:rFonts w:ascii="Times New Roman" w:hAnsi="Times New Roman"/>
          <w:szCs w:val="28"/>
        </w:rPr>
        <w:t xml:space="preserve">Kreditátviteli Bizottság, PPKE JÁK </w:t>
      </w:r>
    </w:p>
    <w:p w:rsidR="00384F40" w:rsidRDefault="00384F40" w:rsidP="00384F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4F40" w:rsidRDefault="00384F40" w:rsidP="00384F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4F40" w:rsidRDefault="00384F40" w:rsidP="00384F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NKE nemzetközi igazgatás szak </w:t>
      </w:r>
      <w:r>
        <w:rPr>
          <w:rFonts w:ascii="Times New Roman" w:hAnsi="Times New Roman" w:cs="Times New Roman"/>
          <w:b/>
          <w:sz w:val="28"/>
          <w:szCs w:val="28"/>
        </w:rPr>
        <w:sym w:font="Symbol" w:char="F0DE"/>
      </w:r>
      <w:r>
        <w:rPr>
          <w:rFonts w:ascii="Times New Roman" w:hAnsi="Times New Roman" w:cs="Times New Roman"/>
          <w:b/>
          <w:sz w:val="28"/>
          <w:szCs w:val="28"/>
        </w:rPr>
        <w:t xml:space="preserve"> PPKE JÁK jogász szak</w:t>
      </w:r>
    </w:p>
    <w:p w:rsidR="00384F40" w:rsidRPr="00384F40" w:rsidRDefault="00384F40" w:rsidP="00384F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4F40" w:rsidRPr="00384F40" w:rsidRDefault="004770F6" w:rsidP="00384F4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Figyelem! </w:t>
      </w:r>
      <w:r w:rsidR="00384F40" w:rsidRPr="00384F40">
        <w:rPr>
          <w:rFonts w:ascii="Times New Roman" w:hAnsi="Times New Roman" w:cs="Times New Roman"/>
          <w:b/>
          <w:i/>
          <w:sz w:val="24"/>
          <w:szCs w:val="24"/>
        </w:rPr>
        <w:t>A kreditelismerési kérelmek elbírálása mindig a hallgató egyedi kérelme alapján történik, az ahhoz csatolt tárgyleírások és egyéb okiratok alapján. A jelen tájékoztató célja a hallgatók informálása a korábbi évek gyakorlatáról, az abban foglaltak a Kreditátviteli Bizottságot döntésében nem kötik.</w:t>
      </w:r>
    </w:p>
    <w:p w:rsidR="00771018" w:rsidRDefault="00771018" w:rsidP="0077101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771018" w:rsidRDefault="00771018" w:rsidP="0077101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Az eddigi gyakorlat alapján elismert tantárgyak:</w:t>
      </w:r>
    </w:p>
    <w:p w:rsidR="00C47648" w:rsidRPr="00384F40" w:rsidRDefault="00C47648" w:rsidP="00384F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Rcsostblzat"/>
        <w:tblW w:w="9322" w:type="dxa"/>
        <w:tblLook w:val="04A0" w:firstRow="1" w:lastRow="0" w:firstColumn="1" w:lastColumn="0" w:noHBand="0" w:noVBand="1"/>
      </w:tblPr>
      <w:tblGrid>
        <w:gridCol w:w="5353"/>
        <w:gridCol w:w="3969"/>
      </w:tblGrid>
      <w:tr w:rsidR="004770F6" w:rsidRPr="00384F40" w:rsidTr="004770F6">
        <w:trPr>
          <w:trHeight w:val="340"/>
        </w:trPr>
        <w:tc>
          <w:tcPr>
            <w:tcW w:w="5353" w:type="dxa"/>
            <w:vAlign w:val="center"/>
          </w:tcPr>
          <w:p w:rsidR="004770F6" w:rsidRPr="00384F40" w:rsidRDefault="004770F6" w:rsidP="004770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F40">
              <w:rPr>
                <w:rFonts w:ascii="Times New Roman" w:hAnsi="Times New Roman" w:cs="Times New Roman"/>
                <w:b/>
                <w:sz w:val="24"/>
                <w:szCs w:val="24"/>
              </w:rPr>
              <w:t>NKE nemzetközi igazgatás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szak</w:t>
            </w:r>
          </w:p>
        </w:tc>
        <w:tc>
          <w:tcPr>
            <w:tcW w:w="3969" w:type="dxa"/>
            <w:vAlign w:val="center"/>
          </w:tcPr>
          <w:p w:rsidR="004770F6" w:rsidRPr="00384F40" w:rsidRDefault="004770F6" w:rsidP="009456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F40">
              <w:rPr>
                <w:rFonts w:ascii="Times New Roman" w:hAnsi="Times New Roman" w:cs="Times New Roman"/>
                <w:b/>
                <w:sz w:val="24"/>
                <w:szCs w:val="24"/>
              </w:rPr>
              <w:t>PPKE jogász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szak</w:t>
            </w:r>
          </w:p>
        </w:tc>
      </w:tr>
      <w:tr w:rsidR="00867D0E" w:rsidRPr="00384F40" w:rsidTr="004770F6">
        <w:trPr>
          <w:trHeight w:val="340"/>
        </w:trPr>
        <w:tc>
          <w:tcPr>
            <w:tcW w:w="5353" w:type="dxa"/>
            <w:vAlign w:val="center"/>
          </w:tcPr>
          <w:p w:rsidR="00867D0E" w:rsidRPr="00384F40" w:rsidRDefault="00867D0E" w:rsidP="00867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Jogi alapismeretek</w:t>
            </w:r>
          </w:p>
        </w:tc>
        <w:tc>
          <w:tcPr>
            <w:tcW w:w="3969" w:type="dxa"/>
            <w:vAlign w:val="center"/>
          </w:tcPr>
          <w:p w:rsidR="00867D0E" w:rsidRPr="00384F40" w:rsidRDefault="00867D0E" w:rsidP="00945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Bevezetés a jogfogalmakba</w:t>
            </w:r>
          </w:p>
        </w:tc>
      </w:tr>
      <w:tr w:rsidR="004770F6" w:rsidRPr="00384F40" w:rsidTr="004770F6">
        <w:trPr>
          <w:trHeight w:val="340"/>
        </w:trPr>
        <w:tc>
          <w:tcPr>
            <w:tcW w:w="5353" w:type="dxa"/>
            <w:vAlign w:val="center"/>
          </w:tcPr>
          <w:p w:rsidR="004770F6" w:rsidRPr="00384F40" w:rsidRDefault="004770F6" w:rsidP="00477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F40">
              <w:rPr>
                <w:rFonts w:ascii="Times New Roman" w:hAnsi="Times New Roman" w:cs="Times New Roman"/>
                <w:sz w:val="24"/>
                <w:szCs w:val="24"/>
              </w:rPr>
              <w:t>Magyar alkotmány- és közigazgatástörténet 1.</w:t>
            </w:r>
          </w:p>
        </w:tc>
        <w:tc>
          <w:tcPr>
            <w:tcW w:w="3969" w:type="dxa"/>
            <w:vAlign w:val="center"/>
          </w:tcPr>
          <w:p w:rsidR="004770F6" w:rsidRPr="00384F40" w:rsidRDefault="004770F6" w:rsidP="00945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F40">
              <w:rPr>
                <w:rFonts w:ascii="Times New Roman" w:hAnsi="Times New Roman" w:cs="Times New Roman"/>
                <w:sz w:val="24"/>
                <w:szCs w:val="24"/>
              </w:rPr>
              <w:t>Magyar alkotmánytörténet</w:t>
            </w:r>
          </w:p>
        </w:tc>
      </w:tr>
      <w:tr w:rsidR="004770F6" w:rsidRPr="00384F40" w:rsidTr="004770F6">
        <w:trPr>
          <w:trHeight w:val="340"/>
        </w:trPr>
        <w:tc>
          <w:tcPr>
            <w:tcW w:w="5353" w:type="dxa"/>
            <w:vAlign w:val="center"/>
          </w:tcPr>
          <w:p w:rsidR="004770F6" w:rsidRPr="00384F40" w:rsidRDefault="004770F6" w:rsidP="00477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F40">
              <w:rPr>
                <w:rFonts w:ascii="Times New Roman" w:hAnsi="Times New Roman" w:cs="Times New Roman"/>
                <w:sz w:val="24"/>
                <w:szCs w:val="24"/>
              </w:rPr>
              <w:t>Magyar alkotmány- és közigazgatástörténet 2.</w:t>
            </w:r>
          </w:p>
        </w:tc>
        <w:tc>
          <w:tcPr>
            <w:tcW w:w="3969" w:type="dxa"/>
            <w:vAlign w:val="center"/>
          </w:tcPr>
          <w:p w:rsidR="004770F6" w:rsidRPr="00384F40" w:rsidRDefault="004770F6" w:rsidP="00945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F40">
              <w:rPr>
                <w:rFonts w:ascii="Times New Roman" w:hAnsi="Times New Roman" w:cs="Times New Roman"/>
                <w:sz w:val="24"/>
                <w:szCs w:val="24"/>
              </w:rPr>
              <w:t>Magyar jogtörténet</w:t>
            </w:r>
          </w:p>
        </w:tc>
      </w:tr>
      <w:tr w:rsidR="004770F6" w:rsidRPr="00384F40" w:rsidTr="004770F6">
        <w:trPr>
          <w:trHeight w:val="340"/>
        </w:trPr>
        <w:tc>
          <w:tcPr>
            <w:tcW w:w="5353" w:type="dxa"/>
            <w:vAlign w:val="center"/>
          </w:tcPr>
          <w:p w:rsidR="004770F6" w:rsidRPr="00384F40" w:rsidRDefault="004770F6" w:rsidP="00477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F40">
              <w:rPr>
                <w:rFonts w:ascii="Times New Roman" w:hAnsi="Times New Roman" w:cs="Times New Roman"/>
                <w:sz w:val="24"/>
                <w:szCs w:val="24"/>
              </w:rPr>
              <w:t>Európai alkotmány- és közigazgatástörténet 1.</w:t>
            </w:r>
          </w:p>
        </w:tc>
        <w:tc>
          <w:tcPr>
            <w:tcW w:w="3969" w:type="dxa"/>
            <w:vAlign w:val="center"/>
          </w:tcPr>
          <w:p w:rsidR="004770F6" w:rsidRPr="00384F40" w:rsidRDefault="004770F6" w:rsidP="00945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F40">
              <w:rPr>
                <w:rFonts w:ascii="Times New Roman" w:hAnsi="Times New Roman" w:cs="Times New Roman"/>
                <w:sz w:val="24"/>
                <w:szCs w:val="24"/>
              </w:rPr>
              <w:t>Egyetemes állam- és jogtört. 1.</w:t>
            </w:r>
          </w:p>
        </w:tc>
      </w:tr>
      <w:tr w:rsidR="004770F6" w:rsidRPr="00384F40" w:rsidTr="004770F6">
        <w:trPr>
          <w:trHeight w:val="340"/>
        </w:trPr>
        <w:tc>
          <w:tcPr>
            <w:tcW w:w="5353" w:type="dxa"/>
            <w:vAlign w:val="center"/>
          </w:tcPr>
          <w:p w:rsidR="004770F6" w:rsidRPr="00384F40" w:rsidRDefault="004770F6" w:rsidP="00477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F40">
              <w:rPr>
                <w:rFonts w:ascii="Times New Roman" w:hAnsi="Times New Roman" w:cs="Times New Roman"/>
                <w:sz w:val="24"/>
                <w:szCs w:val="24"/>
              </w:rPr>
              <w:t>Európai alkotmány- és közigazgatástörténet 2.</w:t>
            </w:r>
          </w:p>
        </w:tc>
        <w:tc>
          <w:tcPr>
            <w:tcW w:w="3969" w:type="dxa"/>
            <w:vAlign w:val="center"/>
          </w:tcPr>
          <w:p w:rsidR="004770F6" w:rsidRPr="00384F40" w:rsidRDefault="004770F6" w:rsidP="00945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F40">
              <w:rPr>
                <w:rFonts w:ascii="Times New Roman" w:hAnsi="Times New Roman" w:cs="Times New Roman"/>
                <w:sz w:val="24"/>
                <w:szCs w:val="24"/>
              </w:rPr>
              <w:t>Egyetemes állam- és jogtört. 2.</w:t>
            </w:r>
          </w:p>
        </w:tc>
      </w:tr>
      <w:tr w:rsidR="004770F6" w:rsidRPr="00384F40" w:rsidTr="004770F6">
        <w:trPr>
          <w:trHeight w:val="340"/>
        </w:trPr>
        <w:tc>
          <w:tcPr>
            <w:tcW w:w="5353" w:type="dxa"/>
            <w:vAlign w:val="center"/>
          </w:tcPr>
          <w:p w:rsidR="004770F6" w:rsidRPr="00384F40" w:rsidRDefault="004770F6" w:rsidP="00477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F40">
              <w:rPr>
                <w:rFonts w:ascii="Times New Roman" w:hAnsi="Times New Roman" w:cs="Times New Roman"/>
                <w:sz w:val="24"/>
                <w:szCs w:val="24"/>
              </w:rPr>
              <w:t>Közgazdaságtan 1-2.</w:t>
            </w:r>
          </w:p>
        </w:tc>
        <w:tc>
          <w:tcPr>
            <w:tcW w:w="3969" w:type="dxa"/>
            <w:vAlign w:val="center"/>
          </w:tcPr>
          <w:p w:rsidR="004770F6" w:rsidRPr="00384F40" w:rsidRDefault="004770F6" w:rsidP="00945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F40">
              <w:rPr>
                <w:rFonts w:ascii="Times New Roman" w:hAnsi="Times New Roman" w:cs="Times New Roman"/>
                <w:sz w:val="24"/>
                <w:szCs w:val="24"/>
              </w:rPr>
              <w:t>Bevezetés a közgazdaságtanba</w:t>
            </w:r>
          </w:p>
        </w:tc>
      </w:tr>
      <w:tr w:rsidR="004770F6" w:rsidRPr="00384F40" w:rsidTr="004770F6">
        <w:trPr>
          <w:trHeight w:val="340"/>
        </w:trPr>
        <w:tc>
          <w:tcPr>
            <w:tcW w:w="5353" w:type="dxa"/>
            <w:vAlign w:val="center"/>
          </w:tcPr>
          <w:p w:rsidR="00867D0E" w:rsidRDefault="004770F6" w:rsidP="00477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F40">
              <w:rPr>
                <w:rFonts w:ascii="Times New Roman" w:hAnsi="Times New Roman" w:cs="Times New Roman"/>
                <w:sz w:val="24"/>
                <w:szCs w:val="24"/>
              </w:rPr>
              <w:t>Magyar alkotmányjog I.</w:t>
            </w:r>
            <w:r w:rsidR="00867D0E">
              <w:rPr>
                <w:rFonts w:ascii="Times New Roman" w:hAnsi="Times New Roman" w:cs="Times New Roman"/>
                <w:sz w:val="24"/>
                <w:szCs w:val="24"/>
              </w:rPr>
              <w:t xml:space="preserve"> vagy</w:t>
            </w:r>
          </w:p>
          <w:p w:rsidR="00867D0E" w:rsidRPr="00384F40" w:rsidRDefault="00867D0E" w:rsidP="00867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Alkotmányjog + Az állam szervezete</w:t>
            </w:r>
          </w:p>
        </w:tc>
        <w:tc>
          <w:tcPr>
            <w:tcW w:w="3969" w:type="dxa"/>
            <w:vAlign w:val="center"/>
          </w:tcPr>
          <w:p w:rsidR="004770F6" w:rsidRPr="00384F40" w:rsidRDefault="004770F6" w:rsidP="00945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F40">
              <w:rPr>
                <w:rFonts w:ascii="Times New Roman" w:hAnsi="Times New Roman" w:cs="Times New Roman"/>
                <w:sz w:val="24"/>
                <w:szCs w:val="24"/>
              </w:rPr>
              <w:t>Alkotmányjog 1.</w:t>
            </w:r>
          </w:p>
        </w:tc>
      </w:tr>
      <w:tr w:rsidR="004770F6" w:rsidRPr="00384F40" w:rsidTr="004770F6">
        <w:trPr>
          <w:trHeight w:val="340"/>
        </w:trPr>
        <w:tc>
          <w:tcPr>
            <w:tcW w:w="5353" w:type="dxa"/>
            <w:vAlign w:val="center"/>
          </w:tcPr>
          <w:p w:rsidR="004770F6" w:rsidRPr="00384F40" w:rsidRDefault="004770F6" w:rsidP="00477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F40">
              <w:rPr>
                <w:rFonts w:ascii="Times New Roman" w:hAnsi="Times New Roman" w:cs="Times New Roman"/>
                <w:sz w:val="24"/>
                <w:szCs w:val="24"/>
              </w:rPr>
              <w:t>Magyar alkotmányjog II.</w:t>
            </w:r>
          </w:p>
        </w:tc>
        <w:tc>
          <w:tcPr>
            <w:tcW w:w="3969" w:type="dxa"/>
            <w:vAlign w:val="center"/>
          </w:tcPr>
          <w:p w:rsidR="004770F6" w:rsidRPr="00384F40" w:rsidRDefault="004770F6" w:rsidP="00945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F40">
              <w:rPr>
                <w:rFonts w:ascii="Times New Roman" w:hAnsi="Times New Roman" w:cs="Times New Roman"/>
                <w:sz w:val="24"/>
                <w:szCs w:val="24"/>
              </w:rPr>
              <w:t>Alkotmányjog 2.</w:t>
            </w:r>
          </w:p>
        </w:tc>
      </w:tr>
      <w:tr w:rsidR="00867D0E" w:rsidRPr="00384F40" w:rsidTr="004770F6">
        <w:trPr>
          <w:trHeight w:val="340"/>
        </w:trPr>
        <w:tc>
          <w:tcPr>
            <w:tcW w:w="5353" w:type="dxa"/>
            <w:vAlign w:val="center"/>
          </w:tcPr>
          <w:p w:rsidR="00867D0E" w:rsidRPr="00384F40" w:rsidRDefault="00867D0E" w:rsidP="00867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Közigazgatás alapintézményei + Közigazgatási jog</w:t>
            </w:r>
          </w:p>
        </w:tc>
        <w:tc>
          <w:tcPr>
            <w:tcW w:w="3969" w:type="dxa"/>
            <w:vAlign w:val="center"/>
          </w:tcPr>
          <w:p w:rsidR="00867D0E" w:rsidRPr="00384F40" w:rsidRDefault="00867D0E" w:rsidP="00945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Közigazgatási jog 1.</w:t>
            </w:r>
          </w:p>
        </w:tc>
      </w:tr>
      <w:tr w:rsidR="004770F6" w:rsidRPr="00384F40" w:rsidTr="004770F6">
        <w:trPr>
          <w:trHeight w:val="340"/>
        </w:trPr>
        <w:tc>
          <w:tcPr>
            <w:tcW w:w="5353" w:type="dxa"/>
            <w:vAlign w:val="center"/>
          </w:tcPr>
          <w:p w:rsidR="004770F6" w:rsidRPr="00384F40" w:rsidRDefault="004770F6" w:rsidP="00477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F40">
              <w:rPr>
                <w:rFonts w:ascii="Times New Roman" w:hAnsi="Times New Roman" w:cs="Times New Roman"/>
                <w:sz w:val="24"/>
                <w:szCs w:val="24"/>
              </w:rPr>
              <w:t>Politológia 1-2.</w:t>
            </w:r>
            <w:r w:rsidR="00867D0E">
              <w:rPr>
                <w:rFonts w:ascii="Times New Roman" w:hAnsi="Times New Roman" w:cs="Times New Roman"/>
                <w:sz w:val="24"/>
                <w:szCs w:val="24"/>
              </w:rPr>
              <w:t xml:space="preserve"> vagy Általános politológia</w:t>
            </w:r>
          </w:p>
        </w:tc>
        <w:tc>
          <w:tcPr>
            <w:tcW w:w="3969" w:type="dxa"/>
            <w:vAlign w:val="center"/>
          </w:tcPr>
          <w:p w:rsidR="004770F6" w:rsidRPr="00384F40" w:rsidRDefault="004770F6" w:rsidP="00945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F40">
              <w:rPr>
                <w:rFonts w:ascii="Times New Roman" w:hAnsi="Times New Roman" w:cs="Times New Roman"/>
                <w:sz w:val="24"/>
                <w:szCs w:val="24"/>
              </w:rPr>
              <w:t>Politológia</w:t>
            </w:r>
          </w:p>
        </w:tc>
      </w:tr>
      <w:tr w:rsidR="004770F6" w:rsidRPr="00384F40" w:rsidTr="004770F6">
        <w:trPr>
          <w:trHeight w:val="340"/>
        </w:trPr>
        <w:tc>
          <w:tcPr>
            <w:tcW w:w="5353" w:type="dxa"/>
            <w:vAlign w:val="center"/>
          </w:tcPr>
          <w:p w:rsidR="004770F6" w:rsidRPr="00384F40" w:rsidRDefault="004770F6" w:rsidP="00477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F40">
              <w:rPr>
                <w:rFonts w:ascii="Times New Roman" w:hAnsi="Times New Roman" w:cs="Times New Roman"/>
                <w:sz w:val="24"/>
                <w:szCs w:val="24"/>
              </w:rPr>
              <w:t>Számítástechnikai alkalmazások</w:t>
            </w:r>
            <w:r w:rsidR="00867D0E">
              <w:rPr>
                <w:rFonts w:ascii="Times New Roman" w:hAnsi="Times New Roman" w:cs="Times New Roman"/>
                <w:sz w:val="24"/>
                <w:szCs w:val="24"/>
              </w:rPr>
              <w:t xml:space="preserve"> (I-II.)</w:t>
            </w:r>
          </w:p>
        </w:tc>
        <w:tc>
          <w:tcPr>
            <w:tcW w:w="3969" w:type="dxa"/>
            <w:vAlign w:val="center"/>
          </w:tcPr>
          <w:p w:rsidR="004770F6" w:rsidRPr="00384F40" w:rsidRDefault="00AD059E" w:rsidP="00AD0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Jogi i</w:t>
            </w:r>
            <w:r w:rsidR="004770F6" w:rsidRPr="00384F40">
              <w:rPr>
                <w:rFonts w:ascii="Times New Roman" w:hAnsi="Times New Roman" w:cs="Times New Roman"/>
                <w:sz w:val="24"/>
                <w:szCs w:val="24"/>
              </w:rPr>
              <w:t xml:space="preserve">nformatika </w:t>
            </w:r>
          </w:p>
        </w:tc>
      </w:tr>
      <w:tr w:rsidR="00867D0E" w:rsidRPr="00384F40" w:rsidTr="004770F6">
        <w:trPr>
          <w:trHeight w:val="340"/>
        </w:trPr>
        <w:tc>
          <w:tcPr>
            <w:tcW w:w="5353" w:type="dxa"/>
            <w:vAlign w:val="center"/>
          </w:tcPr>
          <w:p w:rsidR="00867D0E" w:rsidRPr="00384F40" w:rsidRDefault="00867D0E" w:rsidP="00477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Nemzetközi jog 1.</w:t>
            </w:r>
          </w:p>
        </w:tc>
        <w:tc>
          <w:tcPr>
            <w:tcW w:w="3969" w:type="dxa"/>
            <w:vAlign w:val="center"/>
          </w:tcPr>
          <w:p w:rsidR="00867D0E" w:rsidRPr="00384F40" w:rsidRDefault="00867D0E" w:rsidP="00945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Nemzetközi közjog 1.</w:t>
            </w:r>
          </w:p>
        </w:tc>
      </w:tr>
      <w:tr w:rsidR="00867D0E" w:rsidRPr="00384F40" w:rsidTr="001C3F8B">
        <w:trPr>
          <w:trHeight w:val="340"/>
        </w:trPr>
        <w:tc>
          <w:tcPr>
            <w:tcW w:w="5353" w:type="dxa"/>
            <w:vAlign w:val="center"/>
          </w:tcPr>
          <w:p w:rsidR="00867D0E" w:rsidRPr="00384F40" w:rsidRDefault="00867D0E" w:rsidP="00867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Nemzetközi jog 2.</w:t>
            </w:r>
          </w:p>
        </w:tc>
        <w:tc>
          <w:tcPr>
            <w:tcW w:w="3969" w:type="dxa"/>
            <w:vAlign w:val="center"/>
          </w:tcPr>
          <w:p w:rsidR="00867D0E" w:rsidRPr="00384F40" w:rsidRDefault="00867D0E" w:rsidP="00867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Nemzetközi közjog 2.</w:t>
            </w:r>
          </w:p>
        </w:tc>
      </w:tr>
      <w:tr w:rsidR="004770F6" w:rsidRPr="00384F40" w:rsidTr="004770F6">
        <w:trPr>
          <w:trHeight w:val="340"/>
        </w:trPr>
        <w:tc>
          <w:tcPr>
            <w:tcW w:w="5353" w:type="dxa"/>
            <w:vAlign w:val="center"/>
          </w:tcPr>
          <w:p w:rsidR="004770F6" w:rsidRPr="00384F40" w:rsidRDefault="004770F6" w:rsidP="00477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F40">
              <w:rPr>
                <w:rFonts w:ascii="Times New Roman" w:hAnsi="Times New Roman" w:cs="Times New Roman"/>
                <w:sz w:val="24"/>
                <w:szCs w:val="24"/>
              </w:rPr>
              <w:t>Nemzetközi magánjog</w:t>
            </w:r>
          </w:p>
        </w:tc>
        <w:tc>
          <w:tcPr>
            <w:tcW w:w="3969" w:type="dxa"/>
            <w:vAlign w:val="center"/>
          </w:tcPr>
          <w:p w:rsidR="004770F6" w:rsidRPr="00384F40" w:rsidRDefault="004770F6" w:rsidP="00945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F40">
              <w:rPr>
                <w:rFonts w:ascii="Times New Roman" w:hAnsi="Times New Roman" w:cs="Times New Roman"/>
                <w:sz w:val="24"/>
                <w:szCs w:val="24"/>
              </w:rPr>
              <w:t>Nemzetközi magánjog 1.</w:t>
            </w:r>
          </w:p>
        </w:tc>
      </w:tr>
      <w:tr w:rsidR="004770F6" w:rsidRPr="00384F40" w:rsidTr="004770F6">
        <w:trPr>
          <w:trHeight w:val="340"/>
        </w:trPr>
        <w:tc>
          <w:tcPr>
            <w:tcW w:w="5353" w:type="dxa"/>
            <w:vAlign w:val="center"/>
          </w:tcPr>
          <w:p w:rsidR="004770F6" w:rsidRPr="00384F40" w:rsidRDefault="004770F6" w:rsidP="00477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F40">
              <w:rPr>
                <w:rFonts w:ascii="Times New Roman" w:hAnsi="Times New Roman" w:cs="Times New Roman"/>
                <w:sz w:val="24"/>
                <w:szCs w:val="24"/>
              </w:rPr>
              <w:t>Nemzetközi gazdasági kapcsolatok joga</w:t>
            </w:r>
          </w:p>
        </w:tc>
        <w:tc>
          <w:tcPr>
            <w:tcW w:w="3969" w:type="dxa"/>
            <w:vAlign w:val="center"/>
          </w:tcPr>
          <w:p w:rsidR="004770F6" w:rsidRPr="00384F40" w:rsidRDefault="004770F6" w:rsidP="00945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F40">
              <w:rPr>
                <w:rFonts w:ascii="Times New Roman" w:hAnsi="Times New Roman" w:cs="Times New Roman"/>
                <w:sz w:val="24"/>
                <w:szCs w:val="24"/>
              </w:rPr>
              <w:t>Nemzetközi magánjog 2.</w:t>
            </w:r>
          </w:p>
        </w:tc>
      </w:tr>
      <w:tr w:rsidR="004770F6" w:rsidRPr="00384F40" w:rsidTr="004770F6">
        <w:trPr>
          <w:trHeight w:val="340"/>
        </w:trPr>
        <w:tc>
          <w:tcPr>
            <w:tcW w:w="5353" w:type="dxa"/>
            <w:vAlign w:val="center"/>
          </w:tcPr>
          <w:p w:rsidR="004770F6" w:rsidRPr="00384F40" w:rsidRDefault="004770F6" w:rsidP="00477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F40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384F40">
              <w:rPr>
                <w:rFonts w:ascii="Times New Roman" w:hAnsi="Times New Roman" w:cs="Times New Roman"/>
                <w:sz w:val="24"/>
                <w:szCs w:val="24"/>
              </w:rPr>
              <w:t xml:space="preserve"> integráció története + EU intézményrendszere, működése, közösségi jog alapjai</w:t>
            </w:r>
          </w:p>
        </w:tc>
        <w:tc>
          <w:tcPr>
            <w:tcW w:w="3969" w:type="dxa"/>
            <w:vAlign w:val="center"/>
          </w:tcPr>
          <w:p w:rsidR="004770F6" w:rsidRPr="00384F40" w:rsidRDefault="0065026C" w:rsidP="00945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Európajog </w:t>
            </w:r>
            <w:r w:rsidR="004770F6" w:rsidRPr="00384F4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</w:tr>
      <w:tr w:rsidR="00867D0E" w:rsidRPr="00384F40" w:rsidTr="004770F6">
        <w:trPr>
          <w:trHeight w:val="340"/>
        </w:trPr>
        <w:tc>
          <w:tcPr>
            <w:tcW w:w="5353" w:type="dxa"/>
            <w:vAlign w:val="center"/>
          </w:tcPr>
          <w:p w:rsidR="00867D0E" w:rsidRPr="00384F40" w:rsidRDefault="00867D0E" w:rsidP="00867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EU közjogi alapjai + EU szakpolitikák + EU gazdasági integráció</w:t>
            </w:r>
          </w:p>
        </w:tc>
        <w:tc>
          <w:tcPr>
            <w:tcW w:w="3969" w:type="dxa"/>
            <w:vAlign w:val="center"/>
          </w:tcPr>
          <w:p w:rsidR="00867D0E" w:rsidRDefault="00867D0E" w:rsidP="00867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Európajog 2</w:t>
            </w:r>
            <w:r w:rsidRPr="00384F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770F6" w:rsidRPr="00384F40" w:rsidTr="004770F6">
        <w:trPr>
          <w:trHeight w:val="340"/>
        </w:trPr>
        <w:tc>
          <w:tcPr>
            <w:tcW w:w="5353" w:type="dxa"/>
            <w:vAlign w:val="center"/>
          </w:tcPr>
          <w:p w:rsidR="004770F6" w:rsidRPr="00384F40" w:rsidRDefault="004770F6" w:rsidP="00477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F40">
              <w:rPr>
                <w:rFonts w:ascii="Times New Roman" w:hAnsi="Times New Roman" w:cs="Times New Roman"/>
                <w:sz w:val="24"/>
                <w:szCs w:val="24"/>
              </w:rPr>
              <w:t>EU kereskedelmi joga + Bevezetés az EU politikáiba</w:t>
            </w:r>
          </w:p>
        </w:tc>
        <w:tc>
          <w:tcPr>
            <w:tcW w:w="3969" w:type="dxa"/>
            <w:vAlign w:val="center"/>
          </w:tcPr>
          <w:p w:rsidR="004770F6" w:rsidRPr="00384F40" w:rsidRDefault="0065026C" w:rsidP="00945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Európajog </w:t>
            </w:r>
            <w:r w:rsidR="004770F6" w:rsidRPr="00384F4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</w:tr>
    </w:tbl>
    <w:p w:rsidR="00C47648" w:rsidRPr="00384F40" w:rsidRDefault="00C47648" w:rsidP="00384F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7648" w:rsidRDefault="00384F40" w:rsidP="00384F4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Az eddigi gyakorlat alapján elismerése </w:t>
      </w:r>
      <w:r w:rsidR="004770F6">
        <w:rPr>
          <w:rFonts w:ascii="Times New Roman" w:hAnsi="Times New Roman" w:cs="Times New Roman"/>
          <w:sz w:val="24"/>
          <w:szCs w:val="24"/>
          <w:u w:val="single"/>
        </w:rPr>
        <w:t>NEM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került sor az alábbi tantárgyaknál:</w:t>
      </w:r>
    </w:p>
    <w:p w:rsidR="00384F40" w:rsidRPr="00384F40" w:rsidRDefault="00384F40" w:rsidP="00384F4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C47648" w:rsidRPr="00384F40" w:rsidRDefault="00C47648" w:rsidP="00384F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4F40">
        <w:rPr>
          <w:rFonts w:ascii="Times New Roman" w:hAnsi="Times New Roman" w:cs="Times New Roman"/>
          <w:sz w:val="24"/>
          <w:szCs w:val="24"/>
        </w:rPr>
        <w:t>Közigazgatási menedzsment – Menedzsment ismeretek</w:t>
      </w:r>
    </w:p>
    <w:p w:rsidR="00C47648" w:rsidRPr="00384F40" w:rsidRDefault="00384F40" w:rsidP="00384F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Államháztartástan 1-2. </w:t>
      </w:r>
      <w:r w:rsidR="00C47648" w:rsidRPr="00384F40">
        <w:rPr>
          <w:rFonts w:ascii="Times New Roman" w:hAnsi="Times New Roman" w:cs="Times New Roman"/>
          <w:sz w:val="24"/>
          <w:szCs w:val="24"/>
        </w:rPr>
        <w:t>– Pénzügyi jog 1.</w:t>
      </w:r>
    </w:p>
    <w:p w:rsidR="00C47648" w:rsidRDefault="00C47648" w:rsidP="00384F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4F40" w:rsidRDefault="00384F40" w:rsidP="009132CC">
      <w:pPr>
        <w:tabs>
          <w:tab w:val="left" w:pos="411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Budapest, 202</w:t>
      </w:r>
      <w:r w:rsidR="00AD059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D059E">
        <w:rPr>
          <w:rFonts w:ascii="Times New Roman" w:hAnsi="Times New Roman" w:cs="Times New Roman"/>
          <w:sz w:val="24"/>
          <w:szCs w:val="24"/>
        </w:rPr>
        <w:t>07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D059E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67D0E" w:rsidRDefault="00867D0E" w:rsidP="009132CC">
      <w:pPr>
        <w:tabs>
          <w:tab w:val="left" w:pos="411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4F40" w:rsidRPr="00384F40" w:rsidRDefault="00384F40" w:rsidP="009132CC">
      <w:pPr>
        <w:tabs>
          <w:tab w:val="left" w:pos="411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Kreditátviteli Bizottság</w:t>
      </w:r>
    </w:p>
    <w:sectPr w:rsidR="00384F40" w:rsidRPr="00384F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347"/>
    <w:rsid w:val="00005F3B"/>
    <w:rsid w:val="00196AA2"/>
    <w:rsid w:val="0028599D"/>
    <w:rsid w:val="00384F40"/>
    <w:rsid w:val="004770F6"/>
    <w:rsid w:val="005A1831"/>
    <w:rsid w:val="005B2226"/>
    <w:rsid w:val="0061005D"/>
    <w:rsid w:val="0065026C"/>
    <w:rsid w:val="006D12B6"/>
    <w:rsid w:val="00771018"/>
    <w:rsid w:val="007F1C82"/>
    <w:rsid w:val="00867D0E"/>
    <w:rsid w:val="009132CC"/>
    <w:rsid w:val="009B6868"/>
    <w:rsid w:val="00AD059E"/>
    <w:rsid w:val="00B361D3"/>
    <w:rsid w:val="00B45347"/>
    <w:rsid w:val="00B566A9"/>
    <w:rsid w:val="00C47648"/>
    <w:rsid w:val="00D571EB"/>
    <w:rsid w:val="00D62B07"/>
    <w:rsid w:val="00E57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61886C-24F8-4F17-A06B-BC4BEE4A7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B453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5B22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B2226"/>
    <w:rPr>
      <w:rFonts w:ascii="Segoe UI" w:hAnsi="Segoe UI" w:cs="Segoe UI"/>
      <w:sz w:val="18"/>
      <w:szCs w:val="18"/>
    </w:rPr>
  </w:style>
  <w:style w:type="paragraph" w:styleId="Cm">
    <w:name w:val="Title"/>
    <w:basedOn w:val="Norml"/>
    <w:link w:val="CmChar"/>
    <w:qFormat/>
    <w:rsid w:val="00384F40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384F40"/>
    <w:rPr>
      <w:rFonts w:ascii="Arial" w:eastAsia="Times New Roman" w:hAnsi="Arial" w:cs="Times New Roman"/>
      <w:b/>
      <w:sz w:val="28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Kártyás Gábor</dc:creator>
  <cp:lastModifiedBy>Pocsai Marianna</cp:lastModifiedBy>
  <cp:revision>2</cp:revision>
  <cp:lastPrinted>2019-09-04T14:03:00Z</cp:lastPrinted>
  <dcterms:created xsi:type="dcterms:W3CDTF">2022-07-19T07:47:00Z</dcterms:created>
  <dcterms:modified xsi:type="dcterms:W3CDTF">2022-07-19T07:47:00Z</dcterms:modified>
</cp:coreProperties>
</file>