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66" w:rsidRDefault="00C37766" w:rsidP="00C37766">
      <w:pPr>
        <w:spacing w:after="0" w:line="240" w:lineRule="auto"/>
      </w:pPr>
      <w:r w:rsidRPr="00ED3E3F">
        <w:t>JOBE402NA0</w:t>
      </w:r>
      <w:r>
        <w:t xml:space="preserve"> </w:t>
      </w:r>
      <w:r w:rsidRPr="00ED3E3F">
        <w:t>Személyek szerepe a büntetőeljárásban 1</w:t>
      </w:r>
      <w:r>
        <w:t>.</w:t>
      </w:r>
    </w:p>
    <w:p w:rsidR="00C37766" w:rsidRDefault="00C37766" w:rsidP="00C37766">
      <w:pPr>
        <w:spacing w:after="0" w:line="240" w:lineRule="auto"/>
      </w:pPr>
      <w:r>
        <w:t xml:space="preserve">Tantárgyjegyző: </w:t>
      </w:r>
      <w:r w:rsidRPr="002745C9">
        <w:t>Dr. Kiss Anna</w:t>
      </w:r>
    </w:p>
    <w:p w:rsidR="00C37766" w:rsidRDefault="00C37766" w:rsidP="00C37766">
      <w:pPr>
        <w:spacing w:after="0" w:line="240" w:lineRule="auto"/>
      </w:pPr>
      <w:r>
        <w:t>Oktatás célja:</w:t>
      </w:r>
    </w:p>
    <w:p w:rsidR="00C37766" w:rsidRDefault="00C37766" w:rsidP="00C37766">
      <w:pPr>
        <w:pStyle w:val="Standard"/>
      </w:pPr>
      <w:r>
        <w:t xml:space="preserve">A joghallgatók megismertetése a büntetőeljárás folyamatával, a büntetőeljárási tanulmányaik során megismert egyes jogintézmények gyakorlatban való bemutatás. Az egyes eljárásbeli helyzetek felismerése, és a megszerzett </w:t>
      </w:r>
      <w:proofErr w:type="gramStart"/>
      <w:r>
        <w:t>ismeret gyakorlással</w:t>
      </w:r>
      <w:proofErr w:type="gramEnd"/>
      <w:r>
        <w:t xml:space="preserve"> történő elmélyítése.</w:t>
      </w:r>
    </w:p>
    <w:p w:rsidR="00C37766" w:rsidRPr="00832E48" w:rsidRDefault="00C37766" w:rsidP="00C37766">
      <w:pPr>
        <w:pStyle w:val="Standard"/>
        <w:rPr>
          <w:b/>
        </w:rPr>
      </w:pPr>
      <w:r w:rsidRPr="00832E48">
        <w:rPr>
          <w:rStyle w:val="T2"/>
          <w:b w:val="0"/>
          <w:u w:val="none"/>
        </w:rPr>
        <w:t>Tantárgy tartalma:</w:t>
      </w:r>
    </w:p>
    <w:p w:rsidR="00C37766" w:rsidRDefault="00C37766" w:rsidP="00C37766">
      <w:pPr>
        <w:pStyle w:val="Standard"/>
      </w:pPr>
      <w:r>
        <w:t xml:space="preserve">1. A büntetőeljárás folyamatának bemutatása, az eljárás iránya, lehetséges eredményei. </w:t>
      </w:r>
    </w:p>
    <w:p w:rsidR="00C37766" w:rsidRDefault="00C37766" w:rsidP="00C37766">
      <w:pPr>
        <w:pStyle w:val="Standard"/>
      </w:pPr>
      <w:r>
        <w:t xml:space="preserve">2. A büntetőeljárásbeli személyek, hatóságok bemutatása- különös hangsúllyal - a terhelt, védő, ügyész, bíró eljárásbeli helyzetének bemutatására </w:t>
      </w:r>
    </w:p>
    <w:p w:rsidR="00C37766" w:rsidRDefault="00C37766" w:rsidP="00C37766">
      <w:pPr>
        <w:pStyle w:val="Standard"/>
      </w:pPr>
      <w:r>
        <w:t xml:space="preserve">3. A büntetőeljárással összefüggő egyéb jogszabályok - rendőrségi törvény, nemzetbiztonsági szolgálatokról szóló jogszabályok - áttekintése, alkalmazott módszerek, felderítés, és nyomozás- lehetőség szerint az érintett területen jártas szakember bevonásával -. </w:t>
      </w:r>
    </w:p>
    <w:p w:rsidR="00C37766" w:rsidRDefault="00C37766" w:rsidP="00C37766">
      <w:pPr>
        <w:pStyle w:val="Standard"/>
      </w:pPr>
      <w:r>
        <w:t xml:space="preserve">4. A védő a büntetőeljárásban, lehetőségei, korlátai a nyomozás során. Az ügyvédi titok. </w:t>
      </w:r>
    </w:p>
    <w:p w:rsidR="00C37766" w:rsidRDefault="00C37766" w:rsidP="00C37766">
      <w:pPr>
        <w:pStyle w:val="Standard"/>
      </w:pPr>
      <w:r>
        <w:t>5. Egy jogeset kapcsán a nyomozás menetének áttekintése, az egyes szerepek - vizsgáló, ügyész, nyomozási bíró, védő - gyakorlati megismerése, és alkalmazása. A gyakorlat értékelése.</w:t>
      </w:r>
    </w:p>
    <w:p w:rsidR="00C37766" w:rsidRDefault="00C37766" w:rsidP="00C37766">
      <w:pPr>
        <w:pStyle w:val="Standard"/>
      </w:pPr>
      <w:r>
        <w:t xml:space="preserve">6. Az </w:t>
      </w:r>
      <w:proofErr w:type="spellStart"/>
      <w:r>
        <w:t>opportunitás</w:t>
      </w:r>
      <w:proofErr w:type="spellEnd"/>
      <w:r>
        <w:t xml:space="preserve"> megmutatkozása, a bűnösséget elismerő terhelttel szembeni, illetve a fedett nyomozóval szembeni eljárás lehetséges módjai.</w:t>
      </w:r>
    </w:p>
    <w:p w:rsidR="00C37766" w:rsidRDefault="00C37766" w:rsidP="00C37766">
      <w:pPr>
        <w:pStyle w:val="Standard"/>
      </w:pPr>
      <w:r>
        <w:t xml:space="preserve">Irodalom: </w:t>
      </w:r>
    </w:p>
    <w:p w:rsidR="00C37766" w:rsidRDefault="00C37766" w:rsidP="00C37766">
      <w:pPr>
        <w:pStyle w:val="Standard"/>
      </w:pPr>
      <w:proofErr w:type="spellStart"/>
      <w:r>
        <w:t>Belovics</w:t>
      </w:r>
      <w:proofErr w:type="spellEnd"/>
      <w:r>
        <w:t xml:space="preserve"> Ervin – Tóth Mihály (szerk.): Büntetőeljárás jog. Budapest, </w:t>
      </w:r>
      <w:proofErr w:type="spellStart"/>
      <w:r>
        <w:t>HVG-Orac</w:t>
      </w:r>
      <w:proofErr w:type="spellEnd"/>
      <w:r>
        <w:t xml:space="preserve">, 2013. </w:t>
      </w:r>
    </w:p>
    <w:p w:rsidR="00C37766" w:rsidRPr="00832E48" w:rsidRDefault="00C37766" w:rsidP="00C37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48">
        <w:rPr>
          <w:rFonts w:ascii="Times New Roman" w:hAnsi="Times New Roman" w:cs="Times New Roman"/>
          <w:sz w:val="24"/>
          <w:szCs w:val="24"/>
        </w:rPr>
        <w:t>ISBN 978 963 258 2122</w:t>
      </w:r>
    </w:p>
    <w:p w:rsidR="00C37766" w:rsidRPr="00F23268" w:rsidRDefault="00C37766" w:rsidP="00C377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5E033F" w:rsidRDefault="005E033F">
      <w:bookmarkStart w:id="0" w:name="_GoBack"/>
      <w:bookmarkEnd w:id="0"/>
    </w:p>
    <w:sectPr w:rsidR="005E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3490"/>
    <w:multiLevelType w:val="hybridMultilevel"/>
    <w:tmpl w:val="8ADA2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66"/>
    <w:rsid w:val="005E033F"/>
    <w:rsid w:val="00C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7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C37766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0"/>
      <w:lang w:eastAsia="hu-HU"/>
    </w:rPr>
  </w:style>
  <w:style w:type="character" w:customStyle="1" w:styleId="T2">
    <w:name w:val="T2"/>
    <w:hidden/>
    <w:rsid w:val="00C37766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7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C37766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0"/>
      <w:lang w:eastAsia="hu-HU"/>
    </w:rPr>
  </w:style>
  <w:style w:type="character" w:customStyle="1" w:styleId="T2">
    <w:name w:val="T2"/>
    <w:hidden/>
    <w:rsid w:val="00C37766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2014-09-17T13:24:00Z</dcterms:created>
  <dcterms:modified xsi:type="dcterms:W3CDTF">2014-09-17T13:26:00Z</dcterms:modified>
</cp:coreProperties>
</file>