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F1" w:rsidRDefault="00A81DF1" w:rsidP="00C66E2D">
      <w:pPr>
        <w:spacing w:after="0"/>
      </w:pPr>
      <w:bookmarkStart w:id="0" w:name="_GoBack"/>
      <w:r w:rsidRPr="004E31EC">
        <w:t>JOBJ40GXA0</w:t>
      </w:r>
      <w:r>
        <w:t xml:space="preserve"> </w:t>
      </w:r>
      <w:r w:rsidRPr="004E31EC">
        <w:t>Szexualitás és bűnözés</w:t>
      </w:r>
    </w:p>
    <w:p w:rsidR="00A81DF1" w:rsidRDefault="00A81DF1" w:rsidP="00C66E2D">
      <w:pPr>
        <w:spacing w:after="0"/>
      </w:pPr>
      <w:r>
        <w:t>Tantárgyjegyző: Dr. Tamási Erzsébet</w:t>
      </w:r>
    </w:p>
    <w:p w:rsidR="00A81DF1" w:rsidRDefault="00A81DF1" w:rsidP="00C66E2D">
      <w:pPr>
        <w:spacing w:after="0" w:line="240" w:lineRule="auto"/>
      </w:pPr>
      <w:r>
        <w:t>Oktatás célja:</w:t>
      </w:r>
    </w:p>
    <w:p w:rsidR="00A81DF1" w:rsidRPr="00601249" w:rsidRDefault="00A81DF1" w:rsidP="002F137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01249">
        <w:rPr>
          <w:rFonts w:ascii="Times New Roman" w:hAnsi="Times New Roman"/>
          <w:sz w:val="24"/>
          <w:szCs w:val="24"/>
          <w:lang w:eastAsia="hu-HU"/>
        </w:rPr>
        <w:t>A nemi élet szabadsága és a nemi erkölcs elleni bűncselekmények társadalmi, erkölcsi és kriminológiai hátterének bemutatása és elemzése</w:t>
      </w:r>
      <w:r w:rsidRPr="00601249">
        <w:rPr>
          <w:rFonts w:ascii="Times New Roman" w:hAnsi="Times New Roman"/>
          <w:b/>
          <w:sz w:val="24"/>
          <w:szCs w:val="24"/>
          <w:lang w:eastAsia="hu-HU"/>
        </w:rPr>
        <w:t>.</w:t>
      </w:r>
    </w:p>
    <w:p w:rsidR="00A81DF1" w:rsidRDefault="00A81DF1" w:rsidP="002F1373">
      <w:pPr>
        <w:spacing w:after="0" w:line="240" w:lineRule="auto"/>
      </w:pPr>
      <w:r>
        <w:t>Tantárgy tartalma:</w:t>
      </w:r>
    </w:p>
    <w:p w:rsidR="00A81DF1" w:rsidRPr="00601249" w:rsidRDefault="00A81DF1" w:rsidP="002F13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1249">
        <w:rPr>
          <w:rFonts w:ascii="Times New Roman" w:hAnsi="Times New Roman"/>
          <w:sz w:val="24"/>
          <w:szCs w:val="24"/>
          <w:lang w:eastAsia="hu-HU"/>
        </w:rPr>
        <w:t xml:space="preserve">A speciális kollégium során az emberi viselkedést alapvetően meghatározó két ösztönalapú hajtóerő, az agresszió és a szexualitás kontrolljának megjelenési formáival ismerkedhet meg a hallgató. A nemi bűncselekmények megértéséhez az emberi szexuális viselkedés ismerete szükséges. Annak a folyamatnak a feltárása, amely </w:t>
      </w:r>
      <w:proofErr w:type="gramStart"/>
      <w:r w:rsidRPr="00601249">
        <w:rPr>
          <w:rFonts w:ascii="Times New Roman" w:hAnsi="Times New Roman"/>
          <w:sz w:val="24"/>
          <w:szCs w:val="24"/>
          <w:lang w:eastAsia="hu-HU"/>
        </w:rPr>
        <w:t>kultúra függő</w:t>
      </w:r>
      <w:proofErr w:type="gramEnd"/>
      <w:r w:rsidRPr="00601249">
        <w:rPr>
          <w:rFonts w:ascii="Times New Roman" w:hAnsi="Times New Roman"/>
          <w:sz w:val="24"/>
          <w:szCs w:val="24"/>
          <w:lang w:eastAsia="hu-HU"/>
        </w:rPr>
        <w:t xml:space="preserve"> és meghatározza egy adott társadalom szexuális kontrollrendszerét, a kötelező, az elfogadott vagy éppen tiltott magatartások megjelenési formáinak változásait és mindennek okait és következményeit.</w:t>
      </w:r>
    </w:p>
    <w:p w:rsidR="00A81DF1" w:rsidRDefault="00A81DF1" w:rsidP="002F13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1249">
        <w:rPr>
          <w:rFonts w:ascii="Times New Roman" w:hAnsi="Times New Roman"/>
          <w:sz w:val="24"/>
          <w:szCs w:val="24"/>
          <w:lang w:eastAsia="hu-HU"/>
        </w:rPr>
        <w:t>A szexuális viselkedés magában foglalja a „normális” szexualitás, a szexuális devianciák, a szexuális rendellenességek és a szexuális bűncselekmények fogalmát, amelyek időben, térben különböznek és átfedhetik egymást. A foglalkozások során a szexuális magatartások (jogi és erkölcsi) informális és formális szabályozásának és a mindennapi életben való ellentmondásainak bemutatására és megbeszélésére kerül sor.</w:t>
      </w:r>
    </w:p>
    <w:p w:rsidR="00A81DF1" w:rsidRPr="00601249" w:rsidRDefault="00A81DF1" w:rsidP="002F137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01249">
        <w:rPr>
          <w:rFonts w:ascii="Times New Roman" w:hAnsi="Times New Roman"/>
          <w:sz w:val="24"/>
          <w:szCs w:val="24"/>
          <w:u w:val="single"/>
          <w:lang w:eastAsia="hu-HU"/>
        </w:rPr>
        <w:t>Követelmények:</w:t>
      </w:r>
      <w:r w:rsidRPr="00601249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A81DF1" w:rsidRDefault="00A81DF1" w:rsidP="008C6EDA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01249">
        <w:rPr>
          <w:rFonts w:ascii="Times New Roman" w:hAnsi="Times New Roman"/>
          <w:sz w:val="24"/>
          <w:szCs w:val="24"/>
          <w:lang w:eastAsia="hu-HU"/>
        </w:rPr>
        <w:t> </w:t>
      </w:r>
      <w:proofErr w:type="gramStart"/>
      <w:r w:rsidRPr="00601249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601249">
        <w:rPr>
          <w:rFonts w:ascii="Times New Roman" w:hAnsi="Times New Roman"/>
          <w:sz w:val="24"/>
          <w:szCs w:val="24"/>
          <w:lang w:eastAsia="hu-HU"/>
        </w:rPr>
        <w:t xml:space="preserve"> kurzuson való intenzív részvétel és szóbeli beszámoló.</w:t>
      </w:r>
    </w:p>
    <w:p w:rsidR="00A81DF1" w:rsidRPr="00601249" w:rsidRDefault="00A81DF1" w:rsidP="002F137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01249">
        <w:rPr>
          <w:rFonts w:ascii="Times New Roman" w:hAnsi="Times New Roman"/>
          <w:sz w:val="24"/>
          <w:szCs w:val="24"/>
          <w:u w:val="single"/>
          <w:lang w:eastAsia="hu-HU"/>
        </w:rPr>
        <w:t>Ajánlott irodalom:</w:t>
      </w:r>
    </w:p>
    <w:p w:rsidR="00A81DF1" w:rsidRPr="00601249" w:rsidRDefault="00A81DF1" w:rsidP="002F137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01249">
        <w:rPr>
          <w:rFonts w:ascii="Times New Roman" w:hAnsi="Times New Roman"/>
          <w:sz w:val="24"/>
          <w:szCs w:val="24"/>
          <w:lang w:eastAsia="hu-HU"/>
        </w:rPr>
        <w:t> </w:t>
      </w:r>
    </w:p>
    <w:p w:rsidR="00A81DF1" w:rsidRPr="00601249" w:rsidRDefault="00A81DF1" w:rsidP="002F137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01249">
        <w:rPr>
          <w:rFonts w:ascii="Times New Roman" w:hAnsi="Times New Roman"/>
          <w:b/>
          <w:bCs/>
          <w:sz w:val="24"/>
          <w:szCs w:val="24"/>
          <w:lang w:eastAsia="hu-HU"/>
        </w:rPr>
        <w:t>Buda Béla:</w:t>
      </w:r>
      <w:r w:rsidRPr="00601249">
        <w:rPr>
          <w:rFonts w:ascii="Times New Roman" w:hAnsi="Times New Roman"/>
          <w:sz w:val="24"/>
          <w:szCs w:val="24"/>
          <w:lang w:eastAsia="hu-HU"/>
        </w:rPr>
        <w:t xml:space="preserve"> A szexuális viselkedés. </w:t>
      </w:r>
      <w:proofErr w:type="spellStart"/>
      <w:r w:rsidRPr="00601249">
        <w:rPr>
          <w:rFonts w:ascii="Times New Roman" w:hAnsi="Times New Roman"/>
          <w:i/>
          <w:iCs/>
          <w:sz w:val="24"/>
          <w:szCs w:val="24"/>
          <w:lang w:eastAsia="hu-HU"/>
        </w:rPr>
        <w:t>Animula</w:t>
      </w:r>
      <w:proofErr w:type="spellEnd"/>
      <w:r w:rsidRPr="00601249">
        <w:rPr>
          <w:rFonts w:ascii="Times New Roman" w:hAnsi="Times New Roman"/>
          <w:i/>
          <w:iCs/>
          <w:sz w:val="24"/>
          <w:szCs w:val="24"/>
          <w:lang w:eastAsia="hu-HU"/>
        </w:rPr>
        <w:t>, 2002</w:t>
      </w:r>
      <w:r w:rsidR="0084284B">
        <w:rPr>
          <w:rFonts w:ascii="Times New Roman" w:hAnsi="Times New Roman"/>
          <w:i/>
          <w:iCs/>
          <w:sz w:val="24"/>
          <w:szCs w:val="24"/>
          <w:lang w:eastAsia="hu-HU"/>
        </w:rPr>
        <w:t xml:space="preserve"> </w:t>
      </w:r>
      <w:r w:rsidR="0084284B">
        <w:t>ISBN: 963 808 941 5</w:t>
      </w:r>
    </w:p>
    <w:p w:rsidR="00A81DF1" w:rsidRPr="00601249" w:rsidRDefault="00A81DF1" w:rsidP="002F137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01249">
        <w:rPr>
          <w:rFonts w:ascii="Times New Roman" w:hAnsi="Times New Roman"/>
          <w:b/>
          <w:bCs/>
          <w:sz w:val="24"/>
          <w:szCs w:val="24"/>
          <w:lang w:eastAsia="hu-HU"/>
        </w:rPr>
        <w:t>Rózsa János:</w:t>
      </w:r>
      <w:r w:rsidRPr="00601249">
        <w:rPr>
          <w:rFonts w:ascii="Times New Roman" w:hAnsi="Times New Roman"/>
          <w:sz w:val="24"/>
          <w:szCs w:val="24"/>
          <w:lang w:eastAsia="hu-HU"/>
        </w:rPr>
        <w:t xml:space="preserve"> Szexuális bűnözés, </w:t>
      </w:r>
      <w:r w:rsidRPr="00601249">
        <w:rPr>
          <w:rFonts w:ascii="Times New Roman" w:hAnsi="Times New Roman"/>
          <w:i/>
          <w:iCs/>
          <w:sz w:val="24"/>
          <w:szCs w:val="24"/>
          <w:lang w:eastAsia="hu-HU"/>
        </w:rPr>
        <w:t>KJK, 1977</w:t>
      </w:r>
    </w:p>
    <w:p w:rsidR="00A81DF1" w:rsidRPr="00601249" w:rsidRDefault="00A81DF1" w:rsidP="002F137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proofErr w:type="spellStart"/>
      <w:r w:rsidRPr="00601249">
        <w:rPr>
          <w:rFonts w:ascii="Times New Roman" w:hAnsi="Times New Roman"/>
          <w:b/>
          <w:bCs/>
          <w:sz w:val="24"/>
          <w:szCs w:val="24"/>
          <w:lang w:eastAsia="hu-HU"/>
        </w:rPr>
        <w:t>Szomora</w:t>
      </w:r>
      <w:proofErr w:type="spellEnd"/>
      <w:r w:rsidRPr="00601249">
        <w:rPr>
          <w:rFonts w:ascii="Times New Roman" w:hAnsi="Times New Roman"/>
          <w:b/>
          <w:bCs/>
          <w:sz w:val="24"/>
          <w:szCs w:val="24"/>
          <w:lang w:eastAsia="hu-HU"/>
        </w:rPr>
        <w:t xml:space="preserve"> Zsolt:</w:t>
      </w:r>
      <w:r w:rsidRPr="00601249">
        <w:rPr>
          <w:rFonts w:ascii="Times New Roman" w:hAnsi="Times New Roman"/>
          <w:sz w:val="24"/>
          <w:szCs w:val="24"/>
          <w:lang w:eastAsia="hu-HU"/>
        </w:rPr>
        <w:t xml:space="preserve"> A nemi bűncselekmények alapkérdései. </w:t>
      </w:r>
      <w:r w:rsidRPr="00601249">
        <w:rPr>
          <w:rFonts w:ascii="Times New Roman" w:hAnsi="Times New Roman"/>
          <w:i/>
          <w:iCs/>
          <w:sz w:val="24"/>
          <w:szCs w:val="24"/>
          <w:lang w:eastAsia="hu-HU"/>
        </w:rPr>
        <w:t>Rejtjel, 2009</w:t>
      </w:r>
    </w:p>
    <w:p w:rsidR="00A81DF1" w:rsidRPr="00601249" w:rsidRDefault="00A81DF1" w:rsidP="002F1373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601249">
        <w:rPr>
          <w:rFonts w:ascii="Times New Roman" w:hAnsi="Times New Roman"/>
          <w:b/>
          <w:bCs/>
          <w:sz w:val="24"/>
          <w:szCs w:val="24"/>
          <w:lang w:eastAsia="hu-HU"/>
        </w:rPr>
        <w:t>Tamási E:</w:t>
      </w:r>
      <w:r w:rsidRPr="00601249">
        <w:rPr>
          <w:rFonts w:ascii="Times New Roman" w:hAnsi="Times New Roman"/>
          <w:sz w:val="24"/>
          <w:szCs w:val="24"/>
          <w:lang w:eastAsia="hu-HU"/>
        </w:rPr>
        <w:t xml:space="preserve"> Tiltás vagy támogatás. A prostitúció szabályozásának alternatívái. </w:t>
      </w:r>
      <w:r w:rsidRPr="00601249">
        <w:rPr>
          <w:rFonts w:ascii="Times New Roman" w:hAnsi="Times New Roman"/>
          <w:i/>
          <w:iCs/>
          <w:sz w:val="24"/>
          <w:szCs w:val="24"/>
          <w:lang w:eastAsia="hu-HU"/>
        </w:rPr>
        <w:t>Magyar Jog, 2012/6</w:t>
      </w:r>
      <w:proofErr w:type="gramStart"/>
      <w:r w:rsidRPr="00601249">
        <w:rPr>
          <w:rFonts w:ascii="Times New Roman" w:hAnsi="Times New Roman"/>
          <w:i/>
          <w:iCs/>
          <w:sz w:val="24"/>
          <w:szCs w:val="24"/>
          <w:lang w:eastAsia="hu-HU"/>
        </w:rPr>
        <w:t>.sz.</w:t>
      </w:r>
      <w:proofErr w:type="gramEnd"/>
    </w:p>
    <w:p w:rsidR="00A81DF1" w:rsidRPr="00601249" w:rsidRDefault="00A81DF1" w:rsidP="002F1373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hu-HU"/>
        </w:rPr>
      </w:pPr>
      <w:r w:rsidRPr="00601249">
        <w:rPr>
          <w:rFonts w:ascii="Times New Roman" w:hAnsi="Times New Roman"/>
          <w:b/>
          <w:bCs/>
          <w:sz w:val="24"/>
          <w:szCs w:val="24"/>
          <w:lang w:eastAsia="hu-HU"/>
        </w:rPr>
        <w:t>Virág György:</w:t>
      </w:r>
      <w:r w:rsidRPr="00601249">
        <w:rPr>
          <w:rFonts w:ascii="Times New Roman" w:hAnsi="Times New Roman"/>
          <w:sz w:val="24"/>
          <w:szCs w:val="24"/>
          <w:lang w:eastAsia="hu-HU"/>
        </w:rPr>
        <w:t xml:space="preserve"> Miért erőszakolják meg a férfiak a nőket. </w:t>
      </w:r>
      <w:r w:rsidRPr="00601249">
        <w:rPr>
          <w:rFonts w:ascii="Times New Roman" w:hAnsi="Times New Roman"/>
          <w:i/>
          <w:iCs/>
          <w:sz w:val="24"/>
          <w:szCs w:val="24"/>
          <w:lang w:eastAsia="hu-HU"/>
        </w:rPr>
        <w:t>Kriminológiai Tanulmányok, 2013, 50.sz. 225-244.o.</w:t>
      </w:r>
      <w:bookmarkEnd w:id="0"/>
    </w:p>
    <w:sectPr w:rsidR="00A81DF1" w:rsidRPr="00601249" w:rsidSect="00351C4F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A5" w:rsidRDefault="00FC55A5" w:rsidP="0088738F">
      <w:pPr>
        <w:spacing w:after="0" w:line="240" w:lineRule="auto"/>
      </w:pPr>
      <w:r>
        <w:separator/>
      </w:r>
    </w:p>
  </w:endnote>
  <w:endnote w:type="continuationSeparator" w:id="0">
    <w:p w:rsidR="00FC55A5" w:rsidRDefault="00FC55A5" w:rsidP="0088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A5" w:rsidRDefault="00FC55A5" w:rsidP="0088738F">
      <w:pPr>
        <w:spacing w:after="0" w:line="240" w:lineRule="auto"/>
      </w:pPr>
      <w:r>
        <w:separator/>
      </w:r>
    </w:p>
  </w:footnote>
  <w:footnote w:type="continuationSeparator" w:id="0">
    <w:p w:rsidR="00FC55A5" w:rsidRDefault="00FC55A5" w:rsidP="00887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73"/>
    <w:rsid w:val="00005140"/>
    <w:rsid w:val="002F1373"/>
    <w:rsid w:val="00351C4F"/>
    <w:rsid w:val="003C4C57"/>
    <w:rsid w:val="003C4E16"/>
    <w:rsid w:val="0043595B"/>
    <w:rsid w:val="004E31EC"/>
    <w:rsid w:val="00601249"/>
    <w:rsid w:val="00643F79"/>
    <w:rsid w:val="006B4F0F"/>
    <w:rsid w:val="00700C7A"/>
    <w:rsid w:val="0084284B"/>
    <w:rsid w:val="0088738F"/>
    <w:rsid w:val="008C6EDA"/>
    <w:rsid w:val="00927822"/>
    <w:rsid w:val="009D2AF1"/>
    <w:rsid w:val="00A23F7A"/>
    <w:rsid w:val="00A2487A"/>
    <w:rsid w:val="00A81DF1"/>
    <w:rsid w:val="00AA7C27"/>
    <w:rsid w:val="00B50814"/>
    <w:rsid w:val="00B60974"/>
    <w:rsid w:val="00C60DEF"/>
    <w:rsid w:val="00C66E2D"/>
    <w:rsid w:val="00D04A79"/>
    <w:rsid w:val="00DB30FF"/>
    <w:rsid w:val="00E14280"/>
    <w:rsid w:val="00FC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137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88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8738F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88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8738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1373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88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88738F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88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873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JOBJ40GXA0 Szexualitás és bűnözés</vt:lpstr>
    </vt:vector>
  </TitlesOfParts>
  <Company>PPKE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JOBJ40GXA0 Szexualitás és bűnözés</dc:title>
  <dc:creator>x</dc:creator>
  <cp:lastModifiedBy>x</cp:lastModifiedBy>
  <cp:revision>2</cp:revision>
  <cp:lastPrinted>2014-07-08T07:58:00Z</cp:lastPrinted>
  <dcterms:created xsi:type="dcterms:W3CDTF">2014-09-17T12:51:00Z</dcterms:created>
  <dcterms:modified xsi:type="dcterms:W3CDTF">2014-09-17T12:51:00Z</dcterms:modified>
</cp:coreProperties>
</file>