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AB" w:rsidRDefault="002C53AB">
      <w:pPr>
        <w:pStyle w:val="Alaprtelmezett"/>
        <w:spacing w:after="0" w:line="100" w:lineRule="atLeast"/>
        <w:jc w:val="center"/>
      </w:pPr>
      <w:bookmarkStart w:id="0" w:name="_GoBack"/>
      <w:bookmarkEnd w:id="0"/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F12593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J E G Y Z E T </w:t>
      </w: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F12593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HATÁROZAT SZERKESZTÉS</w:t>
      </w: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2C53AB">
      <w:pPr>
        <w:pStyle w:val="Alaprtelmezett"/>
        <w:spacing w:after="0" w:line="100" w:lineRule="atLeast"/>
        <w:jc w:val="center"/>
      </w:pPr>
    </w:p>
    <w:p w:rsidR="002C53AB" w:rsidRDefault="00F12593">
      <w:pPr>
        <w:pStyle w:val="Alaprtelmezett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polgári ügyekben</w:t>
      </w:r>
    </w:p>
    <w:p w:rsidR="002C53AB" w:rsidRDefault="002C53AB">
      <w:pPr>
        <w:pStyle w:val="Alaprtelmezett"/>
        <w:spacing w:after="0" w:line="200" w:lineRule="atLeast"/>
      </w:pPr>
    </w:p>
    <w:p w:rsidR="002C53AB" w:rsidRDefault="002C53AB">
      <w:pPr>
        <w:pStyle w:val="Alaprtelmezett"/>
        <w:spacing w:after="0" w:line="200" w:lineRule="atLeast"/>
      </w:pPr>
    </w:p>
    <w:p w:rsidR="002C53AB" w:rsidRDefault="002C53AB">
      <w:pPr>
        <w:pStyle w:val="Alaprtelmezett"/>
        <w:spacing w:after="0" w:line="200" w:lineRule="atLeast"/>
      </w:pPr>
    </w:p>
    <w:p w:rsidR="002C53AB" w:rsidRDefault="002C53AB">
      <w:pPr>
        <w:pStyle w:val="Alaprtelmezett"/>
        <w:spacing w:after="0" w:line="200" w:lineRule="atLeast"/>
      </w:pPr>
    </w:p>
    <w:p w:rsidR="002C53AB" w:rsidRDefault="00F12593">
      <w:pPr>
        <w:pStyle w:val="Alaprtelmezett"/>
        <w:spacing w:after="0" w:line="2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A jegyzet és a hozzá kapcsolódó kurzus célja, hogy megismertesse a hallgatókat a polgári ügyekben hozható határozatok fajtáival, a határozatszerkesztés közös szabályain és az egyes </w:t>
      </w:r>
      <w:r>
        <w:rPr>
          <w:rFonts w:ascii="Times New Roman" w:hAnsi="Times New Roman"/>
          <w:sz w:val="24"/>
          <w:szCs w:val="24"/>
        </w:rPr>
        <w:t>határozatfajták speciális kellékein keresztül bemutassa azokat a jellegzetes részeket, mind formájában, mind tartalmában, melyek szükségesek egy jó és megalapozott döntés meghozatalához.  A bírósági ügyintézők egyre nagyobb önállóságot kapnak annak érdekéb</w:t>
      </w:r>
      <w:r>
        <w:rPr>
          <w:rFonts w:ascii="Times New Roman" w:hAnsi="Times New Roman"/>
          <w:sz w:val="24"/>
          <w:szCs w:val="24"/>
        </w:rPr>
        <w:t>en, hogy a bírói munkát segítsék.</w:t>
      </w:r>
    </w:p>
    <w:p w:rsidR="002C53AB" w:rsidRDefault="002C53AB">
      <w:pPr>
        <w:pStyle w:val="Alaprtelmezett"/>
        <w:spacing w:after="0" w:line="200" w:lineRule="atLeast"/>
        <w:jc w:val="both"/>
      </w:pPr>
    </w:p>
    <w:p w:rsidR="002C53AB" w:rsidRDefault="00F12593">
      <w:pPr>
        <w:pStyle w:val="Alaprtelmezett"/>
        <w:spacing w:after="0" w:line="200" w:lineRule="atLeast"/>
        <w:jc w:val="both"/>
      </w:pPr>
      <w:r>
        <w:rPr>
          <w:rFonts w:ascii="Times New Roman" w:hAnsi="Times New Roman"/>
          <w:sz w:val="24"/>
          <w:szCs w:val="24"/>
        </w:rPr>
        <w:t>Maga a határozatszerkesztés több jogszabály alapos ismeretét kívánja meg. Ezeket a rendelkezéseket is magába foglalja a jegyzet. Azonban az aktuális jogszabályi szöveg, a hatályosság állapota folyamatos ellenőrzést igénye</w:t>
      </w:r>
      <w:r>
        <w:rPr>
          <w:rFonts w:ascii="Times New Roman" w:hAnsi="Times New Roman"/>
          <w:sz w:val="24"/>
          <w:szCs w:val="24"/>
        </w:rPr>
        <w:t xml:space="preserve">l. </w:t>
      </w:r>
    </w:p>
    <w:p w:rsidR="002C53AB" w:rsidRDefault="002C53AB">
      <w:pPr>
        <w:pStyle w:val="Alaprtelmezett"/>
        <w:spacing w:after="0" w:line="200" w:lineRule="atLeast"/>
        <w:jc w:val="both"/>
      </w:pPr>
    </w:p>
    <w:p w:rsidR="002C53AB" w:rsidRDefault="00F12593">
      <w:pPr>
        <w:pStyle w:val="Alaprtelmezett"/>
        <w:spacing w:after="0" w:line="200" w:lineRule="atLeast"/>
        <w:jc w:val="both"/>
      </w:pPr>
      <w:r>
        <w:rPr>
          <w:rFonts w:ascii="Times New Roman" w:hAnsi="Times New Roman"/>
          <w:sz w:val="24"/>
          <w:szCs w:val="24"/>
        </w:rPr>
        <w:t>Külön gondot fordítottunk arra, hogy a bíróság működését ismertessük, és ennek nagy egységén belül a nem bíró által is ellátható feladatokat ismertessük.</w:t>
      </w:r>
    </w:p>
    <w:p w:rsidR="002C53AB" w:rsidRDefault="002C53AB">
      <w:pPr>
        <w:pStyle w:val="Alaprtelmezett"/>
        <w:spacing w:after="0" w:line="200" w:lineRule="atLeast"/>
      </w:pPr>
    </w:p>
    <w:p w:rsidR="002C53AB" w:rsidRDefault="00F12593">
      <w:pPr>
        <w:pStyle w:val="Alaprtelmezett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2018. január 1. napján hatályba lépett 2016. évi CXXX. törvény jelentős változtatásokat hozott a peres eljárások terén, hozzá kapcsolódva pedig a nem peres eljárások esetében is fontos és alapvető módosítások következtek be. Ezeket a változásokat a jegyz</w:t>
      </w:r>
      <w:r>
        <w:rPr>
          <w:rFonts w:ascii="Times New Roman" w:hAnsi="Times New Roman"/>
          <w:sz w:val="24"/>
          <w:szCs w:val="24"/>
        </w:rPr>
        <w:t xml:space="preserve">etben átvezettük.  </w:t>
      </w:r>
    </w:p>
    <w:p w:rsidR="002C53AB" w:rsidRDefault="002C53AB">
      <w:pPr>
        <w:pStyle w:val="Alaprtelmezett"/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200" w:lineRule="atLeast"/>
        <w:rPr>
          <w:rFonts w:ascii="Times New Roman" w:hAnsi="Times New Roman"/>
          <w:sz w:val="24"/>
          <w:szCs w:val="24"/>
        </w:rPr>
      </w:pPr>
      <w:r>
        <w:br w:type="page"/>
      </w:r>
    </w:p>
    <w:p w:rsidR="002C53AB" w:rsidRDefault="00F12593">
      <w:pPr>
        <w:pStyle w:val="Alaprtelmezett"/>
        <w:spacing w:after="0" w:line="200" w:lineRule="atLeas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A./ AZ IGAZSÁGSZOLGÁLTATÁSI TEVÉKENYSÉG</w:t>
      </w:r>
    </w:p>
    <w:p w:rsidR="002C53AB" w:rsidRDefault="002C53AB">
      <w:pPr>
        <w:pStyle w:val="Alaprtelmezett"/>
        <w:spacing w:after="0" w:line="200" w:lineRule="atLeast"/>
      </w:pPr>
    </w:p>
    <w:p w:rsidR="002C53AB" w:rsidRDefault="00F12593">
      <w:pPr>
        <w:pStyle w:val="Alaprtelmezett"/>
        <w:spacing w:after="0"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igazságszolgáltatás a Magyar Köztársaságban az önálló hatalmi ágat megtestesítő bíróságok feladata. Ezt rögzíti az </w:t>
      </w:r>
      <w:r>
        <w:rPr>
          <w:rFonts w:ascii="Times New Roman" w:hAnsi="Times New Roman" w:cs="Times New Roman"/>
          <w:b/>
          <w:sz w:val="24"/>
          <w:szCs w:val="24"/>
        </w:rPr>
        <w:t xml:space="preserve">ALAPTÖRVÉNY </w:t>
      </w:r>
      <w:r>
        <w:rPr>
          <w:rFonts w:ascii="Times New Roman" w:hAnsi="Times New Roman" w:cs="Times New Roman"/>
          <w:sz w:val="24"/>
          <w:szCs w:val="24"/>
        </w:rPr>
        <w:t>(2011. április 25.) 25. cikk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bekezdése. 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Az igazságszolgá</w:t>
      </w:r>
      <w:r>
        <w:rPr>
          <w:rFonts w:ascii="Times New Roman" w:hAnsi="Times New Roman" w:cs="Times New Roman"/>
          <w:b/>
          <w:sz w:val="24"/>
          <w:szCs w:val="24"/>
        </w:rPr>
        <w:t xml:space="preserve">ltatási tevékenység: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25. cikk (2) A bíróság dönt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a) büntetőügyben, magánjogi jogvitában, törvényben meghatározott egyéb ügyben;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b) a közigazgatási határozatok törvényességéről;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) az önkormányzati rendelet más jogszabályba ütközéséről és megsemmisítéséről</w:t>
      </w:r>
      <w:r>
        <w:rPr>
          <w:rFonts w:ascii="Times New Roman" w:hAnsi="Times New Roman" w:cs="Times New Roman"/>
          <w:i/>
          <w:sz w:val="24"/>
          <w:szCs w:val="24"/>
        </w:rPr>
        <w:t>;(korábban Alkotmánybírósági feladat volt)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i/>
          <w:sz w:val="24"/>
          <w:szCs w:val="24"/>
        </w:rPr>
        <w:t>a helyi önkormányzat törvényen alapuló jogalkotási kötelezettsége elmulasztásának megállapításáról. (korábban Alkotmánybírósági feladat volt)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(3) A Kúria a (2) bekezdésben meghatározottak mellett biztosítja a b</w:t>
      </w:r>
      <w:r>
        <w:rPr>
          <w:rFonts w:ascii="Times New Roman" w:hAnsi="Times New Roman" w:cs="Times New Roman"/>
          <w:sz w:val="24"/>
          <w:szCs w:val="24"/>
        </w:rPr>
        <w:t xml:space="preserve">íróságok jogalkalmazásának egységét, a bíróságokra </w:t>
      </w:r>
      <w:r>
        <w:rPr>
          <w:rFonts w:ascii="Times New Roman" w:hAnsi="Times New Roman" w:cs="Times New Roman"/>
          <w:sz w:val="24"/>
          <w:szCs w:val="24"/>
          <w:u w:val="single"/>
        </w:rPr>
        <w:t>kötelező jogegységi határozatot</w:t>
      </w:r>
      <w:r>
        <w:rPr>
          <w:rFonts w:ascii="Times New Roman" w:hAnsi="Times New Roman" w:cs="Times New Roman"/>
          <w:sz w:val="24"/>
          <w:szCs w:val="24"/>
        </w:rPr>
        <w:t xml:space="preserve"> hoz.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25, cikk (4) A bírósági szervezet </w:t>
      </w:r>
      <w:r>
        <w:rPr>
          <w:rFonts w:ascii="Times New Roman" w:hAnsi="Times New Roman" w:cs="Times New Roman"/>
          <w:b/>
          <w:sz w:val="24"/>
          <w:szCs w:val="24"/>
        </w:rPr>
        <w:t>többszintű.</w:t>
      </w:r>
      <w:r>
        <w:rPr>
          <w:rFonts w:ascii="Times New Roman" w:hAnsi="Times New Roman" w:cs="Times New Roman"/>
          <w:sz w:val="24"/>
          <w:szCs w:val="24"/>
        </w:rPr>
        <w:t xml:space="preserve"> Az ügyek meghatározott csoportjaira külön bíróságok létesíthetők.</w:t>
      </w:r>
    </w:p>
    <w:p w:rsidR="002C53AB" w:rsidRDefault="00F12593">
      <w:pPr>
        <w:pStyle w:val="Listaszerbekezds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járásbíróság, törvényszék, ítélőtábla, Kúria</w:t>
      </w:r>
    </w:p>
    <w:p w:rsidR="002C53AB" w:rsidRDefault="00F12593">
      <w:pPr>
        <w:pStyle w:val="Listaszerbekezds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külön bíró</w:t>
      </w:r>
      <w:r>
        <w:rPr>
          <w:rFonts w:ascii="Times New Roman" w:hAnsi="Times New Roman" w:cs="Times New Roman"/>
          <w:sz w:val="24"/>
          <w:szCs w:val="24"/>
        </w:rPr>
        <w:t xml:space="preserve">ságnak tekintik </w:t>
      </w:r>
      <w:r>
        <w:rPr>
          <w:rFonts w:ascii="Times New Roman" w:hAnsi="Times New Roman" w:cs="Times New Roman"/>
          <w:sz w:val="24"/>
          <w:szCs w:val="24"/>
          <w:u w:val="single"/>
        </w:rPr>
        <w:t>a Közigazgatási és Munkaügyi bíróságokat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igazságszolgáltatás 4 szintű, azonban </w:t>
      </w:r>
      <w:r>
        <w:rPr>
          <w:rFonts w:ascii="Times New Roman" w:hAnsi="Times New Roman" w:cs="Times New Roman"/>
          <w:b/>
          <w:sz w:val="24"/>
          <w:szCs w:val="24"/>
        </w:rPr>
        <w:t>3 fokozatú</w:t>
      </w:r>
    </w:p>
    <w:p w:rsidR="002C53AB" w:rsidRDefault="002C53AB">
      <w:pPr>
        <w:pStyle w:val="Alaprtelmezett"/>
        <w:spacing w:after="0" w:line="100" w:lineRule="atLeast"/>
      </w:pPr>
    </w:p>
    <w:tbl>
      <w:tblPr>
        <w:tblW w:w="8937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2833"/>
        <w:gridCol w:w="2994"/>
      </w:tblGrid>
      <w:tr w:rsidR="002C53AB">
        <w:tc>
          <w:tcPr>
            <w:tcW w:w="3110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első fok</w:t>
            </w:r>
          </w:p>
        </w:tc>
        <w:tc>
          <w:tcPr>
            <w:tcW w:w="2833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másodfok</w:t>
            </w:r>
          </w:p>
        </w:tc>
        <w:tc>
          <w:tcPr>
            <w:tcW w:w="2994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felülvizsgálat</w:t>
            </w:r>
          </w:p>
        </w:tc>
      </w:tr>
      <w:tr w:rsidR="002C53AB">
        <w:tc>
          <w:tcPr>
            <w:tcW w:w="3110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járásbíróság</w:t>
            </w:r>
          </w:p>
        </w:tc>
        <w:tc>
          <w:tcPr>
            <w:tcW w:w="2833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törvényszék</w:t>
            </w:r>
          </w:p>
        </w:tc>
        <w:tc>
          <w:tcPr>
            <w:tcW w:w="2994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Kúria</w:t>
            </w:r>
          </w:p>
        </w:tc>
      </w:tr>
      <w:tr w:rsidR="002C53AB">
        <w:tc>
          <w:tcPr>
            <w:tcW w:w="3110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törvényszék</w:t>
            </w:r>
          </w:p>
        </w:tc>
        <w:tc>
          <w:tcPr>
            <w:tcW w:w="2833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ítélőtábla</w:t>
            </w:r>
          </w:p>
        </w:tc>
        <w:tc>
          <w:tcPr>
            <w:tcW w:w="2994" w:type="dxa"/>
            <w:shd w:val="clear" w:color="auto" w:fill="FFFFFF"/>
          </w:tcPr>
          <w:p w:rsidR="002C53AB" w:rsidRDefault="00F12593">
            <w:pPr>
              <w:pStyle w:val="Alaprtelmezet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Kúria</w:t>
            </w:r>
          </w:p>
        </w:tc>
      </w:tr>
    </w:tbl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igazságszolgáltatásban </w:t>
      </w:r>
      <w:r>
        <w:rPr>
          <w:rFonts w:ascii="Times New Roman" w:hAnsi="Times New Roman" w:cs="Times New Roman"/>
          <w:b/>
          <w:sz w:val="24"/>
          <w:szCs w:val="24"/>
        </w:rPr>
        <w:t>közreműködő</w:t>
      </w:r>
      <w:r>
        <w:rPr>
          <w:rFonts w:ascii="Times New Roman" w:hAnsi="Times New Roman" w:cs="Times New Roman"/>
          <w:sz w:val="24"/>
          <w:szCs w:val="24"/>
        </w:rPr>
        <w:t>ként jár el</w:t>
      </w:r>
      <w:r>
        <w:rPr>
          <w:rFonts w:ascii="Times New Roman" w:hAnsi="Times New Roman" w:cs="Times New Roman"/>
          <w:sz w:val="24"/>
          <w:szCs w:val="24"/>
        </w:rPr>
        <w:t xml:space="preserve"> az ügyészség.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legfőbb ügyész és az ügyészség független, az igazságszolgáltatás közreműködőjeként, mint közvádló az állam büntetőigényének kizárólagos érvényesítője. Az ügyészség üldözi a bűncselekményeket, fellép más jogsértő cselekményekkel és mulasztá</w:t>
      </w:r>
      <w:r>
        <w:rPr>
          <w:rFonts w:ascii="Times New Roman" w:hAnsi="Times New Roman" w:cs="Times New Roman"/>
          <w:sz w:val="24"/>
          <w:szCs w:val="24"/>
        </w:rPr>
        <w:t>sokkal szemben, valamint elősegíti a jogellenes cselekmények megelőzését. (Alaptörvény 29. cikk (1) bek.)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bíróságok szervezetéről és igazgatásáról szóló 2011. évi CLXI. törvény az igazságszolgáltatási tevékenységet úgy tartalmazza, hogy „A bíróságok a </w:t>
      </w:r>
      <w:r>
        <w:rPr>
          <w:rFonts w:ascii="Times New Roman" w:hAnsi="Times New Roman" w:cs="Times New Roman"/>
          <w:sz w:val="24"/>
          <w:szCs w:val="24"/>
        </w:rPr>
        <w:t xml:space="preserve">vitássá tett vagy megsértett jogról, az önkormányzati rendelet más jogszabályba ütközéséről és megsemmisítéséről, a helyi önkormányzat törvényen alapuló jogalkotási kötelezettsége elmulasztásának megállapításáról - törvényben szabályozott eljárás során -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églegesen döntenek.</w:t>
      </w:r>
      <w:r>
        <w:rPr>
          <w:rFonts w:ascii="Times New Roman" w:hAnsi="Times New Roman" w:cs="Times New Roman"/>
          <w:sz w:val="24"/>
          <w:szCs w:val="24"/>
        </w:rPr>
        <w:t xml:space="preserve"> A bíróságok a jogalkalmazási tevékenységük során </w:t>
      </w:r>
      <w:r>
        <w:rPr>
          <w:rFonts w:ascii="Times New Roman" w:hAnsi="Times New Roman" w:cs="Times New Roman"/>
          <w:b/>
          <w:sz w:val="24"/>
          <w:szCs w:val="24"/>
        </w:rPr>
        <w:t>biztosítják a jogszabályok érvényesülését</w:t>
      </w:r>
      <w:r>
        <w:rPr>
          <w:rFonts w:ascii="Times New Roman" w:hAnsi="Times New Roman" w:cs="Times New Roman"/>
          <w:sz w:val="24"/>
          <w:szCs w:val="24"/>
        </w:rPr>
        <w:t>.” (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 § (1) és (2) bek.)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Az igazságszolgáltatás tevékenységnek 2018. január 1. napjától </w:t>
      </w:r>
      <w:r>
        <w:rPr>
          <w:rFonts w:ascii="Times New Roman" w:hAnsi="Times New Roman"/>
          <w:b/>
          <w:bCs/>
          <w:sz w:val="24"/>
          <w:szCs w:val="24"/>
        </w:rPr>
        <w:t>három</w:t>
      </w:r>
      <w:r>
        <w:rPr>
          <w:rFonts w:ascii="Times New Roman" w:hAnsi="Times New Roman"/>
          <w:b/>
          <w:sz w:val="24"/>
          <w:szCs w:val="24"/>
        </w:rPr>
        <w:t xml:space="preserve"> ága</w:t>
      </w:r>
      <w:r>
        <w:rPr>
          <w:rFonts w:ascii="Times New Roman" w:hAnsi="Times New Roman"/>
          <w:sz w:val="24"/>
          <w:szCs w:val="24"/>
        </w:rPr>
        <w:t xml:space="preserve"> van: büntető, közigazgatási és polgári bírásk</w:t>
      </w:r>
      <w:r>
        <w:rPr>
          <w:rFonts w:ascii="Times New Roman" w:hAnsi="Times New Roman"/>
          <w:sz w:val="24"/>
          <w:szCs w:val="24"/>
        </w:rPr>
        <w:t xml:space="preserve">odás. A polgári, a közigazgatási, illetve a büntetőbíróság kifejezés nem két különböző bírósági szervtípust jelent, hanem az egységes igazságszolgáltatási szervezet ágaira utal.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Büntetőbíráskodásról beszélünk, ha az igazságszolgáltatási tevékenységet a bíróságok büntetőügyekben fejtik ki. A büntetőeljárás olyan eljárás, amelyben azt kell eldönteni, hogy bűnös, vagy ártatlan-e a bűncselekmény elkövetésével gyanúsított (megvádolt) s</w:t>
      </w:r>
      <w:r>
        <w:rPr>
          <w:rFonts w:ascii="Times New Roman" w:hAnsi="Times New Roman"/>
          <w:sz w:val="24"/>
          <w:szCs w:val="24"/>
        </w:rPr>
        <w:t>zemély. A büntetőeljárás indulhat hivatalból és kérelemre (feljelentés), magában foglalja a nyomozást, az ügyészségi és a bírósági szakaszt. A bíróság előtt a vádat általában az ügyészség képviseli. A büntetőeljárás szigorúan szabályozott keretek között fo</w:t>
      </w:r>
      <w:r>
        <w:rPr>
          <w:rFonts w:ascii="Times New Roman" w:hAnsi="Times New Roman"/>
          <w:sz w:val="24"/>
          <w:szCs w:val="24"/>
        </w:rPr>
        <w:t xml:space="preserve">lyik, célja, hogy az állam büntető hatalmának érvényesítését szolgálja.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3AB" w:rsidRDefault="00F12593">
      <w:pPr>
        <w:shd w:val="clear" w:color="auto" w:fill="FFFFFF"/>
        <w:spacing w:line="240" w:lineRule="auto"/>
        <w:jc w:val="both"/>
      </w:pPr>
      <w:r>
        <w:rPr>
          <w:rFonts w:eastAsia="Times New Roman" w:cs="Arial"/>
          <w:lang w:eastAsia="hu-HU"/>
        </w:rPr>
        <w:t>A polgári eljárás ezzel szemben két egyenrangú fél (jogosult-kötelezett, felperes-alperes, stb.) között folyik, akik konfliktusaikat a bíróság előtt kívánják rendezni, ezért kizáróla</w:t>
      </w:r>
      <w:r>
        <w:rPr>
          <w:rFonts w:eastAsia="Times New Roman" w:cs="Arial"/>
          <w:lang w:eastAsia="hu-HU"/>
        </w:rPr>
        <w:t>g kérelemre indulhat polgári eljárás. A polgári eljárást is törvény szabályozza. Az eljárást kezdeményező fél az, aki úgy érzi, hogy sérelem érte. Ez a sérelem irányulhat az ő személyére, de a vagyonára is. Ezeket a jogviszonyokat tág értelemben nevezzük p</w:t>
      </w:r>
      <w:r>
        <w:rPr>
          <w:rFonts w:eastAsia="Times New Roman" w:cs="Arial"/>
          <w:lang w:eastAsia="hu-HU"/>
        </w:rPr>
        <w:t xml:space="preserve">olgári joginak. A polgári ügyekben a bíróság a kérelem alaposságát vizsgálja meg, és annak eredményességétől függően nyújt jogvédelmet, vagy utasítja el azt. </w:t>
      </w:r>
    </w:p>
    <w:p w:rsidR="002C53AB" w:rsidRDefault="002C53AB">
      <w:pPr>
        <w:shd w:val="clear" w:color="auto" w:fill="FFFFFF"/>
        <w:spacing w:line="240" w:lineRule="auto"/>
        <w:jc w:val="both"/>
        <w:rPr>
          <w:rFonts w:eastAsia="Times New Roman" w:cs="Arial"/>
          <w:lang w:eastAsia="hu-HU"/>
        </w:rPr>
      </w:pPr>
    </w:p>
    <w:p w:rsidR="002C53AB" w:rsidRDefault="00F12593">
      <w:pPr>
        <w:shd w:val="clear" w:color="auto" w:fill="FFFFFF"/>
        <w:spacing w:line="240" w:lineRule="auto"/>
        <w:jc w:val="both"/>
      </w:pPr>
      <w:r>
        <w:rPr>
          <w:rFonts w:eastAsia="Times New Roman" w:cs="Arial"/>
          <w:shd w:val="clear" w:color="auto" w:fill="FFFFFF"/>
          <w:lang w:eastAsia="hu-HU"/>
        </w:rPr>
        <w:t>2018. január 1-től nem tartoznak a polgári perek közé a közigazgatási perek, azokra külön eljárá</w:t>
      </w:r>
      <w:r>
        <w:rPr>
          <w:rFonts w:eastAsia="Times New Roman" w:cs="Arial"/>
          <w:shd w:val="clear" w:color="auto" w:fill="FFFFFF"/>
          <w:lang w:eastAsia="hu-HU"/>
        </w:rPr>
        <w:t>si törvény vonatkozik. A közigazgatási eljárás tárgya a közigazgatás tevékenysége (így döntései) jogszerűségének vizsgálata. A per során a magánérdekkel szemben a közérdek áll. A peres felek közötti egyenlőtlenséget az eljárás speciális alapelvei hivatotta</w:t>
      </w:r>
      <w:r>
        <w:rPr>
          <w:rFonts w:eastAsia="Times New Roman" w:cs="Arial"/>
          <w:shd w:val="clear" w:color="auto" w:fill="FFFFFF"/>
          <w:lang w:eastAsia="hu-HU"/>
        </w:rPr>
        <w:t>k kiegyenlíteni a közérdek, a felek perbeli esélyegyenlőségének (fegyveregyenlőségének) és az ügyfelek hatékony jogvédelmének egyidejű biztosításával. A közérdek biztosítására – szigorúan meghatározott körben – a bíróság részére a hivatalbóli eljárás lehet</w:t>
      </w:r>
      <w:r>
        <w:rPr>
          <w:rFonts w:eastAsia="Times New Roman" w:cs="Arial"/>
          <w:shd w:val="clear" w:color="auto" w:fill="FFFFFF"/>
          <w:lang w:eastAsia="hu-HU"/>
        </w:rPr>
        <w:t xml:space="preserve">ősége is biztosított - a közigazgatási perrendtartás szerint.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3AB" w:rsidRDefault="00F12593">
      <w:pPr>
        <w:shd w:val="clear" w:color="auto" w:fill="FFFFFF"/>
        <w:spacing w:line="240" w:lineRule="auto"/>
        <w:jc w:val="both"/>
      </w:pPr>
      <w:r>
        <w:rPr>
          <w:rFonts w:eastAsia="Times New Roman" w:cs="Arial"/>
          <w:lang w:eastAsia="hu-HU"/>
        </w:rPr>
        <w:t xml:space="preserve">A közigazgatási perek kiválásával 2018. január 1. napjával szűkült a munkaügyi perek köre. Most már kizárólag a munkaviszonyból eredő munkajogi igény (munkabér, a munkavégzéshez kapcsolódó </w:t>
      </w:r>
      <w:r>
        <w:rPr>
          <w:rFonts w:eastAsia="Times New Roman" w:cs="Arial"/>
          <w:lang w:eastAsia="hu-HU"/>
        </w:rPr>
        <w:t>egyéb juttatások, felmondás érvénytelensége, stb.) perek tartoznak ide. Mivel munkát nem csak munkaszerződés alapján lehet végezni, hanem közalkalmazottként, szolgálati jogviszonyban állva, részt vehet közfoglalkoztatásban is, továbbá dolgozhat a sporttörv</w:t>
      </w:r>
      <w:r>
        <w:rPr>
          <w:rFonts w:eastAsia="Times New Roman" w:cs="Arial"/>
          <w:lang w:eastAsia="hu-HU"/>
        </w:rPr>
        <w:t>ény alapján, vagy felsőoktatásban résztvevő hallgatóként, ezért ezek a jogviszonyok is idetartoznak. A középiskolásokat is érintheti, ha szakképzésük során velük munkaszerződést kötnek. Azok az ügyek is idetartoznak, ahol valaki szövetkezeti tagként vállal</w:t>
      </w:r>
      <w:r>
        <w:rPr>
          <w:rFonts w:eastAsia="Times New Roman" w:cs="Arial"/>
          <w:lang w:eastAsia="hu-HU"/>
        </w:rPr>
        <w:t xml:space="preserve"> munkát.</w:t>
      </w:r>
    </w:p>
    <w:p w:rsidR="002C53AB" w:rsidRDefault="00F12593">
      <w:pPr>
        <w:shd w:val="clear" w:color="auto" w:fill="FFFFFF"/>
        <w:spacing w:line="240" w:lineRule="auto"/>
        <w:jc w:val="both"/>
      </w:pPr>
      <w:r>
        <w:rPr>
          <w:rFonts w:eastAsia="Times New Roman" w:cs="Arial"/>
          <w:lang w:eastAsia="hu-HU"/>
        </w:rPr>
        <w:t xml:space="preserve">Ha a munkahelyén van kollektív szerződés, vagy üzemi megállapodás, az ezzel kapcsolatos per, ha azt a munkavállaló, a munkáltató, a szakszervezet, vagy az üzemi tanács kezdeményezi, szintén munkaügyi per lesz. </w:t>
      </w:r>
    </w:p>
    <w:p w:rsidR="002C53AB" w:rsidRDefault="002C53AB">
      <w:pPr>
        <w:shd w:val="clear" w:color="auto" w:fill="FFFFFF"/>
        <w:spacing w:line="240" w:lineRule="auto"/>
        <w:jc w:val="both"/>
        <w:rPr>
          <w:rFonts w:eastAsia="Times New Roman" w:cs="Arial"/>
          <w:lang w:eastAsia="hu-HU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új Bszi. (2011. évi CLXI. tv.) n</w:t>
      </w:r>
      <w:r>
        <w:rPr>
          <w:rFonts w:ascii="Times New Roman" w:hAnsi="Times New Roman" w:cs="Times New Roman"/>
          <w:sz w:val="24"/>
          <w:szCs w:val="24"/>
        </w:rPr>
        <w:t>em sorolja fel a bíróság elé tartozó ügyeket. Ehelyett elvként fogalmazza meg azt, hogy a bírósági útra tartozó ügyeket törvény állapítja meg, kizárva ezzel annak a lehetőségét, hogy alacsonyabb szintű jogszabály bírósági útra tartozó ügyekben más szerv el</w:t>
      </w:r>
      <w:r>
        <w:rPr>
          <w:rFonts w:ascii="Times New Roman" w:hAnsi="Times New Roman" w:cs="Times New Roman"/>
          <w:sz w:val="24"/>
          <w:szCs w:val="24"/>
        </w:rPr>
        <w:t>-járását mondhassa ki (Bszi. 5. §).</w:t>
      </w:r>
    </w:p>
    <w:p w:rsidR="002C53AB" w:rsidRDefault="002C53AB">
      <w:pPr>
        <w:pStyle w:val="Alaprtelmezett"/>
        <w:spacing w:after="0" w:line="100" w:lineRule="atLeast"/>
        <w:jc w:val="both"/>
        <w:rPr>
          <w:rFonts w:cs="Times New Roman"/>
          <w:b/>
          <w:bCs/>
          <w:color w:val="000000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polgári eljárás tárgya</w:t>
      </w:r>
      <w:r>
        <w:rPr>
          <w:rFonts w:ascii="Times New Roman" w:hAnsi="Times New Roman"/>
          <w:color w:val="000000"/>
          <w:sz w:val="24"/>
          <w:szCs w:val="24"/>
        </w:rPr>
        <w:t xml:space="preserve"> nem változott, bár magában a Polgári Perrendtartásban (Pp.) már nincsen határozottan kimondva:</w:t>
      </w:r>
      <w:r>
        <w:rPr>
          <w:rFonts w:ascii="Times New Roman" w:hAnsi="Times New Roman"/>
          <w:color w:val="000000"/>
          <w:sz w:val="24"/>
          <w:szCs w:val="24"/>
        </w:rPr>
        <w:t xml:space="preserve"> a természetes személyek és más személyek vagyoni és személyi jogaival kapcsolatban felmerült jogvit</w:t>
      </w:r>
      <w:r>
        <w:rPr>
          <w:rFonts w:ascii="Times New Roman" w:hAnsi="Times New Roman"/>
          <w:color w:val="000000"/>
          <w:sz w:val="24"/>
          <w:szCs w:val="24"/>
        </w:rPr>
        <w:t xml:space="preserve">ák. Más megközelítésben olyan igazságszolgáltatási tevékenység kifejtése, mely során a jogvitát, amely lehet jogállapot megváltoztatása, jogi érdekek rendezése is, az anyagi és eljárásjog szabályai alapján oldják meg, bírálják el. 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polgári bíráskodás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ág értelemben vett polgári ügyeket foglalja magába. Az új Polgári Törvénykönyv (2013. évi V. törvény) egyes Könyvei tartalmazzák a természetes személyekre </w:t>
      </w:r>
      <w:r>
        <w:rPr>
          <w:rFonts w:ascii="Times New Roman" w:hAnsi="Times New Roman" w:cs="Times New Roman"/>
          <w:sz w:val="24"/>
          <w:szCs w:val="24"/>
        </w:rPr>
        <w:t xml:space="preserve">(II. Könyv), </w:t>
      </w:r>
      <w:r>
        <w:rPr>
          <w:rFonts w:ascii="Times New Roman" w:hAnsi="Times New Roman" w:cs="Times New Roman"/>
          <w:b/>
          <w:sz w:val="24"/>
          <w:szCs w:val="24"/>
        </w:rPr>
        <w:t>a jogi személyekre vonatkozó szabályokat</w:t>
      </w:r>
      <w:r>
        <w:rPr>
          <w:rFonts w:ascii="Times New Roman" w:hAnsi="Times New Roman" w:cs="Times New Roman"/>
          <w:sz w:val="24"/>
          <w:szCs w:val="24"/>
        </w:rPr>
        <w:t xml:space="preserve"> (III. Könyv), ez utóbbi a korábbi Gazdasági társaságokról szóló 2006. évi IV. tv-t váltotta fel; a </w:t>
      </w:r>
      <w:r>
        <w:rPr>
          <w:rFonts w:ascii="Times New Roman" w:hAnsi="Times New Roman" w:cs="Times New Roman"/>
          <w:b/>
          <w:sz w:val="24"/>
          <w:szCs w:val="24"/>
        </w:rPr>
        <w:t xml:space="preserve">családjogi szabályokat </w:t>
      </w:r>
      <w:r>
        <w:rPr>
          <w:rFonts w:ascii="Times New Roman" w:hAnsi="Times New Roman" w:cs="Times New Roman"/>
          <w:sz w:val="24"/>
          <w:szCs w:val="24"/>
        </w:rPr>
        <w:t xml:space="preserve">(IV. Könyv), amely az 1952. évi IV. tv-t váltotta fel. A joganyag változatlanul tartalmazza </w:t>
      </w:r>
      <w:r>
        <w:rPr>
          <w:rFonts w:ascii="Times New Roman" w:hAnsi="Times New Roman" w:cs="Times New Roman"/>
          <w:b/>
          <w:sz w:val="24"/>
          <w:szCs w:val="24"/>
        </w:rPr>
        <w:t>a tulajdonjog, a szerződések</w:t>
      </w:r>
      <w:r>
        <w:rPr>
          <w:rFonts w:ascii="Times New Roman" w:hAnsi="Times New Roman" w:cs="Times New Roman"/>
          <w:sz w:val="24"/>
          <w:szCs w:val="24"/>
        </w:rPr>
        <w:t xml:space="preserve"> (általános é</w:t>
      </w:r>
      <w:r>
        <w:rPr>
          <w:rFonts w:ascii="Times New Roman" w:hAnsi="Times New Roman" w:cs="Times New Roman"/>
          <w:sz w:val="24"/>
          <w:szCs w:val="24"/>
        </w:rPr>
        <w:t>s különös rész) és az öröklés szabályait. Ide tartoznak azok a más szakjogágban rendezett, de magánjogi jogviszonyok is, amelyekben a felek mellérendeltségi viszonyban állnak egymással. A polgári bíráskodás területére tartozó maradt – perjogi szempontból –</w:t>
      </w:r>
      <w:r>
        <w:rPr>
          <w:rFonts w:ascii="Times New Roman" w:hAnsi="Times New Roman" w:cs="Times New Roman"/>
          <w:sz w:val="24"/>
          <w:szCs w:val="24"/>
        </w:rPr>
        <w:t xml:space="preserve"> a munkaügyi viták csoportja, mivel ezekre a Közigazgatási Perrendtartás (2017. évi I. tv.) nem vonatkozik. </w:t>
      </w:r>
    </w:p>
    <w:p w:rsidR="002C53AB" w:rsidRDefault="002C53AB">
      <w:pPr>
        <w:pStyle w:val="Alaprtelmezett"/>
        <w:shd w:val="clear" w:color="auto" w:fill="FFFFFF"/>
        <w:spacing w:after="0" w:line="100" w:lineRule="atLeast"/>
        <w:jc w:val="both"/>
        <w:rPr>
          <w:color w:val="000000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A polgári eljárás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két nagy csoportra osztható: a polgári </w:t>
      </w:r>
      <w:r>
        <w:rPr>
          <w:rFonts w:ascii="Times New Roman" w:hAnsi="Times New Roman"/>
          <w:b/>
          <w:color w:val="000000"/>
          <w:sz w:val="24"/>
          <w:szCs w:val="24"/>
        </w:rPr>
        <w:t>peres</w:t>
      </w:r>
      <w:r>
        <w:rPr>
          <w:rFonts w:ascii="Times New Roman" w:hAnsi="Times New Roman"/>
          <w:color w:val="000000"/>
          <w:sz w:val="24"/>
          <w:szCs w:val="24"/>
        </w:rPr>
        <w:t xml:space="preserve"> eljárás és polgári </w:t>
      </w:r>
      <w:r>
        <w:rPr>
          <w:rFonts w:ascii="Times New Roman" w:hAnsi="Times New Roman"/>
          <w:b/>
          <w:color w:val="000000"/>
          <w:sz w:val="24"/>
          <w:szCs w:val="24"/>
        </w:rPr>
        <w:t>nemperes</w:t>
      </w:r>
      <w:r>
        <w:rPr>
          <w:rFonts w:ascii="Times New Roman" w:hAnsi="Times New Roman"/>
          <w:color w:val="000000"/>
          <w:sz w:val="24"/>
          <w:szCs w:val="24"/>
        </w:rPr>
        <w:t xml:space="preserve"> (peren kívüli) eljárás. A polgári peres eljárás célja a</w:t>
      </w:r>
      <w:r>
        <w:rPr>
          <w:rFonts w:ascii="Times New Roman" w:hAnsi="Times New Roman"/>
          <w:color w:val="000000"/>
          <w:sz w:val="24"/>
          <w:szCs w:val="24"/>
        </w:rPr>
        <w:t>z érdekeltek közötti jogvita eldöntése, a nemperes eljárás a polgári jogok érvényesítésére, elismertetésére szolgál.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Általában is igaz mindkét eljárásra, hogy jellemzően két fél (jogosult-kötelezett, felperes-alperes, kérelmező-kérelmezett, végrehajtást k</w:t>
      </w:r>
      <w:r>
        <w:rPr>
          <w:rFonts w:ascii="Times New Roman" w:hAnsi="Times New Roman"/>
          <w:color w:val="000000"/>
          <w:sz w:val="24"/>
          <w:szCs w:val="24"/>
        </w:rPr>
        <w:t xml:space="preserve">érő – adós, stb.) között folyik, amikor az egyik személynek vagyoni vagy személyi jellegű igénye van a másik féllel szemben és a bíróságot arra kéri, kötelezze ezt a másik felet pénzfizetésre, más cselekmény elvégzésére vagy valamilyen más magatartásra. </w:t>
      </w:r>
      <w:r>
        <w:rPr>
          <w:rFonts w:ascii="Times New Roman" w:hAnsi="Times New Roman"/>
          <w:sz w:val="24"/>
          <w:szCs w:val="24"/>
        </w:rPr>
        <w:t>R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Minden esetben jogszabály dönti el, hogy a polgári ügy melyik kategóriába tartozik. Több mint százféle nemperes eljárás létezik. A jogalkotói döntések praktikus szempontok szerint határozzák meg a peren kívüli ügyek körét, éppen az ügyfél érdekében. Itt e</w:t>
      </w:r>
      <w:r>
        <w:rPr>
          <w:rFonts w:ascii="Times New Roman" w:hAnsi="Times New Roman"/>
          <w:sz w:val="24"/>
          <w:szCs w:val="24"/>
        </w:rPr>
        <w:t>gyszerűbb szabályok érvényesülnek, gyorsabb az eljárás. Nem tart a bíróság tárgyalást, ezért a feleket nem kell meghallgatnia. Ritkán, nem peres eljárásban előfordul, hogy nincsen ellenérdekű fél, hanem csak a bíróság és egy ügyfél vesz részt az eljárásban</w:t>
      </w:r>
      <w:r>
        <w:rPr>
          <w:rFonts w:ascii="Times New Roman" w:hAnsi="Times New Roman"/>
          <w:sz w:val="24"/>
          <w:szCs w:val="24"/>
        </w:rPr>
        <w:t xml:space="preserve"> (pl: előzetes bizonyítás felvétele, gyermektartásdíj külföldön való végrehajtására irányuló kérelem).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Az igazságszolgáltatási tevékenység jogszabályok által rendezett, kötött formák között megvalósuló bírósági tevékenység, azaz eljárás. Mindegyik ágban (</w:t>
      </w:r>
      <w:r>
        <w:rPr>
          <w:rFonts w:ascii="Times New Roman" w:hAnsi="Times New Roman"/>
          <w:sz w:val="24"/>
          <w:szCs w:val="24"/>
        </w:rPr>
        <w:t xml:space="preserve">büntető, közigazgatási és polgári) a meghatározott cél – a felek közötti jogi vita, ellentét rendezésének – megvalósítása érdekében egy előrehaladó folyamat. E folyamatok azonban különböző szakaszokra oszthatóak. </w:t>
      </w:r>
    </w:p>
    <w:p w:rsidR="002C53AB" w:rsidRDefault="00F12593">
      <w:pPr>
        <w:pStyle w:val="Alaprtelmezett"/>
        <w:spacing w:after="0" w:line="100" w:lineRule="atLeast"/>
        <w:jc w:val="both"/>
      </w:pPr>
      <w:r>
        <w:br w:type="page"/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A polgári bírósági eljárás szakaszai: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>Első fokú bírósági eljárás</w:t>
      </w:r>
    </w:p>
    <w:p w:rsidR="002C53AB" w:rsidRDefault="00F12593">
      <w:pPr>
        <w:pStyle w:val="Alaprtelmezett"/>
        <w:numPr>
          <w:ilvl w:val="0"/>
          <w:numId w:val="3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  <w:u w:val="single"/>
        </w:rPr>
        <w:t>Perindítási szakasz: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Elsődleges a hatáskör és illetékesség vizsgálata, hiszen ezeknek hiányában a bíróság és a felek minden perbeli cselekménye hatálytalan. A vizsgálat eredménye kétféle  lehet: a) nem áll fent, ezért a keresetl</w:t>
      </w:r>
      <w:r>
        <w:rPr>
          <w:rFonts w:ascii="Times New Roman" w:hAnsi="Times New Roman"/>
          <w:sz w:val="24"/>
          <w:szCs w:val="24"/>
        </w:rPr>
        <w:t>evelet át kell tenni a hatáskörrel és illetékességgel rendelkező bírósághoz; b) fennáll, ezért a keresetlevél formai és tartalmi megvizsgálására kerül sor (a keresetlevél visszautasítása, igen szűk körben hiánypótlásra visszaadás, vagy a következő szakasz)</w:t>
      </w:r>
      <w:r>
        <w:rPr>
          <w:rFonts w:ascii="Times New Roman" w:hAnsi="Times New Roman"/>
          <w:sz w:val="24"/>
          <w:szCs w:val="24"/>
        </w:rPr>
        <w:t>. A teljes és egész keresetlevet a bíróság megküldi az alperesnek azzal a felhívással, hogy ellenkérelmét (esetleges beszámítását, viszontkeresetét önálló perfelvételi iratban) 45 napon belül terjessze elő. A perindítás hatálya a keresetlevél kézbesítéséve</w:t>
      </w:r>
      <w:r>
        <w:rPr>
          <w:rFonts w:ascii="Times New Roman" w:hAnsi="Times New Roman"/>
          <w:sz w:val="24"/>
          <w:szCs w:val="24"/>
        </w:rPr>
        <w:t xml:space="preserve">l áll be. </w:t>
      </w:r>
    </w:p>
    <w:p w:rsidR="002C53AB" w:rsidRDefault="00F12593">
      <w:pPr>
        <w:pStyle w:val="Alaprtelmezett"/>
        <w:numPr>
          <w:ilvl w:val="0"/>
          <w:numId w:val="3"/>
        </w:numPr>
        <w:spacing w:after="0" w:line="100" w:lineRule="atLeast"/>
        <w:ind w:left="0" w:firstLine="0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Perfelvételi szakasz: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Célja a jogvita kereteinek meghatározása, a perben vizsgálandó tények, körülmények jogi minősítések és jogkövetkezmények rögzítése. Ezt a szakaszt követően ugyanis már csak nagyon szűk körben van lehetőség megváltoztatni a </w:t>
      </w:r>
      <w:r>
        <w:rPr>
          <w:rFonts w:ascii="Times New Roman" w:hAnsi="Times New Roman"/>
          <w:sz w:val="24"/>
          <w:szCs w:val="24"/>
        </w:rPr>
        <w:t>keresetet, ellenkérelmet, beszámítást és viszontkeresetet. Főszabályként írásbeli előkészítés a jellemző, ettől eltérést csak a személyállapoti perek esetében enged a törvény. A perfelvételi tárgyaláson lehetősége van a feleknek az írásbeli előkészítő irat</w:t>
      </w:r>
      <w:r>
        <w:rPr>
          <w:rFonts w:ascii="Times New Roman" w:hAnsi="Times New Roman"/>
          <w:sz w:val="24"/>
          <w:szCs w:val="24"/>
        </w:rPr>
        <w:t xml:space="preserve">ok (ide tartozik még a válaszirat és viszontválasz is) alapján megváltoztatni minden (anyagi és eljárásjogi) nyilatkozatukat, de kötött formában és tartalommal. Ezt a szakaszt a perfelvételt lezáró végzés fejezi be. </w:t>
      </w:r>
    </w:p>
    <w:p w:rsidR="002C53AB" w:rsidRDefault="00F12593">
      <w:pPr>
        <w:pStyle w:val="Alaprtelmezett"/>
        <w:numPr>
          <w:ilvl w:val="0"/>
          <w:numId w:val="3"/>
        </w:numPr>
        <w:spacing w:after="0" w:line="100" w:lineRule="atLeast"/>
        <w:ind w:left="0" w:firstLine="0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Érdemi tárgyalási szakasz: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A bíróság meghallgatja a feleket, a megidézett tanúkat, szakértői bizonyítást rendel el, meghallgatja a szakértőt, elrendelhet helyszíni szemlét, megkeresett bíróság általi bizonyítási cselekményt, stb. A bizonyítás lefolytatása után a tárgyalást berekeszt</w:t>
      </w:r>
      <w:r>
        <w:rPr>
          <w:rFonts w:ascii="Times New Roman" w:hAnsi="Times New Roman"/>
          <w:sz w:val="24"/>
          <w:szCs w:val="24"/>
        </w:rPr>
        <w:t xml:space="preserve">i és döntést (ítéletet) hoz. </w:t>
      </w:r>
    </w:p>
    <w:p w:rsidR="002C53AB" w:rsidRDefault="00F12593">
      <w:pPr>
        <w:pStyle w:val="Alaprtelmezett"/>
        <w:numPr>
          <w:ilvl w:val="0"/>
          <w:numId w:val="3"/>
        </w:numPr>
        <w:spacing w:after="0" w:line="100" w:lineRule="atLeast"/>
        <w:ind w:left="0" w:firstLine="0"/>
        <w:jc w:val="both"/>
        <w:rPr>
          <w:i/>
          <w:iCs/>
        </w:rPr>
      </w:pPr>
      <w:r>
        <w:rPr>
          <w:rFonts w:ascii="Times New Roman" w:hAnsi="Times New Roman"/>
          <w:sz w:val="24"/>
          <w:szCs w:val="24"/>
        </w:rPr>
        <w:t>Fellebbezés megvizsgálása, hiánypótlás, vagy elutasítás érdemi vizsgálat nélkül (elkésettség, újból hiányos beadás).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>Másodfokú bírósági szakasz: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fellebbezésnek és iratoknak a fellebbviteli bírósághoz való felterjesztésétől </w:t>
      </w:r>
      <w:r>
        <w:rPr>
          <w:rFonts w:ascii="Times New Roman" w:hAnsi="Times New Roman"/>
          <w:sz w:val="24"/>
          <w:szCs w:val="24"/>
        </w:rPr>
        <w:t>a fellebbezés elbírálásáig (jogerős döntés meghozataláig) tart.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Felterjesztés</w:t>
      </w:r>
      <w:r>
        <w:rPr>
          <w:rFonts w:ascii="Times New Roman" w:hAnsi="Times New Roman"/>
          <w:sz w:val="24"/>
          <w:szCs w:val="24"/>
        </w:rPr>
        <w:t xml:space="preserve"> – az elsőfokú bíróság végzi, az iratokat általálban teljes körűen megküldi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másodfokú bíróság részére. Végzés elleni fellebbezésnél az iratok részbeni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felterjesztése tört</w:t>
      </w:r>
      <w:r>
        <w:rPr>
          <w:rFonts w:ascii="Times New Roman" w:hAnsi="Times New Roman"/>
          <w:sz w:val="24"/>
          <w:szCs w:val="24"/>
        </w:rPr>
        <w:t>énik meg (a fellebbezéshez szükséges iratok)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Fellebbezés és egyéb perjogi feltételek </w:t>
      </w:r>
      <w:r>
        <w:rPr>
          <w:rFonts w:ascii="Times New Roman" w:hAnsi="Times New Roman"/>
          <w:b/>
          <w:bCs/>
          <w:sz w:val="24"/>
          <w:szCs w:val="24"/>
        </w:rPr>
        <w:t>megvizsgálása</w:t>
      </w:r>
      <w:r>
        <w:rPr>
          <w:rFonts w:ascii="Times New Roman" w:hAnsi="Times New Roman"/>
          <w:sz w:val="24"/>
          <w:szCs w:val="24"/>
        </w:rPr>
        <w:t xml:space="preserve"> (Ez a fellebbezés megvizsgálása és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igazolási kérelemről döntés, amely eredményezheti a fellebbezés elutasítását)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  <w:t xml:space="preserve">          – esetleges hiánypótlás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Érdem</w:t>
      </w:r>
      <w:r>
        <w:rPr>
          <w:rFonts w:ascii="Times New Roman" w:hAnsi="Times New Roman"/>
          <w:sz w:val="24"/>
          <w:szCs w:val="24"/>
        </w:rPr>
        <w:t>i intézkedések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fellebbezés közlése, csatlakozó fellebbezés előterjesztése, fellebbezési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ellenkérelem benyújtása, tárgyalás kitűzése kérelemre, vagy az ügy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jelentősége miatt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esetlegesen tárgyalás tartása, tárgyalás berekesztése,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Érdem</w:t>
      </w:r>
      <w:r>
        <w:rPr>
          <w:rFonts w:ascii="Times New Roman" w:hAnsi="Times New Roman"/>
          <w:sz w:val="24"/>
          <w:szCs w:val="24"/>
        </w:rPr>
        <w:t>i döntés : másodfokú határozat kihirdetése vagy tárgyalás mellőzésével meghozatala.</w:t>
      </w:r>
    </w:p>
    <w:p w:rsidR="002C53AB" w:rsidRDefault="002C53AB">
      <w:pPr>
        <w:pStyle w:val="Alaprtelmezett"/>
        <w:spacing w:after="0" w:line="100" w:lineRule="atLeast"/>
        <w:jc w:val="both"/>
        <w:rPr>
          <w:i/>
          <w:iCs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Harmadfokú vagy felülvizsgálati eljárás:</w:t>
      </w:r>
    </w:p>
    <w:p w:rsidR="002C53AB" w:rsidRDefault="00F12593">
      <w:pPr>
        <w:pStyle w:val="Alaprtelmezet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elsőfokú bíróság érdemi és eljárásjogi vizsgálat nélkül felterjeszti a teljes iratot, egyben a kérelem egy példányát megküldi a</w:t>
      </w:r>
      <w:r>
        <w:rPr>
          <w:rFonts w:ascii="Times New Roman" w:hAnsi="Times New Roman" w:cs="Times New Roman"/>
          <w:sz w:val="24"/>
          <w:szCs w:val="24"/>
        </w:rPr>
        <w:t xml:space="preserve"> másodfokú bíróság részére.</w:t>
      </w:r>
    </w:p>
    <w:p w:rsidR="002C53AB" w:rsidRDefault="00F12593">
      <w:pPr>
        <w:pStyle w:val="Alaprtelmezet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Kúria megvizsgálja a kérelmet, elutasítja azt, ha kizárt vagy elkésett, vagy lényeges hiányossága van.</w:t>
      </w:r>
    </w:p>
    <w:p w:rsidR="002C53AB" w:rsidRDefault="00F12593">
      <w:pPr>
        <w:pStyle w:val="Alaprtelmezet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Közli az ellenérdekű féllel a felülvizsgálati kérelmet, csatlakozó felülvizsgálati kérelem, Felülvizsgálja a döntést </w:t>
      </w:r>
      <w:r>
        <w:rPr>
          <w:rFonts w:ascii="Times New Roman" w:hAnsi="Times New Roman" w:cs="Times New Roman"/>
          <w:sz w:val="24"/>
          <w:szCs w:val="24"/>
        </w:rPr>
        <w:t>tárgyaláson vagy tárgyaláson kívül, azaz érdemben dönt.</w:t>
      </w:r>
    </w:p>
    <w:p w:rsidR="002C53AB" w:rsidRDefault="00F12593">
      <w:pPr>
        <w:pStyle w:val="Alaprtelmezet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közlését az első fokú bíróság teszi meg. </w:t>
      </w:r>
    </w:p>
    <w:p w:rsidR="002C53AB" w:rsidRDefault="00F12593">
      <w:pPr>
        <w:pStyle w:val="Alaprtelmezet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eljárás: a felülvizsgálat kivételes engedélyezése iránti eljárás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B./ KIK HOZNAK HATÁROZATOT?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eljárási törvények úgy fogalmaznak, hogy a bíróság hoz határozatot. A bíróság nevében, a közhatalom képviseletében azonban mindig természetes személyek járnak el. A bírósági szervezeten belül a bíró vagy bírói tanács feladata a döntéshozatal. Ez főszabá</w:t>
      </w:r>
      <w:r>
        <w:rPr>
          <w:rFonts w:ascii="Times New Roman" w:hAnsi="Times New Roman" w:cs="Times New Roman"/>
          <w:sz w:val="24"/>
          <w:szCs w:val="24"/>
        </w:rPr>
        <w:t xml:space="preserve">lyként egyedi ügyekben hozott határozatot jelent.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eljárási törvények és az eljárási törvények alapján más jogszabályok tartalmazhatnak úgynevezett átadott hatáskört, amely azt jelenti, hogy bírói részfeladatokat más, nem bírói tisztséget betöltő, de bí</w:t>
      </w:r>
      <w:r>
        <w:rPr>
          <w:rFonts w:ascii="Times New Roman" w:hAnsi="Times New Roman" w:cs="Times New Roman"/>
          <w:sz w:val="24"/>
          <w:szCs w:val="24"/>
        </w:rPr>
        <w:t>rósági alkalmazott is elláthat. Az ilyen típusú munkavégzésre jogosultak körét és az átadható feladatokat a jogszabályok tételesen és részletesen határozzák meg.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I./ Általános személyi kör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Alaptörvény 27. cikk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b/>
          <w:sz w:val="24"/>
          <w:szCs w:val="24"/>
        </w:rPr>
        <w:t>A bíróság</w:t>
      </w:r>
      <w:r>
        <w:rPr>
          <w:rFonts w:ascii="Times New Roman" w:hAnsi="Times New Roman" w:cs="Times New Roman"/>
          <w:sz w:val="24"/>
          <w:szCs w:val="24"/>
        </w:rPr>
        <w:t xml:space="preserve"> - ha törvény másképpen nem ren</w:t>
      </w:r>
      <w:r>
        <w:rPr>
          <w:rFonts w:ascii="Times New Roman" w:hAnsi="Times New Roman" w:cs="Times New Roman"/>
          <w:sz w:val="24"/>
          <w:szCs w:val="24"/>
        </w:rPr>
        <w:t xml:space="preserve">delkezik - </w:t>
      </w:r>
      <w:r>
        <w:rPr>
          <w:rFonts w:ascii="Times New Roman" w:hAnsi="Times New Roman" w:cs="Times New Roman"/>
          <w:b/>
          <w:sz w:val="24"/>
          <w:szCs w:val="24"/>
        </w:rPr>
        <w:t>tanácsban ítélkezik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(2) Törvény által meghatározott ügyekben és módon nem hivatásos bírák [ülnökök] is részt vesznek az ítélkezésben.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sz w:val="24"/>
          <w:szCs w:val="24"/>
        </w:rPr>
        <w:t>Egyesbíróként és a tanács elnökeként csak hivatásos bíró</w:t>
      </w:r>
      <w:r>
        <w:rPr>
          <w:rFonts w:ascii="Times New Roman" w:hAnsi="Times New Roman" w:cs="Times New Roman"/>
          <w:sz w:val="24"/>
          <w:szCs w:val="24"/>
        </w:rPr>
        <w:t xml:space="preserve"> járhat el. Törvény által meghatározott ügyekben, </w:t>
      </w:r>
      <w:r>
        <w:rPr>
          <w:rFonts w:ascii="Times New Roman" w:hAnsi="Times New Roman" w:cs="Times New Roman"/>
          <w:sz w:val="24"/>
          <w:szCs w:val="24"/>
        </w:rPr>
        <w:t xml:space="preserve">egyesbíró hatáskörében </w:t>
      </w:r>
      <w:r>
        <w:rPr>
          <w:rFonts w:ascii="Times New Roman" w:hAnsi="Times New Roman" w:cs="Times New Roman"/>
          <w:b/>
          <w:sz w:val="24"/>
          <w:szCs w:val="24"/>
        </w:rPr>
        <w:t>bírósági titkár</w:t>
      </w:r>
      <w:r>
        <w:rPr>
          <w:rFonts w:ascii="Times New Roman" w:hAnsi="Times New Roman" w:cs="Times New Roman"/>
          <w:sz w:val="24"/>
          <w:szCs w:val="24"/>
        </w:rPr>
        <w:t xml:space="preserve"> is eljárhat, akire e tevékenysége során alkalmazni kell a 26. cikk (1) bekezdését (</w:t>
      </w:r>
      <w:r>
        <w:rPr>
          <w:rFonts w:ascii="Times New Roman" w:hAnsi="Times New Roman" w:cs="Tahoma"/>
          <w:color w:val="222222"/>
          <w:sz w:val="24"/>
          <w:szCs w:val="24"/>
          <w:shd w:val="clear" w:color="auto" w:fill="FFFFFF"/>
        </w:rPr>
        <w:t>A bírák függetlenek, és csak a törvénynek vannak alárendelve, ítélkezési tevékenységükben nem utasíthatóak. A bírákat tisztségükből cs</w:t>
      </w:r>
      <w:r>
        <w:rPr>
          <w:rFonts w:ascii="Times New Roman" w:hAnsi="Times New Roman" w:cs="Tahoma"/>
          <w:color w:val="222222"/>
          <w:sz w:val="24"/>
          <w:szCs w:val="24"/>
          <w:shd w:val="clear" w:color="auto" w:fill="FFFFFF"/>
        </w:rPr>
        <w:t>ak sarkalatos törvényben meghatározott okból és eljárás keretében lehet elmozdítani. A bírák nem lehetnek tagjai pártnak, és nem folytathatnak politikai tevékenységet.)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Bírósági szervezeti törvény (</w:t>
      </w:r>
      <w:r>
        <w:rPr>
          <w:rFonts w:ascii="Times New Roman" w:hAnsi="Times New Roman" w:cs="Times New Roman"/>
          <w:sz w:val="24"/>
          <w:szCs w:val="24"/>
        </w:rPr>
        <w:t>2011. évi CLXI.)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§ (2) bekezdése: Egyesbíróként és a </w:t>
      </w:r>
      <w:r>
        <w:rPr>
          <w:rFonts w:ascii="Times New Roman" w:hAnsi="Times New Roman" w:cs="Times New Roman"/>
          <w:sz w:val="24"/>
          <w:szCs w:val="24"/>
        </w:rPr>
        <w:t xml:space="preserve">tanács elnökeként csak </w:t>
      </w:r>
      <w:r>
        <w:rPr>
          <w:rFonts w:ascii="Times New Roman" w:hAnsi="Times New Roman" w:cs="Times New Roman"/>
          <w:b/>
          <w:sz w:val="24"/>
          <w:szCs w:val="24"/>
        </w:rPr>
        <w:t>bíró</w:t>
      </w:r>
      <w:r>
        <w:rPr>
          <w:rFonts w:ascii="Times New Roman" w:hAnsi="Times New Roman" w:cs="Times New Roman"/>
          <w:sz w:val="24"/>
          <w:szCs w:val="24"/>
        </w:rPr>
        <w:t xml:space="preserve"> járhat el. Törvény által meghatározott ügyben, egyesbíró hatáskörében </w:t>
      </w:r>
      <w:r>
        <w:rPr>
          <w:rFonts w:ascii="Times New Roman" w:hAnsi="Times New Roman" w:cs="Times New Roman"/>
          <w:b/>
          <w:sz w:val="24"/>
          <w:szCs w:val="24"/>
        </w:rPr>
        <w:t>bírósági titkár</w:t>
      </w:r>
      <w:r>
        <w:rPr>
          <w:rFonts w:ascii="Times New Roman" w:hAnsi="Times New Roman" w:cs="Times New Roman"/>
          <w:sz w:val="24"/>
          <w:szCs w:val="24"/>
        </w:rPr>
        <w:t xml:space="preserve"> is eljárhat.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Polgári Perrendtartás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(2016. évi CXXX. törvény)</w:t>
      </w:r>
    </w:p>
    <w:p w:rsidR="002C53AB" w:rsidRDefault="002C53AB">
      <w:pPr>
        <w:pStyle w:val="Alaprtelmezett"/>
        <w:tabs>
          <w:tab w:val="left" w:pos="1833"/>
        </w:tabs>
        <w:spacing w:after="0" w:line="100" w:lineRule="atLeast"/>
        <w:rPr>
          <w:i/>
          <w:iCs/>
        </w:rPr>
      </w:pPr>
    </w:p>
    <w:p w:rsidR="002C53AB" w:rsidRDefault="00F12593">
      <w:pPr>
        <w:pStyle w:val="Alaprtelmezett"/>
        <w:spacing w:after="0" w:line="100" w:lineRule="atLeast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Bíróság (bíró/ tanácselnök)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9. § [A bíróság összetétele]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(1) Az első fokon </w:t>
      </w:r>
      <w:r>
        <w:rPr>
          <w:rFonts w:ascii="Times New Roman" w:hAnsi="Times New Roman" w:cs="Times New Roman"/>
          <w:sz w:val="24"/>
          <w:szCs w:val="24"/>
        </w:rPr>
        <w:t>eljáró bíróság - törvény eltérő rendelkezése hiányában - egy hivatásos bíróból áll (a továbbiakban: egyesbíró).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(2) Törvényben meghatározott esetben az elsőfokon eljáró bíróság egy hivatásos bíróból mint elnökből és két ülnökből álló háromtagú tanácsban já</w:t>
      </w:r>
      <w:r>
        <w:rPr>
          <w:rFonts w:ascii="Times New Roman" w:hAnsi="Times New Roman" w:cs="Times New Roman"/>
          <w:sz w:val="24"/>
          <w:szCs w:val="24"/>
        </w:rPr>
        <w:t>r el.</w:t>
      </w:r>
    </w:p>
    <w:p w:rsidR="002C53AB" w:rsidRDefault="002C53AB">
      <w:pPr>
        <w:pStyle w:val="Alaprtelmezett"/>
        <w:tabs>
          <w:tab w:val="left" w:pos="1911"/>
        </w:tabs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titkár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§ (1) Az elsőfokú bíróság hatáskörébe tartozó ügyekben az egyesbíró, illetve az elnök </w:t>
      </w:r>
      <w:r>
        <w:rPr>
          <w:rFonts w:ascii="Times New Roman" w:hAnsi="Times New Roman" w:cs="Times New Roman"/>
          <w:sz w:val="24"/>
          <w:szCs w:val="24"/>
        </w:rPr>
        <w:tab/>
        <w:t xml:space="preserve">helyett tárgyaláson kívül - a (4) bekezdésben foglalt kivétellel - bírósági titkár is </w:t>
      </w:r>
      <w:r>
        <w:rPr>
          <w:rFonts w:ascii="Times New Roman" w:hAnsi="Times New Roman" w:cs="Times New Roman"/>
          <w:sz w:val="24"/>
          <w:szCs w:val="24"/>
        </w:rPr>
        <w:tab/>
        <w:t>eljárhat.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(2) A bírósági titkár jogosult továbbá bizonyítási eljárás megkeresett bíróságként </w:t>
      </w:r>
      <w:r>
        <w:rPr>
          <w:rFonts w:ascii="Times New Roman" w:hAnsi="Times New Roman" w:cs="Times New Roman"/>
          <w:sz w:val="24"/>
          <w:szCs w:val="24"/>
        </w:rPr>
        <w:tab/>
        <w:t xml:space="preserve">történő lefolytatására. A bíróság eljárására irányadó, az e törvényben meghatározott </w:t>
      </w:r>
      <w:r>
        <w:rPr>
          <w:rFonts w:ascii="Times New Roman" w:hAnsi="Times New Roman" w:cs="Times New Roman"/>
          <w:sz w:val="24"/>
          <w:szCs w:val="24"/>
        </w:rPr>
        <w:tab/>
        <w:t>rendelkezéseket ilyen esetben a bírósági titkár eljárására kell alkalmazni.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(3) Az (1</w:t>
      </w:r>
      <w:r>
        <w:rPr>
          <w:rFonts w:ascii="Times New Roman" w:hAnsi="Times New Roman" w:cs="Times New Roman"/>
          <w:sz w:val="24"/>
          <w:szCs w:val="24"/>
        </w:rPr>
        <w:t xml:space="preserve">) és (2) bekezdésben meghatározott esetben a bírósági titkárnak - törvény </w:t>
      </w:r>
      <w:r>
        <w:rPr>
          <w:rFonts w:ascii="Times New Roman" w:hAnsi="Times New Roman" w:cs="Times New Roman"/>
          <w:sz w:val="24"/>
          <w:szCs w:val="24"/>
        </w:rPr>
        <w:tab/>
        <w:t xml:space="preserve">eltérő rendelkezése hiányában - önálló aláírási joga van. A bírósági titkár megteheti </w:t>
      </w:r>
      <w:r>
        <w:rPr>
          <w:rFonts w:ascii="Times New Roman" w:hAnsi="Times New Roman" w:cs="Times New Roman"/>
          <w:sz w:val="24"/>
          <w:szCs w:val="24"/>
        </w:rPr>
        <w:tab/>
        <w:t xml:space="preserve">mindazokat az intézkedéseket és - az ítélet kivételével - meghozhatja mindazokat a </w:t>
      </w:r>
      <w:r>
        <w:rPr>
          <w:rFonts w:ascii="Times New Roman" w:hAnsi="Times New Roman" w:cs="Times New Roman"/>
          <w:sz w:val="24"/>
          <w:szCs w:val="24"/>
        </w:rPr>
        <w:tab/>
        <w:t>határozato</w:t>
      </w:r>
      <w:r>
        <w:rPr>
          <w:rFonts w:ascii="Times New Roman" w:hAnsi="Times New Roman" w:cs="Times New Roman"/>
          <w:sz w:val="24"/>
          <w:szCs w:val="24"/>
        </w:rPr>
        <w:t>kat, amelyeket törvény a bíróság vagy az elnök hatáskörébe utal.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Ami ki van zára: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(4) A bírósági titkár ideiglenes intézkedésről nem hozhat határozatot.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Bírósági ügyintéző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11. § (5) Jogszabályban meghatározott esetekben, önálló aláírási joggal, tárgyalá</w:t>
      </w:r>
      <w:r>
        <w:rPr>
          <w:rFonts w:ascii="Times New Roman" w:hAnsi="Times New Roman" w:cs="Times New Roman"/>
          <w:sz w:val="24"/>
          <w:szCs w:val="24"/>
        </w:rPr>
        <w:t>son kívül - a bíró irányítása és felügyelete mellett - bírósági ügyintéző is eljárhat. A bíróság eljárására irányadó, törvényben meghatározott rendelkezéseket ilyen esetben a bírósági ügyintéző eljárására kell alkalmazni.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bírósági titkár, valamint a</w:t>
      </w:r>
      <w:r>
        <w:rPr>
          <w:rFonts w:ascii="Times New Roman" w:hAnsi="Times New Roman" w:cs="Times New Roman"/>
          <w:sz w:val="24"/>
          <w:szCs w:val="24"/>
        </w:rPr>
        <w:t xml:space="preserve"> bírósági ügyintéző kizárására a bíró kizárására vonatkozó rendelkezéseket kell alkalmazni.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2C53AB">
      <w:pPr>
        <w:pStyle w:val="Alaprtelmezett"/>
        <w:spacing w:after="0" w:line="100" w:lineRule="atLeast"/>
        <w:rPr>
          <w:i/>
          <w:iCs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II./ A bírósági ügyintéző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1./Ki a bírósági ügyintéző?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Az igazságügyi alkalmazottak szolgálati viszonyáról szóló 1997. évi LXVIII. törvény (Iasz.) 6. § (2)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alapjá</w:t>
      </w:r>
      <w:r>
        <w:rPr>
          <w:rFonts w:ascii="Times New Roman" w:hAnsi="Times New Roman" w:cs="Times New Roman"/>
          <w:sz w:val="24"/>
          <w:szCs w:val="24"/>
        </w:rPr>
        <w:t>n: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 bírósági ügyintéző felsőfokú iskolai végzettséggel rendelkező tisztviselő, aki a bíró feladatkörében eljárva - a bíró irányítása és felügyelete mellett - önálló felelősséggel intézi a jogszabály által hatáskörébe utalt feladatokat.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26/2015. (IX. 30.)</w:t>
      </w:r>
      <w:r>
        <w:rPr>
          <w:rFonts w:ascii="Times New Roman" w:hAnsi="Times New Roman" w:cs="Times New Roman"/>
          <w:sz w:val="24"/>
          <w:szCs w:val="24"/>
        </w:rPr>
        <w:t xml:space="preserve">  IM rendelet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bíróságokon és az Országos Bírósági Hivatalban foglalkoztatott egyes igazságügyi alkalmazottak munkakörének és képesítési feltételeinek meghatározásáról, ügyviteli vizsgájáról - melléklete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bírósági vezetőkhöz, az Országos Bírósági Hivata</w:t>
      </w:r>
      <w:r>
        <w:rPr>
          <w:rFonts w:ascii="Times New Roman" w:hAnsi="Times New Roman" w:cs="Times New Roman"/>
          <w:sz w:val="24"/>
          <w:szCs w:val="24"/>
        </w:rPr>
        <w:t>l elnökéhez, elnökhelyetteseihez és főosztályvezetőihez kapcsolódó munkakörök: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Bírósági ügyintéző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jogász vagy okleveles jogász szakképzettség, vagy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igazgatásszervező vagy igazságügyi szervező vagy igazságügyi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igazgatásszervező vagy igazságügyi</w:t>
      </w:r>
      <w:r>
        <w:rPr>
          <w:rFonts w:ascii="Times New Roman" w:hAnsi="Times New Roman" w:cs="Times New Roman"/>
          <w:i/>
          <w:sz w:val="24"/>
          <w:szCs w:val="24"/>
        </w:rPr>
        <w:t xml:space="preserve"> ügyintéző főiskolai végzettség, ügyviteli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vizsga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Bírói feladatkörhöz kapcsolódó munkakörök: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Bírósági ügyintéző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jogász vagy okleveles jogász szakképzettség, vagy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igazgatásszervező vagy igazságügyi szervező vagy igazságügyi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igazgatásszervező vagy igazságügyi ügyintéző főiskolai végzettség, ügyviteli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vizsga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2./Milyen feladatokat láthat el?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56/2008. (III. 26.) Korm. rendelet a bírósági ügyintézők által ellátható egyes feladatokról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rendelet hatálya azon bírósági ügyintéző</w:t>
      </w:r>
      <w:r>
        <w:rPr>
          <w:rFonts w:ascii="Times New Roman" w:hAnsi="Times New Roman" w:cs="Times New Roman"/>
          <w:sz w:val="24"/>
          <w:szCs w:val="24"/>
        </w:rPr>
        <w:t xml:space="preserve">kre terjed ki, akik </w:t>
      </w:r>
      <w:r>
        <w:rPr>
          <w:rFonts w:ascii="Times New Roman" w:hAnsi="Times New Roman" w:cs="Times New Roman"/>
          <w:i/>
          <w:sz w:val="24"/>
          <w:szCs w:val="24"/>
        </w:rPr>
        <w:t>polgári, gazdasági, végrehajtási, közigazgatási, munkaügyi, szabálysértési, valamint büntető- és büntetés-végrehajtási ügyekben eljáró bírósági titkár, bíró vagy tanács mellé, továbbá igazgatási ügyben eljáró bírósági vezető (a továbbia</w:t>
      </w:r>
      <w:r>
        <w:rPr>
          <w:rFonts w:ascii="Times New Roman" w:hAnsi="Times New Roman" w:cs="Times New Roman"/>
          <w:i/>
          <w:sz w:val="24"/>
          <w:szCs w:val="24"/>
        </w:rPr>
        <w:t>kban együtt: bíró) mellé kerültek beosztásra.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 előtti </w:t>
      </w:r>
      <w:r>
        <w:rPr>
          <w:rFonts w:ascii="Times New Roman" w:hAnsi="Times New Roman" w:cs="Times New Roman"/>
          <w:b/>
          <w:sz w:val="24"/>
          <w:szCs w:val="24"/>
        </w:rPr>
        <w:t>peres és nemperes</w:t>
      </w:r>
      <w:r>
        <w:rPr>
          <w:rFonts w:ascii="Times New Roman" w:hAnsi="Times New Roman" w:cs="Times New Roman"/>
          <w:sz w:val="24"/>
          <w:szCs w:val="24"/>
        </w:rPr>
        <w:t xml:space="preserve"> eljárásokban </w:t>
      </w:r>
      <w:r>
        <w:rPr>
          <w:rFonts w:ascii="Times New Roman" w:hAnsi="Times New Roman" w:cs="Times New Roman"/>
          <w:b/>
          <w:sz w:val="24"/>
          <w:szCs w:val="24"/>
        </w:rPr>
        <w:t>tárgyaláson (meghallgatáson) kívül</w:t>
      </w:r>
      <w:r>
        <w:rPr>
          <w:rFonts w:ascii="Times New Roman" w:hAnsi="Times New Roman" w:cs="Times New Roman"/>
          <w:sz w:val="24"/>
          <w:szCs w:val="24"/>
        </w:rPr>
        <w:t xml:space="preserve"> jár el.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a bíró utasításának megfelelően önállóan eljárva, </w:t>
      </w:r>
      <w:r>
        <w:rPr>
          <w:rFonts w:ascii="Times New Roman" w:hAnsi="Times New Roman" w:cs="Times New Roman"/>
          <w:b/>
          <w:bCs/>
          <w:sz w:val="24"/>
          <w:szCs w:val="24"/>
        </w:rPr>
        <w:t>önálló aláírási joggal</w:t>
      </w:r>
      <w:r>
        <w:rPr>
          <w:rFonts w:ascii="Times New Roman" w:hAnsi="Times New Roman" w:cs="Times New Roman"/>
          <w:sz w:val="24"/>
          <w:szCs w:val="24"/>
        </w:rPr>
        <w:t xml:space="preserve"> rendelkezve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végzéseket hoz meg és  intéz</w:t>
      </w:r>
      <w:r>
        <w:rPr>
          <w:rFonts w:ascii="Times New Roman" w:hAnsi="Times New Roman" w:cs="Times New Roman"/>
          <w:sz w:val="24"/>
          <w:szCs w:val="24"/>
        </w:rPr>
        <w:t>kedések tesz meg.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nem önálló aláírás esetében a bíró utasításának megfelelően elkészíti a nem az ügy </w:t>
      </w:r>
      <w:r>
        <w:rPr>
          <w:rFonts w:ascii="Times New Roman" w:hAnsi="Times New Roman" w:cs="Times New Roman"/>
          <w:sz w:val="24"/>
          <w:szCs w:val="24"/>
        </w:rPr>
        <w:tab/>
        <w:t xml:space="preserve">érdemében hozott, a bíró által megjelölt egyéb határozatok és intézkedések </w:t>
      </w:r>
      <w:r>
        <w:rPr>
          <w:rFonts w:ascii="Times New Roman" w:hAnsi="Times New Roman" w:cs="Times New Roman"/>
          <w:b/>
          <w:bCs/>
          <w:sz w:val="24"/>
          <w:szCs w:val="24"/>
        </w:rPr>
        <w:t>tervezetét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bírósági tisztviselő, ügykezelő teendőit látja el (a bíró ált</w:t>
      </w:r>
      <w:r>
        <w:rPr>
          <w:rFonts w:ascii="Times New Roman" w:hAnsi="Times New Roman" w:cs="Times New Roman"/>
          <w:sz w:val="24"/>
          <w:szCs w:val="24"/>
        </w:rPr>
        <w:t xml:space="preserve">al az ügyiratra feljegyzett </w:t>
      </w:r>
      <w:r>
        <w:rPr>
          <w:rFonts w:ascii="Times New Roman" w:hAnsi="Times New Roman" w:cs="Times New Roman"/>
          <w:sz w:val="24"/>
          <w:szCs w:val="24"/>
        </w:rPr>
        <w:tab/>
        <w:t xml:space="preserve">utasításának, utasítás módosításának megfelelően jár el, jegyzőkönyvet vezet a </w:t>
      </w:r>
      <w:r>
        <w:rPr>
          <w:rFonts w:ascii="Times New Roman" w:hAnsi="Times New Roman" w:cs="Times New Roman"/>
          <w:sz w:val="24"/>
          <w:szCs w:val="24"/>
        </w:rPr>
        <w:tab/>
        <w:t>tárgyaláson, meghallgatáson, stb.)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az elektronikus ügyintézésre vonatkozó rendelkezéseket megfelelően alkalmazza.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III./ KONKRÉT ELJÁRÁSI CSELEK</w:t>
      </w:r>
      <w:r>
        <w:rPr>
          <w:rFonts w:ascii="Times New Roman" w:hAnsi="Times New Roman" w:cs="Times New Roman"/>
          <w:b/>
          <w:sz w:val="24"/>
          <w:szCs w:val="24"/>
        </w:rPr>
        <w:t>MÉNYEK, FELADATOK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Arial" w:hAnsi="Arial"/>
          <w:b/>
          <w:bCs/>
          <w:i/>
          <w:iCs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1./ polgári, a gazdasági, és a munkaügyi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peres eljárás</w:t>
      </w:r>
      <w:r>
        <w:rPr>
          <w:rFonts w:ascii="Times New Roman" w:hAnsi="Times New Roman" w:cs="Times New Roman"/>
          <w:b/>
          <w:sz w:val="24"/>
          <w:szCs w:val="24"/>
        </w:rPr>
        <w:t xml:space="preserve"> során ellátható feladatok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i/>
          <w:sz w:val="24"/>
          <w:szCs w:val="24"/>
        </w:rPr>
        <w:t>1.a.) Első fokon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VÉGZÉSEK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Egységes feltétel a végzések esetében, hogy a bírói utasítás a döntés valamennyi tartalmi elemére kiterjedjen.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hiánypótlásra </w:t>
      </w:r>
      <w:r>
        <w:rPr>
          <w:rFonts w:ascii="Times New Roman" w:hAnsi="Times New Roman" w:cs="Times New Roman"/>
          <w:sz w:val="24"/>
          <w:szCs w:val="24"/>
        </w:rPr>
        <w:t>felhívó,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keresetlevelet visszautasító végzés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Pp. 176. § (1) bekezdés k) és l) pontja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176. § (2) bekezdése,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>618. § (1) bekezdése esetében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egyéb visszautasító végzések (Pp. 618. § (1) bekezdése)</w:t>
      </w:r>
    </w:p>
    <w:p w:rsidR="002C53AB" w:rsidRDefault="00F12593">
      <w:pPr>
        <w:pStyle w:val="Alaprtelmezett"/>
        <w:numPr>
          <w:ilvl w:val="0"/>
          <w:numId w:val="1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elektronikus úton, de nem az E-ügyintézési tv.-ben és </w:t>
      </w:r>
      <w:r>
        <w:rPr>
          <w:rFonts w:ascii="Times New Roman" w:hAnsi="Times New Roman" w:cs="Times New Roman"/>
          <w:sz w:val="24"/>
          <w:szCs w:val="24"/>
        </w:rPr>
        <w:t>végrehajtási rendeleteiben meghatározott módon előterjesztett</w:t>
      </w:r>
    </w:p>
    <w:p w:rsidR="002C53AB" w:rsidRDefault="00F12593">
      <w:pPr>
        <w:pStyle w:val="Alaprtelmezett"/>
        <w:numPr>
          <w:ilvl w:val="1"/>
          <w:numId w:val="1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 bírósági meghagyással szembeni ellentmondásra, </w:t>
      </w:r>
    </w:p>
    <w:p w:rsidR="002C53AB" w:rsidRDefault="00F12593">
      <w:pPr>
        <w:pStyle w:val="Alaprtelmezett"/>
        <w:numPr>
          <w:ilvl w:val="1"/>
          <w:numId w:val="1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fellebbezésre, </w:t>
      </w:r>
    </w:p>
    <w:p w:rsidR="002C53AB" w:rsidRDefault="00F12593">
      <w:pPr>
        <w:pStyle w:val="Alaprtelmezett"/>
        <w:numPr>
          <w:ilvl w:val="1"/>
          <w:numId w:val="1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felülvizsgálati kérelemre, </w:t>
      </w:r>
    </w:p>
    <w:p w:rsidR="002C53AB" w:rsidRDefault="00F12593">
      <w:pPr>
        <w:pStyle w:val="Alaprtelmezett"/>
        <w:numPr>
          <w:ilvl w:val="1"/>
          <w:numId w:val="1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perújítási kérelemre vonatkozóan.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Pp. 176. § (1) bekezdés k) és l) pontja szerinti visszauta</w:t>
      </w:r>
      <w:r>
        <w:rPr>
          <w:rFonts w:ascii="Times New Roman" w:hAnsi="Times New Roman" w:cs="Times New Roman"/>
          <w:sz w:val="24"/>
          <w:szCs w:val="24"/>
        </w:rPr>
        <w:t>sítás: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 xml:space="preserve"> k) a felperes nem fizette meg a keresetlevélben megjelölt pertárgyértéknek vagy a </w:t>
      </w:r>
      <w:r>
        <w:rPr>
          <w:rFonts w:ascii="Times New Roman" w:hAnsi="Times New Roman" w:cs="Times New Roman"/>
          <w:sz w:val="24"/>
          <w:szCs w:val="24"/>
        </w:rPr>
        <w:tab/>
        <w:t xml:space="preserve">jogszabályban meghatározott tételes illetéknek megfelelő mértékű eljárási </w:t>
      </w:r>
      <w:r>
        <w:rPr>
          <w:rFonts w:ascii="Times New Roman" w:hAnsi="Times New Roman" w:cs="Times New Roman"/>
          <w:sz w:val="24"/>
          <w:szCs w:val="24"/>
        </w:rPr>
        <w:tab/>
        <w:t xml:space="preserve">illetéket, valamint költségkedvezmény iránti kérelmet, illetve jogszabályon </w:t>
      </w:r>
      <w:r>
        <w:rPr>
          <w:rFonts w:ascii="Times New Roman" w:hAnsi="Times New Roman" w:cs="Times New Roman"/>
          <w:sz w:val="24"/>
          <w:szCs w:val="24"/>
        </w:rPr>
        <w:tab/>
        <w:t>alapul</w:t>
      </w:r>
      <w:r>
        <w:rPr>
          <w:rFonts w:ascii="Times New Roman" w:hAnsi="Times New Roman" w:cs="Times New Roman"/>
          <w:sz w:val="24"/>
          <w:szCs w:val="24"/>
        </w:rPr>
        <w:t>ó költségkedvezményre történő hivatkozást sem terjesztett elő, vagy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 - l) a felperes a keresetlevelet a kötelező jogi képviselet ellenére jogi képviselő </w:t>
      </w:r>
      <w:r>
        <w:rPr>
          <w:rFonts w:ascii="Times New Roman" w:hAnsi="Times New Roman" w:cs="Times New Roman"/>
          <w:sz w:val="24"/>
          <w:szCs w:val="24"/>
        </w:rPr>
        <w:tab/>
        <w:t>közreműködése nélkül nyújtotta be.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Pp.  176. § (2) bekezdése szerinti visszautasítás: 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>a felper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b/>
          <w:bCs/>
          <w:sz w:val="24"/>
          <w:szCs w:val="24"/>
        </w:rPr>
        <w:t>hiánypótlási felhívás ellenére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- a) nem pótolta a fél mellőzött törvényes képviselőjét,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- b) nem gondoskodott azon személyek perben állásáról, akik ellen jogszabály </w:t>
      </w:r>
      <w:r>
        <w:rPr>
          <w:rFonts w:ascii="Times New Roman" w:hAnsi="Times New Roman" w:cs="Times New Roman"/>
          <w:sz w:val="24"/>
          <w:szCs w:val="24"/>
        </w:rPr>
        <w:tab/>
        <w:t>szerint a per indítható, illetve akiknek a perben állása kötelező,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c) nem nyújtott be - törvény által meg nem engedett keresethalmazatot vagy </w:t>
      </w:r>
      <w:r>
        <w:rPr>
          <w:rFonts w:ascii="Times New Roman" w:hAnsi="Times New Roman" w:cs="Times New Roman"/>
          <w:sz w:val="24"/>
          <w:szCs w:val="24"/>
        </w:rPr>
        <w:tab/>
        <w:t xml:space="preserve">pertársaságot tartalmazó keresetlevél esetén - e törvény rendelkezéseinek </w:t>
      </w:r>
      <w:r>
        <w:rPr>
          <w:rFonts w:ascii="Times New Roman" w:hAnsi="Times New Roman" w:cs="Times New Roman"/>
          <w:sz w:val="24"/>
          <w:szCs w:val="24"/>
        </w:rPr>
        <w:tab/>
        <w:t>megfelelő keresetlevelet,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- d) nem gondoskodott a 73. § (3) bekezdése szerinti esetben a jogi képv</w:t>
      </w:r>
      <w:r>
        <w:rPr>
          <w:rFonts w:ascii="Times New Roman" w:hAnsi="Times New Roman" w:cs="Times New Roman"/>
          <w:sz w:val="24"/>
          <w:szCs w:val="24"/>
        </w:rPr>
        <w:t>iseletéről,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- e) nem pótolta az (1) bekezdés j) pontjában foglaltakat tartalmazó, de egyéb okból </w:t>
      </w:r>
      <w:r>
        <w:rPr>
          <w:rFonts w:ascii="Times New Roman" w:hAnsi="Times New Roman" w:cs="Times New Roman"/>
          <w:sz w:val="24"/>
          <w:szCs w:val="24"/>
        </w:rPr>
        <w:tab/>
        <w:t>hiánypótlásra szoruló keresetlevél hiányait, vagy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 - f) nem pótolta - az (1) bekezdés k) pontja szerint a megjelölt pertárgyértéknek </w:t>
      </w:r>
      <w:r>
        <w:rPr>
          <w:rFonts w:ascii="Times New Roman" w:hAnsi="Times New Roman" w:cs="Times New Roman"/>
          <w:sz w:val="24"/>
          <w:szCs w:val="24"/>
        </w:rPr>
        <w:tab/>
        <w:t>megfelelően meg</w:t>
      </w:r>
      <w:r>
        <w:rPr>
          <w:rFonts w:ascii="Times New Roman" w:hAnsi="Times New Roman" w:cs="Times New Roman"/>
          <w:sz w:val="24"/>
          <w:szCs w:val="24"/>
        </w:rPr>
        <w:t xml:space="preserve">fizetett illetéken felül - a bíróság által a felperestől eltérően </w:t>
      </w:r>
      <w:r>
        <w:rPr>
          <w:rFonts w:ascii="Times New Roman" w:hAnsi="Times New Roman" w:cs="Times New Roman"/>
          <w:sz w:val="24"/>
          <w:szCs w:val="24"/>
        </w:rPr>
        <w:tab/>
        <w:t>meghatározott pertárgyértékhez képest a hiányzó illetéket.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igazolási kérelmet a Pp. 150. § (2) bekezdése alapján elutasító [visszautasító],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valamint az igazolási kérelemnek helyt ad</w:t>
      </w:r>
      <w:r>
        <w:rPr>
          <w:rFonts w:ascii="Times New Roman" w:hAnsi="Times New Roman" w:cs="Times New Roman"/>
          <w:sz w:val="24"/>
          <w:szCs w:val="24"/>
        </w:rPr>
        <w:t>ó,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amikor nincsen helye igazolási kérelemnek:</w:t>
      </w:r>
    </w:p>
    <w:p w:rsidR="002C53AB" w:rsidRDefault="00F12593">
      <w:pPr>
        <w:pStyle w:val="Alaprtelmezett"/>
        <w:numPr>
          <w:ilvl w:val="2"/>
          <w:numId w:val="9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az igazolást e törvény kizárja,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keresetlevél beadásához fűződő jogi hatályok fenntartásával kapcsolatos határidők elmulasztása [Pp. 178. § (1) bek.],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permegszüntetés esetén  a keresetlevél beadásához fűz</w:t>
      </w:r>
      <w:r>
        <w:rPr>
          <w:rFonts w:ascii="Times New Roman" w:hAnsi="Times New Roman" w:cs="Times New Roman"/>
          <w:sz w:val="24"/>
          <w:szCs w:val="24"/>
        </w:rPr>
        <w:t>ődő jogi hatályok fenntartásával kapcsolatos határidők elmulasztása [Pp. 243. § (2) bek.]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kereset-, illetve az ellenkérelem-változtatás engedélyezése iránti kérelem előterjesztésére megadott határidő elmulasztása [Pp. 217. § (1)]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kereset- és az ellenké</w:t>
      </w:r>
      <w:r>
        <w:rPr>
          <w:rFonts w:ascii="Times New Roman" w:hAnsi="Times New Roman" w:cs="Times New Roman"/>
          <w:sz w:val="24"/>
          <w:szCs w:val="24"/>
        </w:rPr>
        <w:t>relem-változtatás iránti kérelem beadásához fűződő jogi hatályok fenntartásával kapcsolatos határidők elmulasztása [Pp. 218. § (2)]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Utólagos bizonyítás előterjesztésére megadott határidők elmulasztása [220. § (6)]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beszámítás előterjesztésére </w:t>
      </w:r>
      <w:r>
        <w:rPr>
          <w:rFonts w:ascii="Times New Roman" w:hAnsi="Times New Roman" w:cs="Times New Roman"/>
          <w:sz w:val="24"/>
          <w:szCs w:val="24"/>
        </w:rPr>
        <w:t>megállapított határidő elmulasztása [209. § (7)]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viszontkereset-levél beadásához fűződő jogi hatályok fenntartásával kapcsolatos határidők elmulasztása [206. § (3)]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fizetési meghagyás kibocsátása iránti kérelem előterjesztésének és a fizetési meghagyás</w:t>
      </w:r>
      <w:r>
        <w:rPr>
          <w:rFonts w:ascii="Times New Roman" w:hAnsi="Times New Roman" w:cs="Times New Roman"/>
          <w:sz w:val="24"/>
          <w:szCs w:val="24"/>
        </w:rPr>
        <w:t xml:space="preserve"> kézbesítésének fenntartásával kapcsolatos határidők elmulasztása [Pp. 256. §(3)]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kijavítás tárgyában kitűzött határnap elmulasztása [352. § (2) 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ítélet kiegészítése tárgyában kitűzött határnap elmulasztása [355. § (6) 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fellebbezési tárgyalás elmula</w:t>
      </w:r>
      <w:r>
        <w:rPr>
          <w:rFonts w:ascii="Times New Roman" w:hAnsi="Times New Roman" w:cs="Times New Roman"/>
          <w:sz w:val="24"/>
          <w:szCs w:val="24"/>
        </w:rPr>
        <w:t>sztása (Pp. 378. (5). §)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perújítási ötéves határidő elmulasztása [Pp. 295. § (3) bek.]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Házassági perben tartott érdemi tárgyalás elmulasztásának igazolási határideje [Pp 458. § (2)]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sajtó-helyreigazítási perben [Pp. 500. §(2) bek. a) bek.].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felülvizsgálati kérelem benyújtására nyitva álló határidő elmulasztása [602. § (2)]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európai fizetési meghagyás kibocsátása iránti kérelem beadásához fűződő jogi hatályok fenntartásával kapcsolatos határidők elmulasztása [603. § (2)]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 a meghallgatására</w:t>
      </w:r>
      <w:r>
        <w:rPr>
          <w:rFonts w:ascii="Times New Roman" w:hAnsi="Times New Roman" w:cs="Times New Roman"/>
          <w:sz w:val="24"/>
          <w:szCs w:val="24"/>
        </w:rPr>
        <w:t xml:space="preserve"> kitűzött határnap elmulasztása [104. § (4)]</w:t>
      </w:r>
    </w:p>
    <w:p w:rsidR="002C53AB" w:rsidRDefault="00F12593">
      <w:pPr>
        <w:pStyle w:val="Alaprtelmezett"/>
        <w:numPr>
          <w:ilvl w:val="3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szünetelés 3 hónapos idejének elmulasztása [Pp. 121. § (3) bek.]</w:t>
      </w:r>
    </w:p>
    <w:p w:rsidR="002C53AB" w:rsidRDefault="00F12593">
      <w:pPr>
        <w:pStyle w:val="Alaprtelmezett"/>
        <w:numPr>
          <w:ilvl w:val="2"/>
          <w:numId w:val="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mulasztás következményei igazolás nélkül is elháríthatók, vagy a mulasztás bírói határozatban kifejezésre jutó hátránnyal nem jár,</w:t>
      </w:r>
    </w:p>
    <w:p w:rsidR="002C53AB" w:rsidRDefault="00F12593">
      <w:pPr>
        <w:pStyle w:val="Alaprtelmezett"/>
        <w:numPr>
          <w:ilvl w:val="2"/>
          <w:numId w:val="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fél az ig</w:t>
      </w:r>
      <w:r>
        <w:rPr>
          <w:rFonts w:ascii="Times New Roman" w:hAnsi="Times New Roman" w:cs="Times New Roman"/>
          <w:sz w:val="24"/>
          <w:szCs w:val="24"/>
        </w:rPr>
        <w:t>azolási kérelem folytán kitűzött újabb határnapot mulasztja el.</w:t>
      </w:r>
    </w:p>
    <w:p w:rsidR="002C53AB" w:rsidRDefault="002C53AB">
      <w:pPr>
        <w:pStyle w:val="Alaprtelmezett"/>
        <w:spacing w:after="0" w:line="100" w:lineRule="atLeast"/>
        <w:ind w:left="2124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idéző  (tárgyalásra, meghallgatásra)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ügygondnokot kirendelő,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költség előlegezésére kötelező, (pl: tanúdíj, szemledíj, szakértődíj)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bizonyítási költség előlegezésre felhívó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költségme</w:t>
      </w:r>
      <w:r>
        <w:rPr>
          <w:rFonts w:ascii="Times New Roman" w:hAnsi="Times New Roman" w:cs="Times New Roman"/>
          <w:sz w:val="24"/>
          <w:szCs w:val="24"/>
        </w:rPr>
        <w:t xml:space="preserve">ntesség, költségfeljegyzési jog engedélyezése, és munkavállalói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költségkedvezmény iránti kérelem elbírálására vonatkozó, valamint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költségmentesség, költségfeljegyzési jog megvonásáról szóló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perköltségbiztosíték összegéről rendelkező,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tolmács kire</w:t>
      </w:r>
      <w:r>
        <w:rPr>
          <w:rFonts w:ascii="Times New Roman" w:hAnsi="Times New Roman" w:cs="Times New Roman"/>
          <w:sz w:val="24"/>
          <w:szCs w:val="24"/>
        </w:rPr>
        <w:t>ndelésére vonatkozó, tolmácsdíjat és fordítási díjat megállapító,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az eljárás szünetelését megállapító,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az eljárás félbeszakadását a Pp. 119. § (1) bekezdés b)-e) pontja alapján megállapító,</w:t>
      </w:r>
    </w:p>
    <w:p w:rsidR="002C53AB" w:rsidRDefault="00F12593">
      <w:pPr>
        <w:pStyle w:val="Alaprtelmezett"/>
        <w:numPr>
          <w:ilvl w:val="2"/>
          <w:numId w:val="1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b) a per vitelére meghatalmazottal nem rendelkező fél elveszít</w:t>
      </w:r>
      <w:r>
        <w:rPr>
          <w:rFonts w:ascii="Times New Roman" w:hAnsi="Times New Roman" w:cs="Times New Roman"/>
          <w:sz w:val="24"/>
          <w:szCs w:val="24"/>
        </w:rPr>
        <w:t>i a cselekvőképességét, a törvényes képviselő bejelentéséig,</w:t>
      </w:r>
    </w:p>
    <w:p w:rsidR="002C53AB" w:rsidRDefault="00F12593">
      <w:pPr>
        <w:pStyle w:val="Alaprtelmezett"/>
        <w:numPr>
          <w:ilvl w:val="2"/>
          <w:numId w:val="1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c) a fél törvényes képviselője meghal, és a törvényes képviselő által képviselt félnek a per vitelére nem volt meghatalmazottja, az új törvényes képviselő személyének bejelentéséig,</w:t>
      </w:r>
    </w:p>
    <w:p w:rsidR="002C53AB" w:rsidRDefault="00F12593">
      <w:pPr>
        <w:pStyle w:val="Alaprtelmezett"/>
        <w:numPr>
          <w:ilvl w:val="2"/>
          <w:numId w:val="1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d) a fél törv</w:t>
      </w:r>
      <w:r>
        <w:rPr>
          <w:rFonts w:ascii="Times New Roman" w:hAnsi="Times New Roman" w:cs="Times New Roman"/>
          <w:sz w:val="24"/>
          <w:szCs w:val="24"/>
        </w:rPr>
        <w:t>ényes képviselőjének a képviseleti jogosultsága anélkül szűnik meg, hogy az általa képviselt fél cselekvőképessé vált volna, és a törvényes képviselő által képviselt félnek a per vitelére nem volt meghatalmazottja, az új törvényes képviselő személyének bej</w:t>
      </w:r>
      <w:r>
        <w:rPr>
          <w:rFonts w:ascii="Times New Roman" w:hAnsi="Times New Roman" w:cs="Times New Roman"/>
          <w:sz w:val="24"/>
          <w:szCs w:val="24"/>
        </w:rPr>
        <w:t>elentéséig, vagy</w:t>
      </w:r>
    </w:p>
    <w:p w:rsidR="002C53AB" w:rsidRDefault="00F12593">
      <w:pPr>
        <w:pStyle w:val="Alaprtelmezett"/>
        <w:numPr>
          <w:ilvl w:val="2"/>
          <w:numId w:val="1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e) a bíróság működését elháríthatatlan esemény akadályozza, az akadály megszűnéséig.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 bírósági ügyintéző által meghozott végzések tekintetében kijavító és kiegészítő,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az ítélet és az eljárást befejező végzés kézbesítésének esetét </w:t>
      </w:r>
      <w:r>
        <w:rPr>
          <w:rFonts w:ascii="Times New Roman" w:hAnsi="Times New Roman" w:cs="Times New Roman"/>
          <w:i/>
          <w:iCs/>
          <w:sz w:val="24"/>
          <w:szCs w:val="24"/>
        </w:rPr>
        <w:t>kivéve,</w:t>
      </w:r>
      <w:r>
        <w:rPr>
          <w:rFonts w:ascii="Times New Roman" w:hAnsi="Times New Roman" w:cs="Times New Roman"/>
          <w:sz w:val="24"/>
          <w:szCs w:val="24"/>
        </w:rPr>
        <w:t xml:space="preserve"> a kézbesítési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kifogásnak helyt adó, valamint azt visszautasító vagy elutasító,</w:t>
      </w:r>
    </w:p>
    <w:p w:rsidR="002C53AB" w:rsidRDefault="00F12593">
      <w:pPr>
        <w:pStyle w:val="Alaprtelmezett"/>
        <w:tabs>
          <w:tab w:val="left" w:pos="850"/>
        </w:tabs>
        <w:spacing w:after="0" w:line="100" w:lineRule="atLeast"/>
        <w:ind w:left="737"/>
      </w:pPr>
      <w:r>
        <w:rPr>
          <w:rFonts w:ascii="Times New Roman" w:hAnsi="Times New Roman" w:cs="Times New Roman"/>
          <w:sz w:val="24"/>
          <w:szCs w:val="24"/>
        </w:rPr>
        <w:t>- a bírósági ügyintéző által meghozott, a Pp. 357. § (2) bekezdésében meghatározott,</w:t>
      </w:r>
    </w:p>
    <w:p w:rsidR="002C53AB" w:rsidRDefault="00F12593">
      <w:pPr>
        <w:pStyle w:val="Alaprtelmezett"/>
        <w:tabs>
          <w:tab w:val="left" w:pos="850"/>
        </w:tabs>
        <w:spacing w:after="0" w:line="100" w:lineRule="atLeast"/>
        <w:ind w:left="794"/>
      </w:pPr>
      <w:r>
        <w:rPr>
          <w:rFonts w:ascii="Times New Roman" w:hAnsi="Times New Roman" w:cs="Times New Roman"/>
          <w:sz w:val="24"/>
          <w:szCs w:val="24"/>
        </w:rPr>
        <w:t xml:space="preserve">  a bíróságot nem kötő végzések megváltoztatására vonatkozó,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>Pp. 357. § (2) bek</w:t>
      </w:r>
      <w:r>
        <w:rPr>
          <w:rFonts w:ascii="Times New Roman" w:hAnsi="Times New Roman" w:cs="Times New Roman"/>
          <w:sz w:val="24"/>
          <w:szCs w:val="24"/>
        </w:rPr>
        <w:t xml:space="preserve">: A bíróság nincs kötve a pervezetésre vonatkozó, valamint az </w:t>
      </w:r>
      <w:r>
        <w:rPr>
          <w:rFonts w:ascii="Times New Roman" w:hAnsi="Times New Roman" w:cs="Times New Roman"/>
          <w:sz w:val="24"/>
          <w:szCs w:val="24"/>
        </w:rPr>
        <w:tab/>
        <w:t xml:space="preserve">egyoldalú kérelmet visszautasító vagy elutasító végzéshez, az olyan végzést </w:t>
      </w:r>
      <w:r>
        <w:rPr>
          <w:rFonts w:ascii="Times New Roman" w:hAnsi="Times New Roman" w:cs="Times New Roman"/>
          <w:sz w:val="24"/>
          <w:szCs w:val="24"/>
        </w:rPr>
        <w:tab/>
        <w:t xml:space="preserve">azonban, amely határidőhöz kötött perbeli cselekményt utasít el, csak annak </w:t>
      </w:r>
      <w:r>
        <w:rPr>
          <w:rFonts w:ascii="Times New Roman" w:hAnsi="Times New Roman" w:cs="Times New Roman"/>
          <w:sz w:val="24"/>
          <w:szCs w:val="24"/>
        </w:rPr>
        <w:tab/>
        <w:t xml:space="preserve">jogerőre emelkedése előtt változtathat </w:t>
      </w:r>
      <w:r>
        <w:rPr>
          <w:rFonts w:ascii="Times New Roman" w:hAnsi="Times New Roman" w:cs="Times New Roman"/>
          <w:sz w:val="24"/>
          <w:szCs w:val="24"/>
        </w:rPr>
        <w:t>meg.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hirdetményi kézbesítést elrendelő, ( Pp. 144. §)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határidőt meghosszabbító, (Pp. 147. §)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jogerőt tanúsító, (Pp. 359. § (1) bek.)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fellebbezésre vonatkozó észrevétel előterjesztésének lehetőségére felhívó, (Pp. 390. § </w:t>
      </w:r>
      <w:r>
        <w:rPr>
          <w:rFonts w:ascii="Times New Roman" w:hAnsi="Times New Roman"/>
          <w:sz w:val="24"/>
          <w:szCs w:val="24"/>
        </w:rPr>
        <w:tab/>
        <w:t>(2))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perújítási </w:t>
      </w:r>
      <w:r>
        <w:rPr>
          <w:rFonts w:ascii="Times New Roman" w:hAnsi="Times New Roman"/>
          <w:sz w:val="24"/>
          <w:szCs w:val="24"/>
        </w:rPr>
        <w:t>kérelmet visszautasító, (Pp. 399. § (1) bek.)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eljárást megszüntető, (Pp. 259. § (1) bek. és 618. § (2) bek)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MEGKERESÉSEK, ÁTIRATOK  (írásbeli intézkedések)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Egységes feltétel az intézkedések esetében, hogy a bírói utasítás a döntés valamennyi tartalmi e</w:t>
      </w:r>
      <w:r>
        <w:rPr>
          <w:rFonts w:ascii="Times New Roman" w:hAnsi="Times New Roman" w:cs="Times New Roman"/>
          <w:b/>
          <w:bCs/>
          <w:sz w:val="24"/>
          <w:szCs w:val="24"/>
        </w:rPr>
        <w:t>lemére kiterjedjen.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 beadványokat kiadhatja a feleknek, ( Pp. 110. § (2) bekezdése)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iratbeszerzés más bíróságtól, ügyészségtől, hatóságtól vagy szervezettől,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iratmegküldés más bíróságnak, ügyészségnek vagy hatóságnak,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megkeresés tájékoztatás adás</w:t>
      </w:r>
      <w:r>
        <w:rPr>
          <w:rFonts w:ascii="Times New Roman" w:hAnsi="Times New Roman" w:cs="Times New Roman"/>
          <w:sz w:val="24"/>
          <w:szCs w:val="24"/>
        </w:rPr>
        <w:t xml:space="preserve">ra, adatközlésre, adatátadásra, környezettanulmány </w:t>
      </w:r>
      <w:r>
        <w:rPr>
          <w:rFonts w:ascii="Times New Roman" w:hAnsi="Times New Roman" w:cs="Times New Roman"/>
          <w:sz w:val="24"/>
          <w:szCs w:val="24"/>
        </w:rPr>
        <w:tab/>
        <w:t xml:space="preserve">  készítése iránt,</w:t>
      </w:r>
    </w:p>
    <w:p w:rsidR="002C53AB" w:rsidRDefault="00F12593">
      <w:pPr>
        <w:pStyle w:val="Alaprtelmezett"/>
        <w:spacing w:after="0" w:line="100" w:lineRule="atLeast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 xml:space="preserve">állami és helyi önkormányzati szervet, hatóságot, köztestületet, </w:t>
      </w:r>
    </w:p>
    <w:p w:rsidR="002C53AB" w:rsidRDefault="00F12593">
      <w:pPr>
        <w:pStyle w:val="Alaprtelmezett"/>
        <w:spacing w:after="0" w:line="100" w:lineRule="atLeast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 xml:space="preserve">gazdálkodó szervezetet, alapítványt, közalapítványt és civil szervezetet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az eljárásban részt vett személyek </w:t>
      </w:r>
      <w:r>
        <w:rPr>
          <w:rFonts w:ascii="Times New Roman" w:hAnsi="Times New Roman" w:cs="Times New Roman"/>
          <w:i/>
          <w:iCs/>
          <w:sz w:val="24"/>
          <w:szCs w:val="24"/>
        </w:rPr>
        <w:t>meghallgatásán kívül</w:t>
      </w:r>
      <w:r>
        <w:rPr>
          <w:rFonts w:ascii="Times New Roman" w:hAnsi="Times New Roman" w:cs="Times New Roman"/>
          <w:sz w:val="24"/>
          <w:szCs w:val="24"/>
        </w:rPr>
        <w:t xml:space="preserve"> megteheti az elveszett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(megsemmisült) iratok pótlása iránti intézkedéseket (iratbeszerzés, megkeresés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formájában)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külföldre történő kézbesítéshez szükséges intézkedéseket tehet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>letétre felhívás fordítási költség előlegezésére</w:t>
      </w:r>
    </w:p>
    <w:p w:rsidR="002C53AB" w:rsidRDefault="00F12593">
      <w:pPr>
        <w:pStyle w:val="Alaprtelmezett"/>
        <w:numPr>
          <w:ilvl w:val="1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 megkeresése a fordítás elvégzésére</w:t>
      </w:r>
    </w:p>
    <w:p w:rsidR="002C53AB" w:rsidRDefault="00F12593">
      <w:pPr>
        <w:pStyle w:val="Alaprtelmezett"/>
        <w:numPr>
          <w:ilvl w:val="1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OFFI részére díjmegállapítás</w:t>
      </w:r>
    </w:p>
    <w:p w:rsidR="002C53AB" w:rsidRDefault="00F12593">
      <w:pPr>
        <w:pStyle w:val="Alaprtelmezett"/>
        <w:numPr>
          <w:ilvl w:val="1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TANÁCS 2001. május 28-i 1206/2001/EK RENDELETE</w:t>
      </w:r>
    </w:p>
    <w:p w:rsidR="002C53AB" w:rsidRDefault="00F12593">
      <w:pPr>
        <w:pStyle w:val="FCm"/>
        <w:spacing w:before="0" w:after="0" w:line="100" w:lineRule="atLeast"/>
        <w:jc w:val="both"/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(a polgári és kereskedelmi ügyekben a bizonyításfelvétel tekintetében</w:t>
      </w:r>
    </w:p>
    <w:p w:rsidR="002C53AB" w:rsidRDefault="00F12593">
      <w:pPr>
        <w:pStyle w:val="FCm"/>
        <w:spacing w:before="0" w:after="0" w:line="100" w:lineRule="atLeast"/>
        <w:jc w:val="both"/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 xml:space="preserve">történő, a tagállamok bíróságai közötti együttműködéséről)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alapján</w:t>
      </w:r>
    </w:p>
    <w:p w:rsidR="002C53AB" w:rsidRDefault="00F12593">
      <w:pPr>
        <w:pStyle w:val="FCm"/>
        <w:spacing w:before="0" w:after="0" w:line="100" w:lineRule="atLeast"/>
        <w:jc w:val="both"/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kísérő irat kitöltése az eu.int igazságügyi hálózaton keresztül és a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nyomtatvány kinyomtatása, a megkeresett hatóságnak a szükséges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iratok megküldése a kézbesítés érdekében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megteheti a keresetlevél és az eljárást befejező érdemi határo</w:t>
      </w:r>
      <w:r>
        <w:rPr>
          <w:rFonts w:ascii="Times New Roman" w:hAnsi="Times New Roman" w:cs="Times New Roman"/>
          <w:sz w:val="24"/>
          <w:szCs w:val="24"/>
        </w:rPr>
        <w:t>zat kézbesítése esetében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a kézbesítési fikció beállásakor szükséges intézkedéseket,</w:t>
      </w:r>
    </w:p>
    <w:p w:rsidR="002C53AB" w:rsidRDefault="00F12593">
      <w:pPr>
        <w:pStyle w:val="Alaprtelmezett"/>
        <w:spacing w:after="0" w:line="100" w:lineRule="atLeast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intézkedhet a félnek a jogerő megállapításáról való értesítése tárgyában,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intézkedhet a jogerős határozaton alapuló szakértői díj, tolmácsdíj, tanúdíj és 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ügygondn</w:t>
      </w:r>
      <w:r>
        <w:rPr>
          <w:rFonts w:ascii="Times New Roman" w:hAnsi="Times New Roman" w:cs="Times New Roman"/>
          <w:sz w:val="24"/>
          <w:szCs w:val="24"/>
        </w:rPr>
        <w:t>oki díj kiutalása tárgyában (megkeresés a bíróság Gazdasági Hivatalának),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valamint az elnöki letétekkel kapcsolatos megkeresések tárgyában,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jogi segítségnyújtó szolgálat értesítése, (Pp. 101. § (3) bek.)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az iratok felterjesztése a másodfokú </w:t>
      </w:r>
      <w:r>
        <w:rPr>
          <w:rFonts w:ascii="Times New Roman" w:hAnsi="Times New Roman" w:cs="Times New Roman"/>
          <w:sz w:val="24"/>
          <w:szCs w:val="24"/>
        </w:rPr>
        <w:t>bírósághoz fellebbezés folytán (felterjesztő lap)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az iratok felülvizsgálati kérelem folytán felterjesztése a Kúriához ( felterjesztő lap)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értesítés a jogerős határozatot hozó bíróságnak a felülvizsgálati eljárásról és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a felülvizsgálati kérelem másola</w:t>
      </w:r>
      <w:r>
        <w:rPr>
          <w:rFonts w:ascii="Times New Roman" w:hAnsi="Times New Roman" w:cs="Times New Roman"/>
          <w:sz w:val="24"/>
          <w:szCs w:val="24"/>
        </w:rPr>
        <w:t>tának megküldése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az alkotmányjogi panaszt továbbíthatja az Alkotmánybírósághoz,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/>
          <w:sz w:val="24"/>
          <w:szCs w:val="24"/>
        </w:rPr>
        <w:t>- a közjegyzői iratanyagot, illetve a keresetet tartalmazó iratot a közjegyzői felhívás szerinti bíróságra megküldheti (Pp. 258. § (1) és (2) bek.)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/>
          <w:sz w:val="24"/>
          <w:szCs w:val="24"/>
        </w:rPr>
        <w:t>-  a csődeljárásról és a f</w:t>
      </w:r>
      <w:r>
        <w:rPr>
          <w:rFonts w:ascii="Times New Roman" w:hAnsi="Times New Roman"/>
          <w:sz w:val="24"/>
          <w:szCs w:val="24"/>
        </w:rPr>
        <w:t xml:space="preserve">elszámolási eljárásról szóló 1991. évi XLIX. törvény (a </w:t>
      </w:r>
      <w:r>
        <w:rPr>
          <w:rFonts w:ascii="Times New Roman" w:hAnsi="Times New Roman"/>
          <w:sz w:val="24"/>
          <w:szCs w:val="24"/>
        </w:rPr>
        <w:tab/>
        <w:t xml:space="preserve">továbbiakban: Cstv.) 33/A. §-a alapján indult perekben első fokon jogosult a </w:t>
      </w:r>
      <w:r>
        <w:rPr>
          <w:rFonts w:ascii="Times New Roman" w:hAnsi="Times New Roman"/>
          <w:sz w:val="24"/>
          <w:szCs w:val="24"/>
        </w:rPr>
        <w:tab/>
        <w:t xml:space="preserve">Cstv. 33/A. § (8) bekezdése szerinti értesítés felszámoló részére történő </w:t>
      </w:r>
      <w:r>
        <w:rPr>
          <w:rFonts w:ascii="Times New Roman" w:hAnsi="Times New Roman"/>
          <w:sz w:val="24"/>
          <w:szCs w:val="24"/>
        </w:rPr>
        <w:tab/>
        <w:t>megküldésére.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/>
          <w:sz w:val="24"/>
          <w:szCs w:val="24"/>
        </w:rPr>
        <w:t>- közigazgatási perben a közigaz</w:t>
      </w:r>
      <w:r>
        <w:rPr>
          <w:rFonts w:ascii="Times New Roman" w:hAnsi="Times New Roman"/>
          <w:sz w:val="24"/>
          <w:szCs w:val="24"/>
        </w:rPr>
        <w:t xml:space="preserve">gatási perrendtartásról szóló 2017. évi I. törvény 39. § </w:t>
      </w:r>
      <w:r>
        <w:rPr>
          <w:rFonts w:ascii="Times New Roman" w:hAnsi="Times New Roman"/>
          <w:sz w:val="24"/>
          <w:szCs w:val="24"/>
        </w:rPr>
        <w:tab/>
        <w:t>(3) bekezdése alapján megküldheti a keresetlevelet a közigazgatási szervnek.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A fentiekből </w:t>
      </w:r>
      <w:r>
        <w:rPr>
          <w:rFonts w:ascii="Times New Roman" w:hAnsi="Times New Roman"/>
          <w:b/>
          <w:bCs/>
          <w:sz w:val="24"/>
          <w:szCs w:val="24"/>
        </w:rPr>
        <w:t xml:space="preserve">PERVEZETŐ </w:t>
      </w:r>
      <w:r>
        <w:rPr>
          <w:rFonts w:ascii="Times New Roman" w:hAnsi="Times New Roman" w:cs="Times New Roman"/>
          <w:b/>
          <w:bCs/>
          <w:sz w:val="24"/>
          <w:szCs w:val="24"/>
        </w:rPr>
        <w:t>VÉGZÉS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hiánypótlásra felhívó,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az igazolási kérelemnek helyt adó,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idéző  (tárgyalásra, megh</w:t>
      </w:r>
      <w:r>
        <w:rPr>
          <w:rFonts w:ascii="Times New Roman" w:hAnsi="Times New Roman" w:cs="Times New Roman"/>
          <w:sz w:val="24"/>
          <w:szCs w:val="24"/>
        </w:rPr>
        <w:t>allgatásra)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ügygondnokot kirendelő,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költség előlegezésére kötelező, (pl: tanúdíj, szemledíj, szakértődíj)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bizonyítási költség előlegezésre felhívó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perköltségbiztosíték összegéről rendelkező,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tolmács kirendelésére vonatkozó, 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az eljárás </w:t>
      </w:r>
      <w:r>
        <w:rPr>
          <w:rFonts w:ascii="Times New Roman" w:hAnsi="Times New Roman" w:cs="Times New Roman"/>
          <w:sz w:val="24"/>
          <w:szCs w:val="24"/>
        </w:rPr>
        <w:t>szünetelését megállapító,</w:t>
      </w:r>
    </w:p>
    <w:p w:rsidR="002C53AB" w:rsidRDefault="00F12593">
      <w:pPr>
        <w:spacing w:line="100" w:lineRule="atLeast"/>
        <w:ind w:firstLine="708"/>
      </w:pPr>
      <w:r>
        <w:rPr>
          <w:rFonts w:cs="Times New Roman"/>
        </w:rPr>
        <w:t xml:space="preserve"> a bírósági ügyintéző által meghozott végzések közül a pervezető végzések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tekintetében kijavító és kiegészítő,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az ítélet és az eljárást befejező végzés kézbesítésének esetét kivéve,</w:t>
      </w:r>
      <w:r>
        <w:rPr>
          <w:rFonts w:ascii="Times New Roman" w:hAnsi="Times New Roman" w:cs="Times New Roman"/>
          <w:sz w:val="24"/>
          <w:szCs w:val="24"/>
        </w:rPr>
        <w:t xml:space="preserve"> a kézbesítési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kifogásnak helyt adó, 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h</w:t>
      </w:r>
      <w:r>
        <w:rPr>
          <w:rFonts w:ascii="Times New Roman" w:hAnsi="Times New Roman"/>
          <w:sz w:val="24"/>
          <w:szCs w:val="24"/>
        </w:rPr>
        <w:t>irdetményi kézbesítést elrendelő, ( Pp. 144. §)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határidőt meghosszabbító, (Pp. 147. §)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jogerőt tanúsító, (Pp. 359. § (1) bek.)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fellebbezésre vonatkozó észrevétel előterjesztésének lehetőségére felhívó, (Pp. 390. § </w:t>
      </w:r>
      <w:r>
        <w:rPr>
          <w:rFonts w:ascii="Times New Roman" w:hAnsi="Times New Roman" w:cs="Times New Roman"/>
          <w:sz w:val="24"/>
          <w:szCs w:val="24"/>
        </w:rPr>
        <w:tab/>
        <w:t>(2))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külföldre történő </w:t>
      </w:r>
      <w:r>
        <w:rPr>
          <w:rFonts w:ascii="Times New Roman" w:hAnsi="Times New Roman" w:cs="Times New Roman"/>
          <w:sz w:val="24"/>
          <w:szCs w:val="24"/>
        </w:rPr>
        <w:t>kézbesítéshez szükséges intézkedések közül:</w:t>
      </w:r>
    </w:p>
    <w:p w:rsidR="002C53AB" w:rsidRDefault="00F12593">
      <w:pPr>
        <w:pStyle w:val="Alaprtelmezett"/>
        <w:numPr>
          <w:ilvl w:val="0"/>
          <w:numId w:val="1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letétre felhívás fordítási költség előlegezésére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 keresetlevél és az eljárást befejező érdemi határozat kézbesítése esetében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  a kézbesítési fikció beállásakor </w:t>
      </w:r>
      <w:r>
        <w:rPr>
          <w:rFonts w:ascii="Times New Roman" w:hAnsi="Times New Roman" w:cs="Times New Roman"/>
          <w:sz w:val="24"/>
          <w:szCs w:val="24"/>
        </w:rPr>
        <w:t>szükséges intézkedéseket (Pp. 137. § (3))</w:t>
      </w:r>
    </w:p>
    <w:p w:rsidR="002C53AB" w:rsidRDefault="00F12593">
      <w:pPr>
        <w:spacing w:line="100" w:lineRule="atLeast"/>
        <w:ind w:left="708"/>
      </w:pPr>
      <w:r>
        <w:rPr>
          <w:rFonts w:cs="Times New Roman"/>
        </w:rPr>
        <w:t>- a jog</w:t>
      </w:r>
      <w:r>
        <w:rPr>
          <w:rFonts w:cs="Times New Roman"/>
        </w:rPr>
        <w:t xml:space="preserve">erős határozaton alapuló szakértői díj, tolmácsdíj, tanúdíj és 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ügygondnoki díj kiutalása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jogi segítségnyújtó szolgálat értesítése, (Pp. 101. § (3) bek.)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további pervezető végzések: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elrendelheti az alperes, az anya, illetve a gyermek felkuta</w:t>
      </w:r>
      <w:r>
        <w:rPr>
          <w:rFonts w:ascii="Times New Roman" w:hAnsi="Times New Roman" w:cs="Times New Roman"/>
          <w:sz w:val="24"/>
          <w:szCs w:val="24"/>
        </w:rPr>
        <w:t>tását (Pp. 134. §)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felkutatás elrendelésnek oka megszűntéről értesítés rendőrségnek (Pp. 134. §)</w:t>
      </w:r>
    </w:p>
    <w:p w:rsidR="002C53AB" w:rsidRDefault="00F12593">
      <w:pPr>
        <w:pStyle w:val="Alaprtelmezett"/>
        <w:spacing w:after="0" w:line="100" w:lineRule="atLeast"/>
        <w:ind w:left="1416"/>
      </w:pPr>
      <w:r>
        <w:rPr>
          <w:rFonts w:ascii="Times New Roman" w:hAnsi="Times New Roman" w:cs="Times New Roman"/>
          <w:sz w:val="24"/>
          <w:szCs w:val="24"/>
        </w:rPr>
        <w:t>a gyermek tartása, a szülői felügyelettel kapcsolatos perekben, valamint a származási és a gondnoksági perekben a tartózkodási hely megállapítása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B" w:rsidRDefault="00F12593">
      <w:pPr>
        <w:pStyle w:val="Alaprtelmezett"/>
        <w:spacing w:after="0" w:line="100" w:lineRule="atLeast"/>
        <w:ind w:left="1417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Mind az elrendelő, mind a visszavonó végzés az eljárás folyamán hozott végzésnek minősül, a tv. nem ad fellebbezési lehetőséget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 xml:space="preserve">ZÁRADÉKKAL vagy VÉGZÉSSEL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intézkedhet a jogerő megállapítása és a félnek erről való értesítése tárgyában,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1.b.) </w:t>
      </w:r>
      <w:r>
        <w:rPr>
          <w:rFonts w:ascii="Times New Roman" w:hAnsi="Times New Roman" w:cs="Times New Roman"/>
          <w:b/>
          <w:i/>
          <w:sz w:val="24"/>
          <w:szCs w:val="24"/>
        </w:rPr>
        <w:t>Másodfokon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Egységes feltétel, hogy a bírói utasítás a döntés valamennyi tartalmi elemére kiterjedjen.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Végzések</w:t>
      </w:r>
    </w:p>
    <w:p w:rsidR="002C53AB" w:rsidRDefault="00F12593">
      <w:pPr>
        <w:pStyle w:val="Alaprtelmezett"/>
        <w:tabs>
          <w:tab w:val="left" w:pos="0"/>
        </w:tabs>
        <w:spacing w:after="0" w:line="100" w:lineRule="atLeast"/>
        <w:ind w:firstLine="737"/>
      </w:pPr>
      <w:r>
        <w:rPr>
          <w:rFonts w:ascii="Times New Roman" w:hAnsi="Times New Roman" w:cs="Times New Roman"/>
          <w:sz w:val="24"/>
          <w:szCs w:val="24"/>
        </w:rPr>
        <w:t>- hiánypótlásra felhívó,</w:t>
      </w:r>
    </w:p>
    <w:p w:rsidR="002C53AB" w:rsidRDefault="00F12593">
      <w:pPr>
        <w:pStyle w:val="Alaprtelmezett"/>
        <w:spacing w:after="0" w:line="100" w:lineRule="atLeast"/>
        <w:ind w:firstLine="737"/>
      </w:pPr>
      <w:r>
        <w:rPr>
          <w:rFonts w:ascii="Times New Roman" w:hAnsi="Times New Roman" w:cs="Times New Roman"/>
          <w:sz w:val="24"/>
          <w:szCs w:val="24"/>
        </w:rPr>
        <w:t xml:space="preserve">- igazolási kérelmet a Pp. 150. § (2) bekezdése alapján elutasító [visszautasító],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valamint az igazolási kérelemnek helyt adó,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idéző  (tárgyalásra, meghallgatásra)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ügygondnokot kirendelő,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költség előlegezésére kötelező, (pl:tanúdíj, szemledíj, szakértődíj)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bizonyítási költség előlegezésre felhívó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költségmentesség, költségfelj</w:t>
      </w:r>
      <w:r>
        <w:rPr>
          <w:rFonts w:ascii="Times New Roman" w:hAnsi="Times New Roman" w:cs="Times New Roman"/>
          <w:sz w:val="24"/>
          <w:szCs w:val="24"/>
        </w:rPr>
        <w:t xml:space="preserve">egyzési jog engedélyezése, és munkavállalói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költségkedvezmény iránti kérelem elbírálására vonatkozó, valamint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költségmentesség, költségfeljegyzési jog megvonásáról szóló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perköltségbiztosíték összegéről rendelkező,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tolmács kirendelésére vonatkozó,</w:t>
      </w:r>
      <w:r>
        <w:rPr>
          <w:rFonts w:ascii="Times New Roman" w:hAnsi="Times New Roman" w:cs="Times New Roman"/>
          <w:sz w:val="24"/>
          <w:szCs w:val="24"/>
        </w:rPr>
        <w:t xml:space="preserve"> tolmácsdíjat és fordítási díjat megállapító,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az eljárás szünetelését megállapító,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az eljárás félbeszakadását a Pp. 119. § (1) bekezdés b)-e) pontja alapján megállapító,</w:t>
      </w:r>
    </w:p>
    <w:p w:rsidR="002C53AB" w:rsidRDefault="00F12593">
      <w:pPr>
        <w:pStyle w:val="Alaprtelmezett"/>
        <w:spacing w:after="0" w:line="100" w:lineRule="atLeast"/>
        <w:ind w:firstLine="708"/>
      </w:pPr>
      <w:r>
        <w:rPr>
          <w:rFonts w:ascii="Times New Roman" w:hAnsi="Times New Roman" w:cs="Times New Roman"/>
          <w:sz w:val="24"/>
          <w:szCs w:val="24"/>
        </w:rPr>
        <w:t>- a bírósági ügyintéző által meghozott végzések tekintetében kijavító és kiegészít</w:t>
      </w:r>
      <w:r>
        <w:rPr>
          <w:rFonts w:ascii="Times New Roman" w:hAnsi="Times New Roman" w:cs="Times New Roman"/>
          <w:sz w:val="24"/>
          <w:szCs w:val="24"/>
        </w:rPr>
        <w:t>ő,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az ítélet és az eljárást befejező végzés kézbesítésének esetét kivéve,</w:t>
      </w:r>
      <w:r>
        <w:rPr>
          <w:rFonts w:ascii="Times New Roman" w:hAnsi="Times New Roman" w:cs="Times New Roman"/>
          <w:sz w:val="24"/>
          <w:szCs w:val="24"/>
        </w:rPr>
        <w:t xml:space="preserve"> a kézbesítési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    kifogásnak helyt adó, valamint azt visszautasító vagy elutasító,</w:t>
      </w:r>
    </w:p>
    <w:p w:rsidR="002C53AB" w:rsidRDefault="00F12593">
      <w:pPr>
        <w:pStyle w:val="Alaprtelmezett"/>
        <w:tabs>
          <w:tab w:val="left" w:pos="850"/>
        </w:tabs>
        <w:spacing w:after="0" w:line="100" w:lineRule="atLeast"/>
        <w:ind w:left="737"/>
      </w:pPr>
      <w:r>
        <w:rPr>
          <w:rFonts w:ascii="Times New Roman" w:hAnsi="Times New Roman" w:cs="Times New Roman"/>
          <w:sz w:val="24"/>
          <w:szCs w:val="24"/>
        </w:rPr>
        <w:t>- a bírósági ügyintéző által meghozott, a Pp. 357. § (2) bekezdésében meghatározott,</w:t>
      </w:r>
    </w:p>
    <w:p w:rsidR="002C53AB" w:rsidRDefault="00F12593">
      <w:pPr>
        <w:pStyle w:val="Alaprtelmezett"/>
        <w:tabs>
          <w:tab w:val="left" w:pos="850"/>
        </w:tabs>
        <w:spacing w:after="0" w:line="100" w:lineRule="atLeast"/>
        <w:ind w:left="794"/>
      </w:pPr>
      <w:r>
        <w:rPr>
          <w:rFonts w:ascii="Times New Roman" w:hAnsi="Times New Roman" w:cs="Times New Roman"/>
          <w:sz w:val="24"/>
          <w:szCs w:val="24"/>
        </w:rPr>
        <w:t xml:space="preserve">  a bíróságo</w:t>
      </w:r>
      <w:r>
        <w:rPr>
          <w:rFonts w:ascii="Times New Roman" w:hAnsi="Times New Roman" w:cs="Times New Roman"/>
          <w:sz w:val="24"/>
          <w:szCs w:val="24"/>
        </w:rPr>
        <w:t>t nem kötő végzések megváltoztatására vonatkozó,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Pp. 357. § (2) bek: A bíróság nincs kötve a pervezetésre vonatkozó, valamint az </w:t>
      </w:r>
      <w:r>
        <w:rPr>
          <w:rFonts w:ascii="Times New Roman" w:hAnsi="Times New Roman" w:cs="Times New Roman"/>
          <w:sz w:val="24"/>
          <w:szCs w:val="24"/>
        </w:rPr>
        <w:tab/>
        <w:t xml:space="preserve">egyoldalú kérelmet visszautasító vagy elutasító végzéshez, az olyan végzést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azonban, amely határidőhöz kötött perbeli cselekményt utasít el, csak annak </w:t>
      </w:r>
      <w:r>
        <w:rPr>
          <w:rFonts w:ascii="Times New Roman" w:hAnsi="Times New Roman" w:cs="Times New Roman"/>
          <w:sz w:val="24"/>
          <w:szCs w:val="24"/>
        </w:rPr>
        <w:tab/>
        <w:t>jogerőre emelkedése előtt változtathat meg.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hirdetményi kézbesítést elrendelő, ( Pp. 144. §)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határidőt meghosszabbító, (Pp. 147. §)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jogerőt tanúsító, (Pp. 359. § (1) </w:t>
      </w:r>
      <w:r>
        <w:rPr>
          <w:rFonts w:ascii="Times New Roman" w:hAnsi="Times New Roman"/>
          <w:sz w:val="24"/>
          <w:szCs w:val="24"/>
        </w:rPr>
        <w:t>bek.)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fellebbezésre vonatkozó észrevétel előterjesztésének lehetőségére felhívó, (Pp. 390. § </w:t>
      </w:r>
      <w:r>
        <w:rPr>
          <w:rFonts w:ascii="Times New Roman" w:hAnsi="Times New Roman"/>
          <w:sz w:val="24"/>
          <w:szCs w:val="24"/>
        </w:rPr>
        <w:tab/>
        <w:t>(2))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perújítási kérelmet visszautasító, (Pp. 399. § (1) bek.)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eljárást megszüntető, (Pp. 259. § (1) bek. és 618. § (2) bek)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intézkedhet a fellebbezési el</w:t>
      </w:r>
      <w:r>
        <w:rPr>
          <w:rFonts w:ascii="Times New Roman" w:hAnsi="Times New Roman"/>
          <w:sz w:val="24"/>
          <w:szCs w:val="24"/>
        </w:rPr>
        <w:t xml:space="preserve">lenkérelemnek, illetőleg a csatlakozó fellebbezés </w:t>
      </w:r>
      <w:r>
        <w:rPr>
          <w:rFonts w:ascii="Times New Roman" w:hAnsi="Times New Roman"/>
          <w:sz w:val="24"/>
          <w:szCs w:val="24"/>
        </w:rPr>
        <w:tab/>
        <w:t xml:space="preserve">másodpéldányának a fellebbező fél számára történő kézbesítése iránt, valamint </w:t>
      </w:r>
      <w:r>
        <w:rPr>
          <w:rFonts w:ascii="Times New Roman" w:hAnsi="Times New Roman"/>
          <w:sz w:val="24"/>
          <w:szCs w:val="24"/>
        </w:rPr>
        <w:tab/>
        <w:t xml:space="preserve">az iratokat fellebbezés folytán felterjesztheti a fellebbezés elbírálására jogosult </w:t>
      </w:r>
      <w:r>
        <w:rPr>
          <w:rFonts w:ascii="Times New Roman" w:hAnsi="Times New Roman"/>
          <w:sz w:val="24"/>
          <w:szCs w:val="24"/>
        </w:rPr>
        <w:tab/>
        <w:t>bírósághoz.</w:t>
      </w:r>
    </w:p>
    <w:p w:rsidR="002C53AB" w:rsidRDefault="002C53AB">
      <w:pPr>
        <w:pStyle w:val="Alaprtelmezett"/>
        <w:spacing w:after="0" w:line="100" w:lineRule="atLeast"/>
        <w:ind w:firstLine="397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Értelemszerűen a bírósági üg</w:t>
      </w:r>
      <w:r>
        <w:rPr>
          <w:rFonts w:ascii="Times New Roman" w:hAnsi="Times New Roman" w:cs="Times New Roman"/>
          <w:sz w:val="24"/>
          <w:szCs w:val="24"/>
        </w:rPr>
        <w:t xml:space="preserve">yintéző nem hozhat olyan végzést, amely másodfokú eljárásban </w:t>
      </w:r>
      <w:r>
        <w:rPr>
          <w:rFonts w:ascii="Times New Roman" w:hAnsi="Times New Roman" w:cs="Times New Roman"/>
          <w:b/>
          <w:sz w:val="24"/>
          <w:szCs w:val="24"/>
        </w:rPr>
        <w:t>fogalmilag kizárt: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keresetlevelet visszautasító végzés (Pp. 176. § (1) bekezdés k) és l) pontja, 176. § (2) bekezdése, 618. § (1) bekezdése esetében)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egyéb visszautasító végzések (Pp. 618. § (1)</w:t>
      </w:r>
      <w:r>
        <w:rPr>
          <w:rFonts w:ascii="Times New Roman" w:hAnsi="Times New Roman" w:cs="Times New Roman"/>
          <w:sz w:val="24"/>
          <w:szCs w:val="24"/>
        </w:rPr>
        <w:t xml:space="preserve"> bekezdése) azaz elektronikus úton, de nem az E-ügyintézési tv.-ben és végrehajtási rendeleteiben meghatározott módon előterjesztett a  bírósági meghagyással szembeni ellentmondásra,  a fellebbezésre, a felülvizsgálati kérelemre, a perújítási kérelemre von</w:t>
      </w:r>
      <w:r>
        <w:rPr>
          <w:rFonts w:ascii="Times New Roman" w:hAnsi="Times New Roman" w:cs="Times New Roman"/>
          <w:sz w:val="24"/>
          <w:szCs w:val="24"/>
        </w:rPr>
        <w:t>atkozóan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igazolási kérelmet a Pp. 150. § (2) bekezdése alapján elutasító [visszautasító], valamint az igazolási kérelemnek helyt adó végzések közül: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keresetlevél beadásához fűződő jogi hatályok fenntartásával kapcsolatos határidők elmulasztása [Pp. 178. </w:t>
      </w:r>
      <w:r>
        <w:rPr>
          <w:rFonts w:ascii="Times New Roman" w:hAnsi="Times New Roman" w:cs="Times New Roman"/>
          <w:sz w:val="24"/>
          <w:szCs w:val="24"/>
        </w:rPr>
        <w:t>§ (1) bek.],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permegszüntetés esetén  a keresetlevél beadásához fűződő jogi hatályok fenntartásával kapcsolatos határidők elmulasztása [Pp. 243. § (2) bek.]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viszontkereset-levél beadásához fűződő jogi hatályok fenntartásával kapcsolatos határidők elmula</w:t>
      </w:r>
      <w:r>
        <w:rPr>
          <w:rFonts w:ascii="Times New Roman" w:hAnsi="Times New Roman" w:cs="Times New Roman"/>
          <w:sz w:val="24"/>
          <w:szCs w:val="24"/>
        </w:rPr>
        <w:t>sztása [206. § (3)]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fizetési meghagyás kibocsátása iránti kérelem előterjesztésének és a fizetési meghagyás kézbesítésének fenntartásával kapcsolatos határidők elmulasztása [Pp. 256. §(3)]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ítélet kiegészítése tárgyában kitűzött határnap elmulasztása [</w:t>
      </w:r>
      <w:r>
        <w:rPr>
          <w:rFonts w:ascii="Times New Roman" w:hAnsi="Times New Roman" w:cs="Times New Roman"/>
          <w:sz w:val="24"/>
          <w:szCs w:val="24"/>
        </w:rPr>
        <w:t>355. § (6) ]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perújítási ötéves határidő elmulasztása [Pp. 295. § (3) bek.]</w:t>
      </w:r>
    </w:p>
    <w:p w:rsidR="002C53AB" w:rsidRDefault="00F12593">
      <w:pPr>
        <w:pStyle w:val="Alaprtelmezett"/>
        <w:numPr>
          <w:ilvl w:val="1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Házassági perben tartott érdemi tárgyalás elmulasztásának igazolási határideje [Pp 458. § (2)]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megteheti a keresetlevél és az eljárást befejező érdemi határozat kézbesítése esetéb</w:t>
      </w:r>
      <w:r>
        <w:rPr>
          <w:rFonts w:ascii="Times New Roman" w:hAnsi="Times New Roman" w:cs="Times New Roman"/>
          <w:sz w:val="24"/>
          <w:szCs w:val="24"/>
        </w:rPr>
        <w:t>en a kézbesítési vélelem beállásakor szükséges intézkedéseket.</w:t>
      </w:r>
    </w:p>
    <w:p w:rsidR="002C53AB" w:rsidRDefault="00F12593">
      <w:pPr>
        <w:pStyle w:val="Alaprtelmezet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az iratokat fellebbezés folytán felterjesztheti a másodfokú bírósághoz,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iratokat felülvizsgálati kérelem folytán felterjesztheti a Kúriához, és értesítheti a jogerős határozatot hozó </w:t>
      </w:r>
      <w:r>
        <w:rPr>
          <w:rFonts w:ascii="Times New Roman" w:hAnsi="Times New Roman" w:cs="Times New Roman"/>
          <w:sz w:val="24"/>
          <w:szCs w:val="24"/>
        </w:rPr>
        <w:t>bíróságot az eljárás megindításáról a felülvizsgálati kérelem másolatának megküldésével.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perújítási kérelmet visszautasító, (Pp. 399. § (1) bek.)</w:t>
      </w:r>
    </w:p>
    <w:p w:rsidR="002C53AB" w:rsidRDefault="00F12593">
      <w:pPr>
        <w:pStyle w:val="Alaprtelmezett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jogi segítségnyújtó szolgálat értesítése, (Pp. 101. § (3) bek.)</w:t>
      </w:r>
    </w:p>
    <w:p w:rsidR="002C53AB" w:rsidRDefault="002C53AB">
      <w:pPr>
        <w:pStyle w:val="Alaprtelmezett"/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Intézkedések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iratokat szerezhet be más bír</w:t>
      </w:r>
      <w:r>
        <w:rPr>
          <w:rFonts w:ascii="Times New Roman" w:hAnsi="Times New Roman" w:cs="Times New Roman"/>
          <w:sz w:val="24"/>
          <w:szCs w:val="24"/>
        </w:rPr>
        <w:t xml:space="preserve">óságtól, ügyészségtől, hatóságtól vagy </w:t>
      </w:r>
      <w:r>
        <w:rPr>
          <w:rFonts w:ascii="Times New Roman" w:hAnsi="Times New Roman" w:cs="Times New Roman"/>
          <w:sz w:val="24"/>
          <w:szCs w:val="24"/>
        </w:rPr>
        <w:tab/>
        <w:t>szervezettől, (papíralapon és elektronikusan is)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iratokat küldhet meg más bíróságnak, ügyészségnek vagy hatóságnak, 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állami és helyi önkormányzati szervet, hatóságot, köztestületet, gazdálkodó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szervezetet, alapítványt, közalapítványt és civil szervezetet kereshet meg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 xml:space="preserve">ájékoztatás adása, adatok közlése, átadása iránt, 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külföldre történő kézbesítéshez szükséges intézkedéseket tehet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az eljárásban részt vett személyek meghallgatásán kívül</w:t>
      </w:r>
      <w:r>
        <w:rPr>
          <w:rFonts w:ascii="Times New Roman" w:hAnsi="Times New Roman" w:cs="Times New Roman"/>
          <w:sz w:val="24"/>
          <w:szCs w:val="24"/>
        </w:rPr>
        <w:t xml:space="preserve"> megteheti</w:t>
      </w:r>
      <w:r>
        <w:rPr>
          <w:rFonts w:ascii="Times New Roman" w:hAnsi="Times New Roman" w:cs="Times New Roman"/>
          <w:sz w:val="24"/>
          <w:szCs w:val="24"/>
        </w:rPr>
        <w:t xml:space="preserve"> az elveszett </w:t>
      </w:r>
      <w:r>
        <w:rPr>
          <w:rFonts w:ascii="Times New Roman" w:hAnsi="Times New Roman" w:cs="Times New Roman"/>
          <w:sz w:val="24"/>
          <w:szCs w:val="24"/>
        </w:rPr>
        <w:tab/>
        <w:t>(megsemmisült) iratok pótlása iránti intézkedéseket,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intézkedhet a félnek a jogerő megállapításáról való értesítése tárgyában,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ind w:left="72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intézkedhet a jogerős határozaton alapuló szakértői díj, tolmácsdíj, tanúdíj és </w:t>
      </w:r>
      <w:r>
        <w:rPr>
          <w:rFonts w:ascii="Times New Roman" w:hAnsi="Times New Roman" w:cs="Times New Roman"/>
          <w:sz w:val="24"/>
          <w:szCs w:val="24"/>
        </w:rPr>
        <w:tab/>
        <w:t>ügygondnoki díj kiutalása, valami</w:t>
      </w:r>
      <w:r>
        <w:rPr>
          <w:rFonts w:ascii="Times New Roman" w:hAnsi="Times New Roman" w:cs="Times New Roman"/>
          <w:sz w:val="24"/>
          <w:szCs w:val="24"/>
        </w:rPr>
        <w:t xml:space="preserve">nt az elnöki letétekkel kapcsolatos </w:t>
      </w:r>
      <w:r>
        <w:rPr>
          <w:rFonts w:ascii="Times New Roman" w:hAnsi="Times New Roman" w:cs="Times New Roman"/>
          <w:sz w:val="24"/>
          <w:szCs w:val="24"/>
        </w:rPr>
        <w:tab/>
        <w:t>megkeresések tárgyában,</w:t>
      </w:r>
    </w:p>
    <w:p w:rsidR="002C53AB" w:rsidRDefault="00F12593">
      <w:pPr>
        <w:pStyle w:val="Alaprtelmezett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a jogi segítségnyújtó szolgálat értesítése, (Pp. 101. § (3) bek.)</w:t>
      </w:r>
    </w:p>
    <w:p w:rsidR="002C53AB" w:rsidRDefault="00F12593">
      <w:pPr>
        <w:pStyle w:val="Alaprtelmezett"/>
        <w:spacing w:after="0" w:line="100" w:lineRule="atLeast"/>
        <w:ind w:left="705" w:hanging="34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intézkedhet a fellebbezési ellenkérelemnek, illetőleg a csatlakozó fellebbezés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másodpéldányának a fellebbező fél számára tör</w:t>
      </w:r>
      <w:r>
        <w:rPr>
          <w:rFonts w:ascii="Times New Roman" w:hAnsi="Times New Roman" w:cs="Times New Roman"/>
          <w:sz w:val="24"/>
          <w:szCs w:val="24"/>
        </w:rPr>
        <w:t>ténő kézbesítése iránt,</w:t>
      </w:r>
    </w:p>
    <w:p w:rsidR="002C53AB" w:rsidRDefault="00F12593">
      <w:pPr>
        <w:pStyle w:val="Alaprtelmezett"/>
        <w:spacing w:after="0" w:line="100" w:lineRule="atLeast"/>
        <w:ind w:left="705" w:hanging="34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iratokat fellebbezés folytán felterjesztheti a fellebbezés elbírálására jogosult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bírósághoz ( másodfokú bíróság is hozhat fellebbezhető végzést)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2.) A polgári, a gazdasági, a végrehajtási, a közigazgatási és a munkaügyi nemperes </w:t>
      </w:r>
      <w:r>
        <w:rPr>
          <w:rFonts w:ascii="Times New Roman" w:hAnsi="Times New Roman" w:cs="Times New Roman"/>
          <w:b/>
          <w:sz w:val="24"/>
          <w:szCs w:val="24"/>
        </w:rPr>
        <w:tab/>
        <w:t>eljárás során ellátható feladatok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Főszabályként a bírósági ügyintéző nemperes eljárásban - ha jogszabály eltérően nem rendelkezik - első fokon eljárhat.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Érdemi végzés</w:t>
      </w:r>
      <w:r>
        <w:rPr>
          <w:rFonts w:ascii="Times New Roman" w:hAnsi="Times New Roman" w:cs="Times New Roman"/>
          <w:b/>
          <w:bCs/>
          <w:sz w:val="24"/>
          <w:szCs w:val="24"/>
        </w:rPr>
        <w:t>t hozhat: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a) az előzetes jognyilatkozatok nyilvántartásba vételével kapcsolatos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b) a bírósági letéti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c) az eltűntnek nyilvánítási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d) a bírósági peres és nemperes eljárásokra adott általános meghatalmazásokkal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kapcsolatos bírósági nyilvántartási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e) a gondnokoltak névjegyzékének vezetésével kapcsolatos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f) a választottbírósági határozatok jegyzékének vezetésével kapcsolatos eljárásban.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Első fokon eljárhat, de az ügy érdemében végzés m</w:t>
      </w:r>
      <w:r>
        <w:rPr>
          <w:rFonts w:ascii="Times New Roman" w:hAnsi="Times New Roman" w:cs="Times New Roman"/>
          <w:b/>
          <w:bCs/>
          <w:sz w:val="24"/>
          <w:szCs w:val="24"/>
        </w:rPr>
        <w:t>eghozatalára nem jogosult: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a) a civil szervezetek bírósági nyilvántartásáról és az ezzel összefüggő eljárási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szabályokról szóló 2011. évi CLXXXI. törvény hatálya alá tartozó szervezetek </w:t>
      </w:r>
      <w:r>
        <w:rPr>
          <w:rFonts w:ascii="Times New Roman" w:hAnsi="Times New Roman" w:cs="Times New Roman"/>
          <w:sz w:val="24"/>
          <w:szCs w:val="24"/>
        </w:rPr>
        <w:tab/>
        <w:t xml:space="preserve">    nyilvántartásba vételével, változásbejegyzésével és törlé</w:t>
      </w:r>
      <w:r>
        <w:rPr>
          <w:rFonts w:ascii="Times New Roman" w:hAnsi="Times New Roman" w:cs="Times New Roman"/>
          <w:sz w:val="24"/>
          <w:szCs w:val="24"/>
        </w:rPr>
        <w:t xml:space="preserve">sével kapcsolatos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b) az egyesülési jogról, a közhasznú jogállásról, valamint a civil szervezetek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működéséről és támogatásáról szóló 2011. évi CLXXV. törvény szerinti civil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szervezet végelszámolási, kényszer-végelszámolási </w:t>
      </w:r>
      <w:r>
        <w:rPr>
          <w:rFonts w:ascii="Times New Roman" w:hAnsi="Times New Roman" w:cs="Times New Roman"/>
          <w:sz w:val="24"/>
          <w:szCs w:val="24"/>
        </w:rPr>
        <w:t xml:space="preserve">és egyszerűsített törlési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c) apaság vélelmének megdöntése iránti nemperes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d) az európai területi együttműködési csoportosulás nyilvántartásba vételével,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változásbejegyzésével, törlésével kapcsolatos eljárásban,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f) ö</w:t>
      </w:r>
      <w:r>
        <w:rPr>
          <w:rFonts w:ascii="Times New Roman" w:hAnsi="Times New Roman" w:cs="Times New Roman"/>
          <w:sz w:val="24"/>
          <w:szCs w:val="24"/>
        </w:rPr>
        <w:t>nkényesen elfoglalt lakás kiürítésével kapcsolatos eljárásban.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Első fokon eljárhat, de az ügy érdemében végzés meghozatalára,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bizonyítás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felvételére vagy az érdekeltek meghallgatására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nem jogosult:</w:t>
      </w:r>
    </w:p>
    <w:p w:rsidR="002C53AB" w:rsidRDefault="00F12593">
      <w:pPr>
        <w:pStyle w:val="Alaprtelmezett"/>
        <w:numPr>
          <w:ilvl w:val="0"/>
          <w:numId w:val="1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holtnak nyilvánítási eljárásban,</w:t>
      </w:r>
    </w:p>
    <w:p w:rsidR="002C53AB" w:rsidRDefault="00F12593">
      <w:pPr>
        <w:pStyle w:val="Alaprtelmezett"/>
        <w:numPr>
          <w:ilvl w:val="0"/>
          <w:numId w:val="1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holtnak </w:t>
      </w:r>
      <w:r>
        <w:rPr>
          <w:rFonts w:ascii="Times New Roman" w:hAnsi="Times New Roman" w:cs="Times New Roman"/>
          <w:sz w:val="24"/>
          <w:szCs w:val="24"/>
        </w:rPr>
        <w:t>nyilvánító végzés módosítása vagy hatályon kívül helyezése iránti eljárásban,</w:t>
      </w:r>
    </w:p>
    <w:p w:rsidR="002C53AB" w:rsidRDefault="00F12593">
      <w:pPr>
        <w:pStyle w:val="Alaprtelmezett"/>
        <w:numPr>
          <w:ilvl w:val="0"/>
          <w:numId w:val="1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halál tényének megállapítására irányuló eljárásban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Egyes nemperes eljárásokban végezhető percselekmények: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Elsőfokon:</w:t>
      </w:r>
    </w:p>
    <w:p w:rsidR="002C53AB" w:rsidRDefault="00F12593">
      <w:pPr>
        <w:pStyle w:val="Alaprtelmezett"/>
        <w:numPr>
          <w:ilvl w:val="0"/>
          <w:numId w:val="14"/>
        </w:numPr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Végrehajtási eljárásban: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a) megkeresés kiadására és iratok beszerzésére a végrehajtótól, más bíróságtól, vagy hatóságtól,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b) hiánypótlás kibocsátására,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c) a kifogásnak a bírósági végrehajtásról szóló 1994. évi LIII. törvény 217. § (5) bekezdésén alapuló hivatalbóli elutasítására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d) zálogjogosulti bekapcsolódási eljárásnál felhívás kibocsátására,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e) jogerő megállapítására,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f) kérelemtől elállás esetén peren kívüli eljárás megszüntetésére,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g) Pp. 144. §-a alapján hirdetményi kézbesítést elrendelő végzés meghozatalára,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h) Pp. 147.</w:t>
      </w:r>
      <w:r>
        <w:rPr>
          <w:rFonts w:ascii="Times New Roman" w:hAnsi="Times New Roman" w:cs="Times New Roman"/>
          <w:sz w:val="24"/>
          <w:szCs w:val="24"/>
        </w:rPr>
        <w:t xml:space="preserve"> §-a alapján határidő hosszabbítás engedélyezésére,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i) fellebbezés észrevételezésre történő kiadására,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j) általa hozott végzések kijavítására, kiegészítésére,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k) végrehajtási kifogás visszavonása esetén a kifogás tárgyában indult eljárás megszüntetésére.</w:t>
      </w:r>
    </w:p>
    <w:p w:rsidR="002C53AB" w:rsidRDefault="00F12593">
      <w:pPr>
        <w:pStyle w:val="Alaprtelmezett"/>
        <w:numPr>
          <w:ilvl w:val="0"/>
          <w:numId w:val="14"/>
        </w:numPr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sődeljárásban</w:t>
      </w:r>
      <w:r>
        <w:rPr>
          <w:rFonts w:ascii="Times New Roman" w:hAnsi="Times New Roman" w:cs="Times New Roman"/>
          <w:sz w:val="24"/>
          <w:szCs w:val="24"/>
        </w:rPr>
        <w:t xml:space="preserve"> - a stratégiailag kiemelt jelentőségű gazdálkodó szervezetek ellen indult csődeljárás kivételével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a) az egyezséget jóváhagyó, valamint a csődeljárást megszüntető végzés     </w:t>
      </w:r>
      <w:r>
        <w:rPr>
          <w:rFonts w:ascii="Times New Roman" w:hAnsi="Times New Roman" w:cs="Times New Roman"/>
          <w:sz w:val="24"/>
          <w:szCs w:val="24"/>
        </w:rPr>
        <w:tab/>
        <w:t>jogerőre emelkedése közzétételének elrendelése;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>b) a csődeljárás irá</w:t>
      </w:r>
      <w:r>
        <w:rPr>
          <w:rFonts w:ascii="Times New Roman" w:hAnsi="Times New Roman" w:cs="Times New Roman"/>
          <w:sz w:val="24"/>
          <w:szCs w:val="24"/>
        </w:rPr>
        <w:t xml:space="preserve">nti kérelmet hivatalból elutasítása, ha az adós a </w:t>
      </w:r>
      <w:r>
        <w:rPr>
          <w:rFonts w:ascii="Times New Roman" w:hAnsi="Times New Roman" w:cs="Times New Roman"/>
          <w:sz w:val="24"/>
          <w:szCs w:val="24"/>
        </w:rPr>
        <w:tab/>
        <w:t xml:space="preserve">hiánypótlásra történő felhívás ellenére sem csatolta a Cstv. 8. § (1) </w:t>
      </w:r>
      <w:r>
        <w:rPr>
          <w:rFonts w:ascii="Times New Roman" w:hAnsi="Times New Roman" w:cs="Times New Roman"/>
          <w:sz w:val="24"/>
          <w:szCs w:val="24"/>
        </w:rPr>
        <w:tab/>
        <w:t>bekezdésében meghatározott legfőbb szerv előzetes egyetértését.</w:t>
      </w:r>
    </w:p>
    <w:p w:rsidR="002C53AB" w:rsidRDefault="00F12593">
      <w:pPr>
        <w:pStyle w:val="Alaprtelmezett"/>
        <w:numPr>
          <w:ilvl w:val="0"/>
          <w:numId w:val="14"/>
        </w:numPr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felszámolási eljárásban</w:t>
      </w:r>
      <w:r>
        <w:rPr>
          <w:rFonts w:ascii="Times New Roman" w:hAnsi="Times New Roman" w:cs="Times New Roman"/>
          <w:sz w:val="24"/>
          <w:szCs w:val="24"/>
        </w:rPr>
        <w:t xml:space="preserve"> - a stratégiailag kiemelt jelentőségű gazdálko</w:t>
      </w:r>
      <w:r>
        <w:rPr>
          <w:rFonts w:ascii="Times New Roman" w:hAnsi="Times New Roman" w:cs="Times New Roman"/>
          <w:sz w:val="24"/>
          <w:szCs w:val="24"/>
        </w:rPr>
        <w:t xml:space="preserve">dó szervezetek ellen indult felszámolási eljárás kivételével - 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a) a szünetelés megállapítására a hitelező és az adós közös kérelme alapján;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b) a felszámolás elrendelése iránti kérelem érdemi vizsgálat nélküli </w:t>
      </w:r>
      <w:r>
        <w:rPr>
          <w:rFonts w:ascii="Times New Roman" w:hAnsi="Times New Roman" w:cs="Times New Roman"/>
          <w:sz w:val="24"/>
          <w:szCs w:val="24"/>
        </w:rPr>
        <w:tab/>
        <w:t>visszautasítására,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ba) </w:t>
      </w:r>
      <w:r>
        <w:rPr>
          <w:rFonts w:ascii="Times New Roman" w:hAnsi="Times New Roman" w:cs="Times New Roman"/>
          <w:sz w:val="24"/>
          <w:szCs w:val="24"/>
        </w:rPr>
        <w:t>ha az adós által kezde</w:t>
      </w:r>
      <w:r>
        <w:rPr>
          <w:rFonts w:ascii="Times New Roman" w:hAnsi="Times New Roman" w:cs="Times New Roman"/>
          <w:sz w:val="24"/>
          <w:szCs w:val="24"/>
        </w:rPr>
        <w:t xml:space="preserve">ményezett felszámolás esetén a Cstv. 8. § (1) </w:t>
      </w:r>
      <w:r>
        <w:rPr>
          <w:rFonts w:ascii="Times New Roman" w:hAnsi="Times New Roman" w:cs="Times New Roman"/>
          <w:sz w:val="24"/>
          <w:szCs w:val="24"/>
        </w:rPr>
        <w:tab/>
        <w:t>bekezdésében meghatározott legfőbb szerv egyetértése hiányzik, vagy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bb) </w:t>
      </w:r>
      <w:r>
        <w:rPr>
          <w:rFonts w:ascii="Times New Roman" w:hAnsi="Times New Roman" w:cs="Times New Roman"/>
          <w:sz w:val="24"/>
          <w:szCs w:val="24"/>
        </w:rPr>
        <w:t xml:space="preserve">a hitelező által a Cstv. 22. § (1) bekezdés b) pontja és 24. § (1) bekezdése </w:t>
      </w:r>
      <w:r>
        <w:rPr>
          <w:rFonts w:ascii="Times New Roman" w:hAnsi="Times New Roman" w:cs="Times New Roman"/>
          <w:sz w:val="24"/>
          <w:szCs w:val="24"/>
        </w:rPr>
        <w:tab/>
        <w:t>alapján kezdeményezett eljárások esetén akkor, ha a teljesí</w:t>
      </w:r>
      <w:r>
        <w:rPr>
          <w:rFonts w:ascii="Times New Roman" w:hAnsi="Times New Roman" w:cs="Times New Roman"/>
          <w:sz w:val="24"/>
          <w:szCs w:val="24"/>
        </w:rPr>
        <w:t xml:space="preserve">tési határidőt </w:t>
      </w:r>
      <w:r>
        <w:rPr>
          <w:rFonts w:ascii="Times New Roman" w:hAnsi="Times New Roman" w:cs="Times New Roman"/>
          <w:sz w:val="24"/>
          <w:szCs w:val="24"/>
        </w:rPr>
        <w:tab/>
        <w:t xml:space="preserve">jogerős bírósági határozat állapította meg, és az a felszámolás </w:t>
      </w:r>
      <w:r>
        <w:rPr>
          <w:rFonts w:ascii="Times New Roman" w:hAnsi="Times New Roman" w:cs="Times New Roman"/>
          <w:sz w:val="24"/>
          <w:szCs w:val="24"/>
        </w:rPr>
        <w:tab/>
        <w:t xml:space="preserve">elrendelése iránti kérelem bírósághoz érkezésének időpontjában még </w:t>
      </w:r>
      <w:r>
        <w:rPr>
          <w:rFonts w:ascii="Times New Roman" w:hAnsi="Times New Roman" w:cs="Times New Roman"/>
          <w:sz w:val="24"/>
          <w:szCs w:val="24"/>
        </w:rPr>
        <w:tab/>
        <w:t>nem telt el;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c) a Cstv. 26. § (3) bekezdése szerint az adós kérelmére a tartozás </w:t>
      </w:r>
      <w:r>
        <w:rPr>
          <w:rFonts w:ascii="Times New Roman" w:hAnsi="Times New Roman" w:cs="Times New Roman"/>
          <w:sz w:val="24"/>
          <w:szCs w:val="24"/>
        </w:rPr>
        <w:tab/>
        <w:t xml:space="preserve">kiegyenlítésére fizetési </w:t>
      </w:r>
      <w:r>
        <w:rPr>
          <w:rFonts w:ascii="Times New Roman" w:hAnsi="Times New Roman" w:cs="Times New Roman"/>
          <w:sz w:val="24"/>
          <w:szCs w:val="24"/>
        </w:rPr>
        <w:t>határidő engedélyezésére;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d) az adós vezetőjének a Cstv. 31. § (1) bekezdésében meghatározott </w:t>
      </w:r>
      <w:r>
        <w:rPr>
          <w:rFonts w:ascii="Times New Roman" w:hAnsi="Times New Roman" w:cs="Times New Roman"/>
          <w:sz w:val="24"/>
          <w:szCs w:val="24"/>
        </w:rPr>
        <w:tab/>
        <w:t>kötelezettségek teljesítésére történő felhívására;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e) a Cstv. 24. § (2) bekezdése szerint a felszámolási kérelem benyújtásáról az </w:t>
      </w:r>
      <w:r>
        <w:rPr>
          <w:rFonts w:ascii="Times New Roman" w:hAnsi="Times New Roman" w:cs="Times New Roman"/>
          <w:sz w:val="24"/>
          <w:szCs w:val="24"/>
        </w:rPr>
        <w:tab/>
        <w:t>adós értesítésére;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f) a felszámolást elrendelő és az eljárást befejező végzések kivonatának </w:t>
      </w:r>
      <w:r>
        <w:rPr>
          <w:rFonts w:ascii="Times New Roman" w:hAnsi="Times New Roman" w:cs="Times New Roman"/>
          <w:sz w:val="24"/>
          <w:szCs w:val="24"/>
        </w:rPr>
        <w:tab/>
        <w:t>Cégközlönyben történő közzétételére;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g) a Cstv. 63/B. § (2)-(3) bekezdése szerint a felszámoló által az egyszerűsített </w:t>
      </w:r>
      <w:r>
        <w:rPr>
          <w:rFonts w:ascii="Times New Roman" w:hAnsi="Times New Roman" w:cs="Times New Roman"/>
          <w:sz w:val="24"/>
          <w:szCs w:val="24"/>
        </w:rPr>
        <w:tab/>
        <w:t xml:space="preserve">felszámolás lefolytatatásáról készített jelentésnek, valamint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 xml:space="preserve">vagyonfelosztási javaslatnak a hitelezők, az állami és az önkormányzati </w:t>
      </w:r>
      <w:r>
        <w:rPr>
          <w:rFonts w:ascii="Times New Roman" w:hAnsi="Times New Roman" w:cs="Times New Roman"/>
          <w:sz w:val="24"/>
          <w:szCs w:val="24"/>
        </w:rPr>
        <w:tab/>
        <w:t>adóhatóság részére történő megküldésére;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h) a Cstv. 6. § (1c) bekezdés szerinti elektronikus nyilvántartás részére történő </w:t>
      </w:r>
      <w:r>
        <w:rPr>
          <w:rFonts w:ascii="Times New Roman" w:hAnsi="Times New Roman" w:cs="Times New Roman"/>
          <w:sz w:val="24"/>
          <w:szCs w:val="24"/>
        </w:rPr>
        <w:tab/>
        <w:t>értesítések és adatszolgáltatások megküldésére,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i) a Cst</w:t>
      </w:r>
      <w:r>
        <w:rPr>
          <w:rFonts w:ascii="Times New Roman" w:hAnsi="Times New Roman" w:cs="Times New Roman"/>
          <w:sz w:val="24"/>
          <w:szCs w:val="24"/>
        </w:rPr>
        <w:t>v. 6. § (1e) bekezdésében írt adatigénylésre,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j) a felszámoló felmentésével összefüggésben a Cstv. 27/A. § (7) bekezdés </w:t>
      </w:r>
      <w:r>
        <w:rPr>
          <w:rFonts w:ascii="Times New Roman" w:hAnsi="Times New Roman" w:cs="Times New Roman"/>
          <w:sz w:val="24"/>
          <w:szCs w:val="24"/>
        </w:rPr>
        <w:tab/>
        <w:t xml:space="preserve">szerint, a felszámolók névjegyzékét vezető hatóság részére történő </w:t>
      </w:r>
      <w:r>
        <w:rPr>
          <w:rFonts w:ascii="Times New Roman" w:hAnsi="Times New Roman" w:cs="Times New Roman"/>
          <w:sz w:val="24"/>
          <w:szCs w:val="24"/>
        </w:rPr>
        <w:tab/>
        <w:t>adatszolgáltatásra,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k) a Cstv. 29. § (1) bekezdés szerinti értesíté</w:t>
      </w:r>
      <w:r>
        <w:rPr>
          <w:rFonts w:ascii="Times New Roman" w:hAnsi="Times New Roman" w:cs="Times New Roman"/>
          <w:sz w:val="24"/>
          <w:szCs w:val="24"/>
        </w:rPr>
        <w:t xml:space="preserve">si kötelezettség teljesítésével </w:t>
      </w:r>
      <w:r>
        <w:rPr>
          <w:rFonts w:ascii="Times New Roman" w:hAnsi="Times New Roman" w:cs="Times New Roman"/>
          <w:sz w:val="24"/>
          <w:szCs w:val="24"/>
        </w:rPr>
        <w:tab/>
        <w:t>összefüggő feladatokra,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l) az adós Cstv. 45/A. § (2) bekezdés szerinti kérelmének az állami és </w:t>
      </w:r>
      <w:r>
        <w:rPr>
          <w:rFonts w:ascii="Times New Roman" w:hAnsi="Times New Roman" w:cs="Times New Roman"/>
          <w:sz w:val="24"/>
          <w:szCs w:val="24"/>
        </w:rPr>
        <w:tab/>
        <w:t>önkormányzati adóhatóság részére történő megküldésére, valamint</w:t>
      </w:r>
    </w:p>
    <w:p w:rsidR="002C53AB" w:rsidRDefault="00F12593">
      <w:pPr>
        <w:pStyle w:val="Alaprtelmezett"/>
        <w:spacing w:after="0" w:line="100" w:lineRule="atLeast"/>
        <w:ind w:left="1418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m) a Cstv. 51. § (3), (3a) és (5) bekezdése, valamint 51/A. § s</w:t>
      </w:r>
      <w:r>
        <w:rPr>
          <w:rFonts w:ascii="Times New Roman" w:hAnsi="Times New Roman" w:cs="Times New Roman"/>
          <w:sz w:val="24"/>
          <w:szCs w:val="24"/>
        </w:rPr>
        <w:t xml:space="preserve">zerinti jogerős </w:t>
      </w:r>
      <w:r>
        <w:rPr>
          <w:rFonts w:ascii="Times New Roman" w:hAnsi="Times New Roman" w:cs="Times New Roman"/>
          <w:sz w:val="24"/>
          <w:szCs w:val="24"/>
        </w:rPr>
        <w:tab/>
        <w:t xml:space="preserve">végzések felszámoló szervezetet nyilvántartó hatóság részére történő </w:t>
      </w:r>
      <w:r>
        <w:rPr>
          <w:rFonts w:ascii="Times New Roman" w:hAnsi="Times New Roman" w:cs="Times New Roman"/>
          <w:sz w:val="24"/>
          <w:szCs w:val="24"/>
        </w:rPr>
        <w:tab/>
        <w:t>megküldésére.</w:t>
      </w:r>
    </w:p>
    <w:p w:rsidR="002C53AB" w:rsidRDefault="00F12593">
      <w:pPr>
        <w:pStyle w:val="Alaprtelmezett"/>
        <w:numPr>
          <w:ilvl w:val="0"/>
          <w:numId w:val="14"/>
        </w:numPr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helyi önkormányzatok adósságrendezési eljárásáról szóló 1996. évi XXV. törvény (a továbbiakban: Har.) alapján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>a) a Har. 29. § (5) bekezdése szerint a hel</w:t>
      </w:r>
      <w:r>
        <w:rPr>
          <w:rFonts w:ascii="Times New Roman" w:hAnsi="Times New Roman" w:cs="Times New Roman"/>
          <w:sz w:val="24"/>
          <w:szCs w:val="24"/>
        </w:rPr>
        <w:t xml:space="preserve">yi önkormányzat vagy a hitelező </w:t>
      </w:r>
      <w:r>
        <w:rPr>
          <w:rFonts w:ascii="Times New Roman" w:hAnsi="Times New Roman" w:cs="Times New Roman"/>
          <w:sz w:val="24"/>
          <w:szCs w:val="24"/>
        </w:rPr>
        <w:tab/>
        <w:t>észrevételének a pénzügyi gondnok részére történő megküldésére;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b) az adósságrendezési eljárás megindítására irányuló kérelem érdemi vizsgálat </w:t>
      </w:r>
      <w:r>
        <w:rPr>
          <w:rFonts w:ascii="Times New Roman" w:hAnsi="Times New Roman" w:cs="Times New Roman"/>
          <w:sz w:val="24"/>
          <w:szCs w:val="24"/>
        </w:rPr>
        <w:tab/>
        <w:t xml:space="preserve">nélküli visszautasítására, ha a polgármester hiánypótlásra történő </w:t>
      </w:r>
      <w:r>
        <w:rPr>
          <w:rFonts w:ascii="Times New Roman" w:hAnsi="Times New Roman" w:cs="Times New Roman"/>
          <w:sz w:val="24"/>
          <w:szCs w:val="24"/>
        </w:rPr>
        <w:tab/>
        <w:t>felhívás el</w:t>
      </w:r>
      <w:r>
        <w:rPr>
          <w:rFonts w:ascii="Times New Roman" w:hAnsi="Times New Roman" w:cs="Times New Roman"/>
          <w:sz w:val="24"/>
          <w:szCs w:val="24"/>
        </w:rPr>
        <w:t xml:space="preserve">lenére sem csatolta a Har. 5. § (3) bekezdésben meghatározott </w:t>
      </w:r>
      <w:r>
        <w:rPr>
          <w:rFonts w:ascii="Times New Roman" w:hAnsi="Times New Roman" w:cs="Times New Roman"/>
          <w:sz w:val="24"/>
          <w:szCs w:val="24"/>
        </w:rPr>
        <w:tab/>
        <w:t>okiratokat;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c) a Har. 22. § (1) bekezdésében és 25. § (5) bekezdésében foglalt határidőknek </w:t>
      </w:r>
      <w:r>
        <w:rPr>
          <w:rFonts w:ascii="Times New Roman" w:hAnsi="Times New Roman" w:cs="Times New Roman"/>
          <w:sz w:val="24"/>
          <w:szCs w:val="24"/>
        </w:rPr>
        <w:tab/>
        <w:t>a Har. 28. §-a szerinti meghosszabbítására;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>d) a helyi önkormányzat és a hitelező kifogásainak hiány</w:t>
      </w:r>
      <w:r>
        <w:rPr>
          <w:rFonts w:ascii="Times New Roman" w:hAnsi="Times New Roman" w:cs="Times New Roman"/>
          <w:sz w:val="24"/>
          <w:szCs w:val="24"/>
        </w:rPr>
        <w:t xml:space="preserve">pótlásra történő </w:t>
      </w:r>
      <w:r>
        <w:rPr>
          <w:rFonts w:ascii="Times New Roman" w:hAnsi="Times New Roman" w:cs="Times New Roman"/>
          <w:sz w:val="24"/>
          <w:szCs w:val="24"/>
        </w:rPr>
        <w:tab/>
        <w:t>visszaadására;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e) a Har. 3. § (2) bekezdés b) pontja szerinti esetekben az eljárás </w:t>
      </w:r>
      <w:r>
        <w:rPr>
          <w:rFonts w:ascii="Times New Roman" w:hAnsi="Times New Roman" w:cs="Times New Roman"/>
          <w:sz w:val="24"/>
          <w:szCs w:val="24"/>
        </w:rPr>
        <w:tab/>
        <w:t>szünetelésének megállapítására;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f) az adósságrendezési eljárást megindító és befejező végzés jogerőre </w:t>
      </w:r>
      <w:r>
        <w:rPr>
          <w:rFonts w:ascii="Times New Roman" w:hAnsi="Times New Roman" w:cs="Times New Roman"/>
          <w:sz w:val="24"/>
          <w:szCs w:val="24"/>
        </w:rPr>
        <w:tab/>
        <w:t>emelkedése közzétételének elrendelésére.</w:t>
      </w:r>
    </w:p>
    <w:p w:rsidR="002C53AB" w:rsidRDefault="00F12593">
      <w:pPr>
        <w:pStyle w:val="Alaprtelmezett"/>
        <w:numPr>
          <w:ilvl w:val="0"/>
          <w:numId w:val="14"/>
        </w:numPr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természe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tes személyek adósságrendezéséről szóló 2015. évi CV. törvényben (a továbbiakban: Are. tv.) meghatározott bírósági adósságrendezési eljárással összefüggésben 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a) a bírósági adósságrendezés iránti kérelem visszautasítására az Are. tv. 33. § </w:t>
      </w:r>
      <w:r>
        <w:rPr>
          <w:rFonts w:ascii="Times New Roman" w:hAnsi="Times New Roman" w:cs="Times New Roman"/>
          <w:sz w:val="24"/>
          <w:szCs w:val="24"/>
        </w:rPr>
        <w:tab/>
        <w:t>c) és d) pontja</w:t>
      </w:r>
      <w:r>
        <w:rPr>
          <w:rFonts w:ascii="Times New Roman" w:hAnsi="Times New Roman" w:cs="Times New Roman"/>
          <w:sz w:val="24"/>
          <w:szCs w:val="24"/>
        </w:rPr>
        <w:t xml:space="preserve"> szerinti esetekben,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b) a bírósági adósságrendezési eljárás megszüntetésére az Are. tv. 83. § (1) </w:t>
      </w:r>
      <w:r>
        <w:rPr>
          <w:rFonts w:ascii="Times New Roman" w:hAnsi="Times New Roman" w:cs="Times New Roman"/>
          <w:sz w:val="24"/>
          <w:szCs w:val="24"/>
        </w:rPr>
        <w:tab/>
        <w:t>bekezdés d) pont da) alpontja, valamint f) és g) pontja esetében,</w:t>
      </w:r>
    </w:p>
    <w:p w:rsidR="002C53AB" w:rsidRDefault="00F12593">
      <w:pPr>
        <w:pStyle w:val="Alaprtelmezett"/>
        <w:spacing w:after="0" w:line="100" w:lineRule="atLeast"/>
        <w:ind w:left="1418"/>
      </w:pPr>
      <w:r>
        <w:rPr>
          <w:rFonts w:ascii="Times New Roman" w:hAnsi="Times New Roman" w:cs="Times New Roman"/>
          <w:sz w:val="24"/>
          <w:szCs w:val="24"/>
        </w:rPr>
        <w:t xml:space="preserve">c) a kifogás érdemi vizsgálat nélküli visszautasítására az Are. tv. 98. § (2) </w:t>
      </w:r>
      <w:r>
        <w:rPr>
          <w:rFonts w:ascii="Times New Roman" w:hAnsi="Times New Roman" w:cs="Times New Roman"/>
          <w:sz w:val="24"/>
          <w:szCs w:val="24"/>
        </w:rPr>
        <w:tab/>
        <w:t>bekezdés a),</w:t>
      </w:r>
      <w:r>
        <w:rPr>
          <w:rFonts w:ascii="Times New Roman" w:hAnsi="Times New Roman" w:cs="Times New Roman"/>
          <w:sz w:val="24"/>
          <w:szCs w:val="24"/>
        </w:rPr>
        <w:t xml:space="preserve"> b) és f) pontja szerinti esetekben.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e) Általános feladatok</w:t>
      </w:r>
    </w:p>
    <w:p w:rsidR="002C53AB" w:rsidRDefault="002C53AB">
      <w:pPr>
        <w:pStyle w:val="Alaprtelmezett"/>
        <w:tabs>
          <w:tab w:val="left" w:pos="1029"/>
        </w:tabs>
        <w:spacing w:after="0" w:line="100" w:lineRule="atLeast"/>
      </w:pPr>
    </w:p>
    <w:p w:rsidR="002C53AB" w:rsidRDefault="00F12593">
      <w:pPr>
        <w:pStyle w:val="Alaprtelmezett"/>
        <w:tabs>
          <w:tab w:val="left" w:pos="102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1) úgy nevezett panasznapon  </w:t>
      </w:r>
      <w:r>
        <w:rPr>
          <w:rFonts w:ascii="Times New Roman" w:hAnsi="Times New Roman" w:cs="Times New Roman"/>
          <w:b/>
          <w:sz w:val="24"/>
          <w:szCs w:val="24"/>
        </w:rPr>
        <w:t>ingyenes jogi felvilágosítás</w:t>
      </w:r>
      <w:r>
        <w:rPr>
          <w:rFonts w:ascii="Times New Roman" w:hAnsi="Times New Roman" w:cs="Times New Roman"/>
          <w:sz w:val="24"/>
          <w:szCs w:val="24"/>
        </w:rPr>
        <w:t xml:space="preserve"> keretében: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-  az erre rendszeresített nyomtatványon rögzítheti</w:t>
      </w:r>
      <w:r>
        <w:rPr>
          <w:rFonts w:ascii="Times New Roman" w:hAnsi="Times New Roman"/>
          <w:sz w:val="24"/>
          <w:szCs w:val="24"/>
        </w:rPr>
        <w:t xml:space="preserve"> a jogi képviselő által nem képviselt </w:t>
      </w:r>
      <w:r>
        <w:rPr>
          <w:rFonts w:ascii="Times New Roman" w:hAnsi="Times New Roman"/>
          <w:sz w:val="24"/>
          <w:szCs w:val="24"/>
        </w:rPr>
        <w:tab/>
        <w:t>félnek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a polgári peres eljárást kezdeményező keresetét,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viszontkeresetét,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a beszámítását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az ellenkérelmet tartalmazó nyilatkozatát,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az egyéb polgári eljárást kezdeményező kérelmét.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bCs/>
          <w:sz w:val="24"/>
          <w:szCs w:val="24"/>
        </w:rPr>
        <w:t>jegyzőkönyvet felvenni</w:t>
      </w:r>
      <w:r>
        <w:rPr>
          <w:rFonts w:ascii="Times New Roman" w:hAnsi="Times New Roman"/>
          <w:sz w:val="24"/>
          <w:szCs w:val="24"/>
        </w:rPr>
        <w:t xml:space="preserve">  a jogi képviselő által nem képviselt </w:t>
      </w:r>
      <w:r>
        <w:rPr>
          <w:rFonts w:ascii="Times New Roman" w:hAnsi="Times New Roman"/>
          <w:sz w:val="24"/>
          <w:szCs w:val="24"/>
        </w:rPr>
        <w:t xml:space="preserve">félnek a folyamatban lévő </w:t>
      </w:r>
      <w:r>
        <w:rPr>
          <w:rFonts w:ascii="Times New Roman" w:hAnsi="Times New Roman"/>
          <w:sz w:val="24"/>
          <w:szCs w:val="24"/>
        </w:rPr>
        <w:tab/>
        <w:t xml:space="preserve">polgári peres és nemperes eljárásaiban </w:t>
      </w:r>
      <w:r>
        <w:rPr>
          <w:rFonts w:ascii="Times New Roman" w:hAnsi="Times New Roman"/>
          <w:b/>
          <w:bCs/>
          <w:sz w:val="24"/>
          <w:szCs w:val="24"/>
        </w:rPr>
        <w:t>szóbeli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kérelméről</w:t>
      </w:r>
      <w:r>
        <w:rPr>
          <w:rFonts w:ascii="Times New Roman" w:hAnsi="Times New Roman"/>
          <w:sz w:val="24"/>
          <w:szCs w:val="24"/>
        </w:rPr>
        <w:t>, ha törvény alapján a</w:t>
      </w:r>
      <w:r>
        <w:rPr>
          <w:rFonts w:ascii="Times New Roman" w:hAnsi="Times New Roman"/>
          <w:sz w:val="24"/>
          <w:szCs w:val="24"/>
        </w:rPr>
        <w:tab/>
        <w:t>szóbeli kérelmét jegyzőkönyvbe mondhatja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a felet </w:t>
      </w:r>
      <w:r>
        <w:rPr>
          <w:rFonts w:ascii="Times New Roman" w:hAnsi="Times New Roman"/>
          <w:b/>
          <w:bCs/>
          <w:sz w:val="24"/>
          <w:szCs w:val="24"/>
        </w:rPr>
        <w:t>a szükséges tájékoztatással ellátja</w:t>
      </w:r>
      <w:r>
        <w:rPr>
          <w:rFonts w:ascii="Times New Roman" w:hAnsi="Times New Roman"/>
          <w:sz w:val="24"/>
          <w:szCs w:val="24"/>
        </w:rPr>
        <w:t xml:space="preserve"> mindkét esetben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Jegyzőkönyvbe felvehető szóbeli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kérelmek:</w:t>
      </w:r>
    </w:p>
    <w:p w:rsidR="002C53AB" w:rsidRDefault="00F12593">
      <w:pPr>
        <w:pStyle w:val="Alaprtelmezett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p. 246. § (5) bekezdés- perben: keresetlevél, ellenkérelem, beszámítás és viszontkeresetlevél kivételével (ezekre formanyomtatvány van) minden egyéb kérelmet, nyilatkozatot is előterjeszthet szóban a perben eljáró bíróságon panasznapon. (pl: válaszirat, vi</w:t>
      </w:r>
      <w:r>
        <w:rPr>
          <w:rFonts w:ascii="Times New Roman" w:hAnsi="Times New Roman"/>
          <w:sz w:val="24"/>
          <w:szCs w:val="24"/>
        </w:rPr>
        <w:t xml:space="preserve">szontválasz, bizonyítási indítványt, eljárás szabálytalansága vagy eljárás elhúzódása miatt kifogást tartalmazó beadvány, költségkedvezmény, perbeli ideiglenes intézkedés, perindítás tényének feljegyzése, tolmács, fordító kirendelése, kézbesítési kifogás, </w:t>
      </w:r>
      <w:r>
        <w:rPr>
          <w:rFonts w:ascii="Times New Roman" w:hAnsi="Times New Roman"/>
          <w:sz w:val="24"/>
          <w:szCs w:val="24"/>
        </w:rPr>
        <w:t xml:space="preserve">végrehajtói kézbesítés, határidő hosszabbítása  iránti kérelem, határozat kijavítás, kiegészítése, kiigazítása iránti kérelem, végzés elleni fellebbezés, stb.)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2) Vezető mellé beosztott bírósági ügyintéző </w:t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ellátja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igazságügyi szolgálati jogviszonyá</w:t>
      </w:r>
      <w:r>
        <w:rPr>
          <w:rFonts w:ascii="Times New Roman" w:hAnsi="Times New Roman" w:cs="Times New Roman"/>
          <w:sz w:val="24"/>
          <w:szCs w:val="24"/>
        </w:rPr>
        <w:t xml:space="preserve">ból eredő, a bírósági vezető által meghatározott egyéb   </w:t>
      </w:r>
      <w:r>
        <w:rPr>
          <w:rFonts w:ascii="Times New Roman" w:hAnsi="Times New Roman" w:cs="Times New Roman"/>
          <w:sz w:val="24"/>
          <w:szCs w:val="24"/>
        </w:rPr>
        <w:tab/>
        <w:t xml:space="preserve">feladatokat,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elvégezheti a külön törvény alapján a Bírósági Határozatok Gyűjteményében digitális formában </w:t>
      </w:r>
      <w:r>
        <w:rPr>
          <w:rFonts w:ascii="Times New Roman" w:hAnsi="Times New Roman"/>
        </w:rPr>
        <w:tab/>
        <w:t>közzéteendő bírósági határozatoknak a közzétételt megelőző anonimizálását.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</w:rPr>
      </w:pPr>
    </w:p>
    <w:p w:rsidR="002C53AB" w:rsidRDefault="00F12593">
      <w:pPr>
        <w:pStyle w:val="Alaprtelmezett"/>
        <w:rPr>
          <w:rFonts w:ascii="Times New Roman" w:hAnsi="Times New Roman"/>
        </w:rPr>
      </w:pPr>
      <w:r>
        <w:br w:type="page"/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C/ PERCSEL</w:t>
      </w:r>
      <w:r>
        <w:rPr>
          <w:rFonts w:ascii="Times New Roman" w:hAnsi="Times New Roman" w:cs="Times New Roman"/>
          <w:b/>
          <w:bCs/>
          <w:sz w:val="28"/>
          <w:szCs w:val="28"/>
        </w:rPr>
        <w:t>EKMÉNYEK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polgári eljárási cselekmények a polgári eljárásban részt vevő személyek egymással összefüggő, a polgári eljárásjog által szabályozott, rendszerint a bíróság előtt folyó cselekményei, amelyeknek az előfeltételeit, hatását és következményeit az e</w:t>
      </w:r>
      <w:r>
        <w:rPr>
          <w:rFonts w:ascii="Times New Roman" w:hAnsi="Times New Roman" w:cs="Times New Roman"/>
          <w:sz w:val="24"/>
          <w:szCs w:val="24"/>
        </w:rPr>
        <w:t>ljárásjog szabályozza.</w:t>
      </w:r>
    </w:p>
    <w:p w:rsidR="002C53AB" w:rsidRDefault="002C53AB">
      <w:pPr>
        <w:pStyle w:val="Alaprtelmezett"/>
        <w:spacing w:after="0" w:line="107" w:lineRule="atLeast"/>
        <w:jc w:val="both"/>
      </w:pPr>
    </w:p>
    <w:p w:rsidR="002C53AB" w:rsidRDefault="00F12593">
      <w:pPr>
        <w:pStyle w:val="Alaprtelmezett"/>
        <w:spacing w:after="0" w:line="2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Egy per, vagy nem peres eljárás </w:t>
      </w:r>
      <w:r>
        <w:rPr>
          <w:rFonts w:ascii="Times New Roman" w:hAnsi="Times New Roman"/>
          <w:b/>
          <w:sz w:val="24"/>
          <w:szCs w:val="24"/>
        </w:rPr>
        <w:t>percselekmények</w:t>
      </w:r>
      <w:r>
        <w:rPr>
          <w:rFonts w:ascii="Times New Roman" w:hAnsi="Times New Roman"/>
          <w:sz w:val="24"/>
          <w:szCs w:val="24"/>
        </w:rPr>
        <w:t xml:space="preserve"> (intézkedések, megkeresések, tárgyalás/meghallgatás, határozatok) összessége. </w:t>
      </w:r>
      <w:r>
        <w:rPr>
          <w:rFonts w:ascii="Times New Roman" w:hAnsi="Times New Roman" w:cs="Times New Roman"/>
          <w:sz w:val="24"/>
          <w:szCs w:val="24"/>
        </w:rPr>
        <w:t>Az elvégzésükhöz rendszerint eljárási határidők tartoznak, melyet a konkrét eljárási joganyag határoz meg. Vannak olyan cselekmények, amelyekhez azonban a bíróság részéről eljáró személy rendelhet határidőt. A bíróság és a felek/ügyfelek közötti kommunikác</w:t>
      </w:r>
      <w:r>
        <w:rPr>
          <w:rFonts w:ascii="Times New Roman" w:hAnsi="Times New Roman" w:cs="Times New Roman"/>
          <w:sz w:val="24"/>
          <w:szCs w:val="24"/>
        </w:rPr>
        <w:t xml:space="preserve">ió jellemzően írásban történik (kivétel a tárgyalás/meghallgatás). Az írásbeli kommunikáció esetében a postai szolgáltató által felhasznált időtartamot is figyelembe kell venni. </w:t>
      </w:r>
    </w:p>
    <w:p w:rsidR="002C53AB" w:rsidRDefault="002C53AB">
      <w:pPr>
        <w:pStyle w:val="Alaprtelmezett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Jelentőssé vált 2014-2015-től kezdődően az elektronikus kapcsolattartás a bíróságokon is. Ez gyorsabb kommunikációt tesz lehetővé, de az elektronikus okirat, vagy az elektronikusan továbbított okiratok (melyeknek változatlanul papír alapú kezelése is megtö</w:t>
      </w:r>
      <w:r>
        <w:rPr>
          <w:rFonts w:ascii="Times New Roman" w:hAnsi="Times New Roman" w:cs="Times New Roman"/>
          <w:sz w:val="24"/>
          <w:szCs w:val="24"/>
        </w:rPr>
        <w:t xml:space="preserve">rténik párhuzamosan) benyújtása, vagy a bírósági határozatok megküldése (ugyancsak elektronikus úton) változatlanul a percselekmények körébe tartozik. Elmondhatjuk, hogy a megvalósítás módja nem releváns. </w:t>
      </w:r>
    </w:p>
    <w:p w:rsidR="002C53AB" w:rsidRDefault="002C53AB">
      <w:pPr>
        <w:pStyle w:val="Alaprtelmezett"/>
        <w:spacing w:after="0" w:line="200" w:lineRule="atLeast"/>
        <w:jc w:val="both"/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/>
          <w:sz w:val="24"/>
          <w:szCs w:val="24"/>
        </w:rPr>
        <w:t>Az alanyi kör szerint, tehát abból a szempontból,</w:t>
      </w:r>
      <w:r>
        <w:rPr>
          <w:rFonts w:ascii="Times New Roman" w:hAnsi="Times New Roman"/>
          <w:sz w:val="24"/>
          <w:szCs w:val="24"/>
        </w:rPr>
        <w:t xml:space="preserve"> hogy kik végzik a cselekményeket, csoportosítjuk a percselekményeket a </w:t>
      </w:r>
      <w:r>
        <w:rPr>
          <w:rFonts w:ascii="Times New Roman" w:hAnsi="Times New Roman"/>
          <w:i/>
          <w:iCs/>
          <w:sz w:val="24"/>
          <w:szCs w:val="24"/>
        </w:rPr>
        <w:t xml:space="preserve">bíróság, a felek, </w:t>
      </w:r>
      <w:r>
        <w:rPr>
          <w:rFonts w:ascii="Times New Roman" w:hAnsi="Times New Roman"/>
          <w:sz w:val="24"/>
          <w:szCs w:val="24"/>
        </w:rPr>
        <w:t>valamint a per egyéb alanyai (beavatkozó, ügyész) által elvégzettnek.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jogkövetkezmények szempontjából vannak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tisztán eljárásjogi hatású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kettős </w:t>
      </w:r>
      <w:r>
        <w:rPr>
          <w:rFonts w:ascii="Times New Roman" w:hAnsi="Times New Roman" w:cs="Times New Roman"/>
          <w:sz w:val="24"/>
          <w:szCs w:val="24"/>
        </w:rPr>
        <w:t xml:space="preserve">( eljárásjogi és </w:t>
      </w:r>
      <w:r>
        <w:rPr>
          <w:rFonts w:ascii="Times New Roman" w:hAnsi="Times New Roman" w:cs="Times New Roman"/>
          <w:sz w:val="24"/>
          <w:szCs w:val="24"/>
        </w:rPr>
        <w:t xml:space="preserve">anyagi jogi hatású) </w:t>
      </w:r>
      <w:r>
        <w:rPr>
          <w:rFonts w:ascii="Times New Roman" w:hAnsi="Times New Roman"/>
          <w:sz w:val="24"/>
          <w:szCs w:val="24"/>
        </w:rPr>
        <w:t>percselekmények. Az utóbbiak közé tartozik az egyezség, a jogról való lemondás és a jogelismerés.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Az eljárási cselekmények lehetnek </w:t>
      </w:r>
      <w:r>
        <w:rPr>
          <w:rFonts w:ascii="Times New Roman" w:hAnsi="Times New Roman"/>
          <w:i/>
          <w:iCs/>
          <w:sz w:val="24"/>
          <w:szCs w:val="24"/>
        </w:rPr>
        <w:t xml:space="preserve">egyirányúak </w:t>
      </w:r>
      <w:r>
        <w:rPr>
          <w:rFonts w:ascii="Times New Roman" w:hAnsi="Times New Roman"/>
          <w:sz w:val="24"/>
          <w:szCs w:val="24"/>
        </w:rPr>
        <w:t xml:space="preserve">vagy </w:t>
      </w:r>
      <w:r>
        <w:rPr>
          <w:rFonts w:ascii="Times New Roman" w:hAnsi="Times New Roman"/>
          <w:i/>
          <w:iCs/>
          <w:sz w:val="24"/>
          <w:szCs w:val="24"/>
        </w:rPr>
        <w:t xml:space="preserve">ellentétesek. </w:t>
      </w:r>
      <w:r>
        <w:rPr>
          <w:rFonts w:ascii="Times New Roman" w:hAnsi="Times New Roman"/>
          <w:sz w:val="24"/>
          <w:szCs w:val="24"/>
        </w:rPr>
        <w:t>Mivel a felek perbeli helyzete alapvetően ellentétes, az eljárási cselek</w:t>
      </w:r>
      <w:r>
        <w:rPr>
          <w:rFonts w:ascii="Times New Roman" w:hAnsi="Times New Roman"/>
          <w:sz w:val="24"/>
          <w:szCs w:val="24"/>
        </w:rPr>
        <w:t>mények iránya általában eltér egymástól, mégis előfordulhat az, hogy a felek egyirányú eljárási cselekményeket végeznek (például egyezséget kötnek).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 az eljárási cselekményeket végezheti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hivatalból vagy a felek kérelmére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Így pl. a bíróság a perk</w:t>
      </w:r>
      <w:r>
        <w:rPr>
          <w:rFonts w:ascii="Times New Roman" w:hAnsi="Times New Roman" w:cs="Times New Roman"/>
          <w:sz w:val="24"/>
          <w:szCs w:val="24"/>
        </w:rPr>
        <w:t>öltség felől hivatalból határoz, kivéve amikor a feleknek egymással szemben nincsen perköltség igénye. Bizonyítást egyes személyállapoti perekben a bíróság hivatalból is elrendelhet, de általános szabályként a felek kérelme alapján folytatja le a bizonyítá</w:t>
      </w:r>
      <w:r>
        <w:rPr>
          <w:rFonts w:ascii="Times New Roman" w:hAnsi="Times New Roman" w:cs="Times New Roman"/>
          <w:sz w:val="24"/>
          <w:szCs w:val="24"/>
        </w:rPr>
        <w:t>st, ezen belül az indítványozott bizonyítási cselekményeket (tanú meghallgatása, szakértő kirendelése, okiratok, egyéb iratok beszerzése, az Európai Unió Bírósága előzetes döntéshozatali eljárásának kezdeményezése, stb.)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Csoportosíthatjuk az eljárási csel</w:t>
      </w:r>
      <w:r>
        <w:rPr>
          <w:rFonts w:ascii="Times New Roman" w:hAnsi="Times New Roman" w:cs="Times New Roman"/>
          <w:sz w:val="24"/>
          <w:szCs w:val="24"/>
        </w:rPr>
        <w:t xml:space="preserve">ekményeket még az eljárás szakaszai szerint. Ekkor beszélhetünk perindítási, perfelvételi, érdemi tárgyalási, fellebbezési, perújítási, felülvizsgálati és végrehajtásbeli cselekményekről. 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peres felek eljárási cselekményeit általában két csoportra osztj</w:t>
      </w:r>
      <w:r>
        <w:rPr>
          <w:rFonts w:ascii="Times New Roman" w:hAnsi="Times New Roman" w:cs="Times New Roman"/>
          <w:sz w:val="24"/>
          <w:szCs w:val="24"/>
        </w:rPr>
        <w:t xml:space="preserve">uk. A fél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akarat-kijelentése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bíróság előtt tett olyan nyilatkozata, mely kifejezetten arra irányul, hogy a bíróság valamit tegyen vagy ne tegyen; ezek egyik alcsoportja tartalmilag kötik a bíróságot,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rendelkező cselekményeknek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(rendelkezéseknek) nevezzük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rendelkezési elv klasszikus megfogalmazása szerint a felek a perbe vitt anyagi, valamint az eljárási jogaikkal szabadon rendelkeznek. </w:t>
      </w:r>
      <w:r>
        <w:rPr>
          <w:rFonts w:ascii="Times New Roman" w:hAnsi="Times New Roman" w:cs="Times New Roman"/>
          <w:sz w:val="24"/>
          <w:szCs w:val="24"/>
        </w:rPr>
        <w:t xml:space="preserve">Ennek a legfontosabb megnyilvánulása a Pp. 2. § (2) bekezdésébe foglalt szabály, miszerint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bíróság - törvény eltérő </w:t>
      </w:r>
      <w:r>
        <w:rPr>
          <w:rFonts w:ascii="Times New Roman" w:hAnsi="Times New Roman" w:cs="Times New Roman"/>
          <w:i/>
          <w:iCs/>
          <w:sz w:val="24"/>
          <w:szCs w:val="24"/>
        </w:rPr>
        <w:t>rendelkezése hiányában - a felek által előterjesztett kérelmekhez és jognyilatkozatokhoz kötve 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akarat-kijelentések második csoportjához az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indítványok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tartoznak. Az indítvány általában olyan kérelmet tartalmaz, amelynek a teljesítése a bíróság mérlegelésétől vagy belátásától függ. Az indítványok a leggyakrabban a bizonyítási eljárásban fordulnak elő. Így a tanúbizonyítási indítvány, amely arra irányul, h</w:t>
      </w:r>
      <w:r>
        <w:rPr>
          <w:rFonts w:ascii="Times New Roman" w:hAnsi="Times New Roman" w:cs="Times New Roman"/>
          <w:sz w:val="24"/>
          <w:szCs w:val="24"/>
        </w:rPr>
        <w:t xml:space="preserve">ogy a bíróság a tárgyalásra idézzen meg természetes személyeket és hallgassa meg őket, indítvány iratok beszerzésére, szemlére, szakértő kirendelésére, esetleg tárgyaláson való meghallgatására, stb. 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t>tudomás-kijelentés</w:t>
      </w:r>
      <w:r>
        <w:rPr>
          <w:rFonts w:ascii="Times New Roman" w:hAnsi="Times New Roman" w:cs="Times New Roman"/>
          <w:sz w:val="24"/>
          <w:szCs w:val="24"/>
        </w:rPr>
        <w:t xml:space="preserve"> olyan nyilatkozat a fél részéről, </w:t>
      </w:r>
      <w:r>
        <w:rPr>
          <w:rFonts w:ascii="Times New Roman" w:hAnsi="Times New Roman" w:cs="Times New Roman"/>
          <w:sz w:val="24"/>
          <w:szCs w:val="24"/>
        </w:rPr>
        <w:t xml:space="preserve">amelyben érzékszerveivel megfigyelt tényekről számol be, Ez a nyilatkozat ritkábban jogra vonatkozhat. Az előbbit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ténybeli nyilatkozatnak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nevezik. A felek tényre vonatkozó tudomás-kijelentése tartalmilag állítás vagy tagadás lehet. A felek a bíróságon igaz</w:t>
      </w:r>
      <w:r>
        <w:rPr>
          <w:rFonts w:ascii="Times New Roman" w:hAnsi="Times New Roman" w:cs="Times New Roman"/>
          <w:sz w:val="24"/>
          <w:szCs w:val="24"/>
        </w:rPr>
        <w:t xml:space="preserve">at kötelesek mondani, ezt a Pp.-nek igazmondási kötelezettségre vonatkozó 4. §-a tartalmazza (A felek tényállításaikat és egyéb, tényekre vonatkozó nyilatkozataikat a valóságnak megfelelően kötelesek előadni.). 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Ide kapcsolódik a jóhiszeműség elve, amely </w:t>
      </w:r>
      <w:r>
        <w:rPr>
          <w:rFonts w:ascii="Times New Roman" w:hAnsi="Times New Roman" w:cs="Times New Roman"/>
          <w:sz w:val="24"/>
          <w:szCs w:val="24"/>
        </w:rPr>
        <w:t>az igazmondási kötelezettséget is magában foglalja. A Pp. 5. § (1) bekezdése szerint :A felek és más perbeli személyek eljárási jogaik gyakorlása és kötelezettségeik teljesítése során jóhiszeműen kötelesek eljárni. Ez a polgári jogi jóhiszemű eljárás perjo</w:t>
      </w:r>
      <w:r>
        <w:rPr>
          <w:rFonts w:ascii="Times New Roman" w:hAnsi="Times New Roman" w:cs="Times New Roman"/>
          <w:sz w:val="24"/>
          <w:szCs w:val="24"/>
        </w:rPr>
        <w:t>gi változata. A Ptk. 1:3. § (1) bekezdése szerint a jogok gyakorlása és a kötelezettségek teljesítése során a felek a jóhiszeműség és tisztesség követelményének megfelelően kötelesek eljárni. Az 1:4. § (1) bekezdése szerint ennek tartalma: Ha e törvény elt</w:t>
      </w:r>
      <w:r>
        <w:rPr>
          <w:rFonts w:ascii="Times New Roman" w:hAnsi="Times New Roman" w:cs="Times New Roman"/>
          <w:sz w:val="24"/>
          <w:szCs w:val="24"/>
        </w:rPr>
        <w:t>érő követelményt nem támaszt, a polgári jogi viszonyokban úgy kell eljárni, ahogy az az adott helyzetben általában elvárható.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felek a ténybeli előadásaik mellett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jogi okfejtéseiket </w:t>
      </w:r>
      <w:r>
        <w:rPr>
          <w:rFonts w:ascii="Times New Roman" w:hAnsi="Times New Roman" w:cs="Times New Roman"/>
          <w:sz w:val="24"/>
          <w:szCs w:val="24"/>
        </w:rPr>
        <w:t xml:space="preserve">is előadhatják, az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észrevételek </w:t>
      </w:r>
      <w:r>
        <w:rPr>
          <w:rFonts w:ascii="Times New Roman" w:hAnsi="Times New Roman" w:cs="Times New Roman"/>
          <w:sz w:val="24"/>
          <w:szCs w:val="24"/>
        </w:rPr>
        <w:t>(például az ellenfél valamelyik indítv</w:t>
      </w:r>
      <w:r>
        <w:rPr>
          <w:rFonts w:ascii="Times New Roman" w:hAnsi="Times New Roman" w:cs="Times New Roman"/>
          <w:sz w:val="24"/>
          <w:szCs w:val="24"/>
        </w:rPr>
        <w:t xml:space="preserve">ányára) vagy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kifogások </w:t>
      </w:r>
      <w:r>
        <w:rPr>
          <w:rFonts w:ascii="Times New Roman" w:hAnsi="Times New Roman" w:cs="Times New Roman"/>
          <w:sz w:val="24"/>
          <w:szCs w:val="24"/>
        </w:rPr>
        <w:t>mellet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 végzi talán a legtöbb eljárási cselekményt, hiszen feladata a per vezetése, az eljárás végig vitele, amely érdemi döntéssel zárul.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közvetlenség elve</w:t>
      </w:r>
      <w:r>
        <w:rPr>
          <w:rFonts w:ascii="Times New Roman" w:hAnsi="Times New Roman"/>
          <w:sz w:val="24"/>
          <w:szCs w:val="24"/>
        </w:rPr>
        <w:t xml:space="preserve"> szolgál arra, hogy a bíróság tényeket és bizonyítékokat észle</w:t>
      </w:r>
      <w:r>
        <w:rPr>
          <w:rFonts w:ascii="Times New Roman" w:hAnsi="Times New Roman"/>
          <w:sz w:val="24"/>
          <w:szCs w:val="24"/>
        </w:rPr>
        <w:t>ljen, hiszen csak az általa észlelt tényekre és bizonyítékokra alapozottan hozhatja meg a döntését A bíróságnak eredeti forrásokból kell az ismereteit megszereznie és a személyes észlelése, valamint a közvetlen benyomásai alapján kell a következtetéseit le</w:t>
      </w:r>
      <w:r>
        <w:rPr>
          <w:rFonts w:ascii="Times New Roman" w:hAnsi="Times New Roman"/>
          <w:sz w:val="24"/>
          <w:szCs w:val="24"/>
        </w:rPr>
        <w:t xml:space="preserve">vonnia. A törvény csak indokolt esetekben tesz kivételt a közvetlenség elve alól (megkeresés, bíróküldés, előzetes bizonyítás). Bár a következtetés logikai folyamat, csak akkor van hatálya, ha a bíróság határozatában is megnyilvánul. A következtetés lehet </w:t>
      </w:r>
      <w:r>
        <w:rPr>
          <w:rFonts w:ascii="Times New Roman" w:hAnsi="Times New Roman"/>
          <w:i/>
          <w:iCs/>
          <w:sz w:val="24"/>
          <w:szCs w:val="24"/>
        </w:rPr>
        <w:t>ténybeli</w:t>
      </w:r>
      <w:r>
        <w:rPr>
          <w:rFonts w:ascii="Times New Roman" w:hAnsi="Times New Roman"/>
          <w:sz w:val="24"/>
          <w:szCs w:val="24"/>
        </w:rPr>
        <w:t xml:space="preserve"> vagy</w:t>
      </w:r>
      <w:r>
        <w:rPr>
          <w:rFonts w:ascii="Times New Roman" w:hAnsi="Times New Roman"/>
          <w:i/>
          <w:iCs/>
          <w:sz w:val="24"/>
          <w:szCs w:val="24"/>
        </w:rPr>
        <w:t xml:space="preserve"> jogi </w:t>
      </w:r>
      <w:r>
        <w:rPr>
          <w:rFonts w:ascii="Times New Roman" w:hAnsi="Times New Roman"/>
          <w:sz w:val="24"/>
          <w:szCs w:val="24"/>
        </w:rPr>
        <w:t>következtetés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a bizonyítékok mérlegelésén keresztül vezet el a minősítéshez és a jogkövetkezmények alkalmazásához/ levonásához.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polgári per célja változatlanul a felek közötti jogvita eldöntése. Ebben a folyamatban a döntés olyan eljárási cselekmény, amely a bíróság határozat létrehozását jelenti. A döntések azonban nem mindig vonatkoznak az ügy érdemére, magára a jogvita lezárás</w:t>
      </w:r>
      <w:r>
        <w:rPr>
          <w:rFonts w:ascii="Times New Roman" w:hAnsi="Times New Roman" w:cs="Times New Roman"/>
          <w:sz w:val="24"/>
          <w:szCs w:val="24"/>
        </w:rPr>
        <w:t>ára, hanem az eljárás folyamatában számos olyan döntés is megszületik, amely az eljárás végig vitelét segíti elő. A per megindításától kezdve az eljárás befejezéséig sokféle pervezető intézkedésre van szükség ( hatáskör és illetékesség vizsgálata, hiánypót</w:t>
      </w:r>
      <w:r>
        <w:rPr>
          <w:rFonts w:ascii="Times New Roman" w:hAnsi="Times New Roman" w:cs="Times New Roman"/>
          <w:sz w:val="24"/>
          <w:szCs w:val="24"/>
        </w:rPr>
        <w:t>lásra felhívás, költségkedvezményről döntés, idézés, ügygondnokot kirendelő, költség előlegezésére kötelezés,  kifogásról döntés, tárgyalások tartása, stb.); ezek éppúgy bírósági határozat formájában jelennek meg, mint az eljárás befejezésekor hozott dönté</w:t>
      </w:r>
      <w:r>
        <w:rPr>
          <w:rFonts w:ascii="Times New Roman" w:hAnsi="Times New Roman" w:cs="Times New Roman"/>
          <w:sz w:val="24"/>
          <w:szCs w:val="24"/>
        </w:rPr>
        <w:t xml:space="preserve">sek. </w:t>
      </w: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Határozat a bíróság percselekménye. A per megszervezését vagy a per részben - egészben történő kiértékelését célozzák. A bíróság eljárási cselekményei közül a döntés a legfontosabb. A többi perbeli cselekmény, nevezzük őket „segédcselekménynek", teh</w:t>
      </w:r>
      <w:r>
        <w:rPr>
          <w:rFonts w:ascii="Times New Roman" w:hAnsi="Times New Roman" w:cs="Times New Roman"/>
          <w:sz w:val="24"/>
          <w:szCs w:val="24"/>
        </w:rPr>
        <w:t xml:space="preserve">át az észlelés, a következtetés, valamint a pervezetés végső soron a bírói döntés megszületését mozdítják elő. A bírósági döntés kifejezés mind a </w:t>
      </w:r>
      <w:r>
        <w:rPr>
          <w:rFonts w:ascii="Times New Roman" w:hAnsi="Times New Roman" w:cs="Times New Roman"/>
          <w:b/>
          <w:sz w:val="24"/>
          <w:szCs w:val="24"/>
        </w:rPr>
        <w:t>döntéshozatali folyamatra</w:t>
      </w:r>
      <w:r>
        <w:rPr>
          <w:rFonts w:ascii="Times New Roman" w:hAnsi="Times New Roman" w:cs="Times New Roman"/>
          <w:sz w:val="24"/>
          <w:szCs w:val="24"/>
        </w:rPr>
        <w:t xml:space="preserve">, mind pedig </w:t>
      </w:r>
      <w:r>
        <w:rPr>
          <w:rFonts w:ascii="Times New Roman" w:hAnsi="Times New Roman" w:cs="Times New Roman"/>
          <w:b/>
          <w:sz w:val="24"/>
          <w:szCs w:val="24"/>
        </w:rPr>
        <w:t>e folyamat eredményére</w:t>
      </w:r>
      <w:r>
        <w:rPr>
          <w:rFonts w:ascii="Times New Roman" w:hAnsi="Times New Roman" w:cs="Times New Roman"/>
          <w:sz w:val="24"/>
          <w:szCs w:val="24"/>
        </w:rPr>
        <w:t xml:space="preserve"> vonatkozik. Az eljárási jogok a döntéshozatali folyamatnak csak az eljárási vonatkozásait (például a határozathozatalt) szabályozzák. Á folyamat eredményeként megszülető döntés külső megjelenési formája rendszerint a </w:t>
      </w:r>
      <w:r>
        <w:rPr>
          <w:rFonts w:ascii="Times New Roman" w:hAnsi="Times New Roman" w:cs="Times New Roman"/>
          <w:b/>
          <w:sz w:val="24"/>
          <w:szCs w:val="24"/>
        </w:rPr>
        <w:t>bírósági határozat</w:t>
      </w:r>
      <w:r>
        <w:rPr>
          <w:rFonts w:ascii="Times New Roman" w:hAnsi="Times New Roman" w:cs="Times New Roman"/>
          <w:sz w:val="24"/>
          <w:szCs w:val="24"/>
        </w:rPr>
        <w:t xml:space="preserve"> lesz.</w:t>
      </w:r>
    </w:p>
    <w:p w:rsidR="002C53AB" w:rsidRDefault="002C53AB">
      <w:pPr>
        <w:pStyle w:val="Alaprtelmezett"/>
        <w:spacing w:after="0" w:line="200" w:lineRule="atLeast"/>
      </w:pPr>
    </w:p>
    <w:p w:rsidR="002C53AB" w:rsidRDefault="002C53AB">
      <w:pPr>
        <w:pStyle w:val="Alaprtelmezett"/>
        <w:tabs>
          <w:tab w:val="left" w:pos="1243"/>
        </w:tabs>
        <w:spacing w:after="0" w:line="107" w:lineRule="atLeast"/>
        <w:jc w:val="both"/>
      </w:pPr>
    </w:p>
    <w:p w:rsidR="002C53AB" w:rsidRDefault="00F12593">
      <w:pPr>
        <w:pStyle w:val="Alaprtelmezett"/>
        <w:tabs>
          <w:tab w:val="left" w:pos="1243"/>
        </w:tabs>
        <w:spacing w:after="0" w:line="107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Percselekmé</w:t>
      </w:r>
      <w:r>
        <w:rPr>
          <w:rFonts w:ascii="Times New Roman" w:hAnsi="Times New Roman" w:cs="Times New Roman"/>
          <w:b/>
          <w:sz w:val="24"/>
          <w:szCs w:val="24"/>
        </w:rPr>
        <w:t>nyek fő típusai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3AB" w:rsidRDefault="002C53AB">
      <w:pPr>
        <w:pStyle w:val="Alaprtelmezett"/>
        <w:spacing w:after="0" w:line="107" w:lineRule="atLeast"/>
      </w:pPr>
    </w:p>
    <w:p w:rsidR="002C53AB" w:rsidRDefault="00F12593">
      <w:pPr>
        <w:pStyle w:val="Listaszerbekezds"/>
        <w:numPr>
          <w:ilvl w:val="0"/>
          <w:numId w:val="2"/>
        </w:numPr>
        <w:spacing w:after="0" w:line="107" w:lineRule="atLeast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intézkedés</w:t>
      </w: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Formakényszertől mentes, de kialakult gyakorlata van: az intézkedést kiváltó iratra, vagy a meghozott formális határozatra jegyzik fel az </w:t>
      </w:r>
      <w:r>
        <w:rPr>
          <w:rFonts w:ascii="Times New Roman" w:hAnsi="Times New Roman" w:cs="Times New Roman"/>
          <w:b/>
          <w:sz w:val="24"/>
          <w:szCs w:val="24"/>
        </w:rPr>
        <w:t>utasítást</w:t>
      </w:r>
      <w:r>
        <w:rPr>
          <w:rFonts w:ascii="Times New Roman" w:hAnsi="Times New Roman" w:cs="Times New Roman"/>
          <w:sz w:val="24"/>
          <w:szCs w:val="24"/>
        </w:rPr>
        <w:t>. Ezek szólhatnak az ügyintézőnek és a kezelő irodának is. Elintézésére az eljár</w:t>
      </w:r>
      <w:r>
        <w:rPr>
          <w:rFonts w:ascii="Times New Roman" w:hAnsi="Times New Roman" w:cs="Times New Roman"/>
          <w:sz w:val="24"/>
          <w:szCs w:val="24"/>
        </w:rPr>
        <w:t>ásjogi törvény/jogszabály határozhat meg időkeretet. Rendszerint 3-8-15 munkanapon belül kell elintézni. Az intézkedés tehát valamilyen tényleges cselekedet.</w:t>
      </w: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Másik eset, amikor az </w:t>
      </w:r>
      <w:r>
        <w:rPr>
          <w:rFonts w:ascii="Times New Roman" w:hAnsi="Times New Roman" w:cs="Times New Roman"/>
          <w:b/>
          <w:sz w:val="24"/>
          <w:szCs w:val="24"/>
        </w:rPr>
        <w:t>intézkedés, esemény megtörténtét jegyzik fel</w:t>
      </w:r>
      <w:r>
        <w:rPr>
          <w:rFonts w:ascii="Times New Roman" w:hAnsi="Times New Roman" w:cs="Times New Roman"/>
          <w:sz w:val="24"/>
          <w:szCs w:val="24"/>
        </w:rPr>
        <w:t xml:space="preserve">. Hivatalos feljegyzés valamely </w:t>
      </w:r>
      <w:r>
        <w:rPr>
          <w:rFonts w:ascii="Times New Roman" w:hAnsi="Times New Roman" w:cs="Times New Roman"/>
          <w:sz w:val="24"/>
          <w:szCs w:val="24"/>
        </w:rPr>
        <w:t>esemény megtörténtéről.</w:t>
      </w:r>
    </w:p>
    <w:p w:rsidR="002C53AB" w:rsidRDefault="002C53AB">
      <w:pPr>
        <w:pStyle w:val="Alaprtelmezett"/>
        <w:spacing w:after="0" w:line="107" w:lineRule="atLeast"/>
        <w:jc w:val="both"/>
      </w:pPr>
    </w:p>
    <w:p w:rsidR="002C53AB" w:rsidRDefault="00F12593">
      <w:pPr>
        <w:pStyle w:val="Listaszerbekezds"/>
        <w:numPr>
          <w:ilvl w:val="0"/>
          <w:numId w:val="2"/>
        </w:numPr>
        <w:spacing w:after="0" w:line="107" w:lineRule="atLeast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megkeresés, átirat</w:t>
      </w:r>
    </w:p>
    <w:p w:rsidR="002C53AB" w:rsidRDefault="00F12593">
      <w:pPr>
        <w:pStyle w:val="Alaprtelmezett"/>
        <w:spacing w:after="0" w:line="107" w:lineRule="atLeast"/>
      </w:pPr>
      <w:r>
        <w:rPr>
          <w:rFonts w:ascii="Times New Roman" w:hAnsi="Times New Roman" w:cs="Times New Roman"/>
          <w:sz w:val="24"/>
          <w:szCs w:val="24"/>
        </w:rPr>
        <w:t>A bíróság részéről hivatalos és írásbeli levél, kötött formában készül, tartalmilag arra irányul, hogy egy másik hatóság, szervezet iratot küldjön meg, vagy a bíróság küld meg iratot, magánjogi jogi személy adato</w:t>
      </w:r>
      <w:r>
        <w:rPr>
          <w:rFonts w:ascii="Times New Roman" w:hAnsi="Times New Roman" w:cs="Times New Roman"/>
          <w:sz w:val="24"/>
          <w:szCs w:val="24"/>
        </w:rPr>
        <w:t>t közöljön, vagy a bíróság közöl adatot. (Kétirányú).</w:t>
      </w:r>
    </w:p>
    <w:p w:rsidR="002C53AB" w:rsidRDefault="002C53AB">
      <w:pPr>
        <w:pStyle w:val="Alaprtelmezett"/>
        <w:spacing w:after="0" w:line="107" w:lineRule="atLeast"/>
      </w:pPr>
    </w:p>
    <w:p w:rsidR="002C53AB" w:rsidRDefault="00F12593">
      <w:pPr>
        <w:pStyle w:val="Listaszerbekezds"/>
        <w:numPr>
          <w:ilvl w:val="0"/>
          <w:numId w:val="2"/>
        </w:numPr>
        <w:spacing w:after="0" w:line="107" w:lineRule="atLeast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bírósági határozat hatósági akarat-kijelentés, amelyhez </w:t>
      </w:r>
      <w:r>
        <w:rPr>
          <w:rFonts w:ascii="Times New Roman" w:hAnsi="Times New Roman" w:cs="Times New Roman"/>
          <w:b/>
          <w:sz w:val="24"/>
          <w:szCs w:val="24"/>
        </w:rPr>
        <w:t>különböző joghatások</w:t>
      </w:r>
      <w:r>
        <w:rPr>
          <w:rFonts w:ascii="Times New Roman" w:hAnsi="Times New Roman" w:cs="Times New Roman"/>
          <w:sz w:val="24"/>
          <w:szCs w:val="24"/>
        </w:rPr>
        <w:t xml:space="preserve"> fűződnek. Ezek a joghatások lehetnek </w:t>
      </w:r>
      <w:r>
        <w:rPr>
          <w:rFonts w:ascii="Times New Roman" w:hAnsi="Times New Roman" w:cs="Times New Roman"/>
          <w:i/>
          <w:sz w:val="24"/>
          <w:szCs w:val="24"/>
        </w:rPr>
        <w:t>anyagi jogiak vagy eljárásjogiak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véglegesek vagy ideiglenesek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teljesek va</w:t>
      </w:r>
      <w:r>
        <w:rPr>
          <w:rFonts w:ascii="Times New Roman" w:hAnsi="Times New Roman" w:cs="Times New Roman"/>
          <w:i/>
          <w:sz w:val="24"/>
          <w:szCs w:val="24"/>
        </w:rPr>
        <w:t>gy részlegesek, kötő erővel rendelkező vagy nem rendelkező, a kérelemhez viszonyítva beszélhetünk elutasító vagy helyt adó határozatról. A kiváltott joghatás erőssége a bírósági határozat fajtájától, illetve jellegétől függ. Alakszerűséghez kötött nyilatko</w:t>
      </w:r>
      <w:r>
        <w:rPr>
          <w:rFonts w:ascii="Times New Roman" w:hAnsi="Times New Roman" w:cs="Times New Roman"/>
          <w:i/>
          <w:sz w:val="24"/>
          <w:szCs w:val="24"/>
        </w:rPr>
        <w:t>zat. A bíróság hozza meg, de a bíróság nevében több személy járhat el (bíró, titkár, bírósági ügyintéző).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Határozat típusai</w:t>
      </w:r>
      <w:r>
        <w:rPr>
          <w:rFonts w:ascii="Times New Roman" w:hAnsi="Times New Roman" w:cs="Times New Roman"/>
          <w:sz w:val="24"/>
          <w:szCs w:val="24"/>
        </w:rPr>
        <w:t xml:space="preserve"> :    1.) Ítélet;    2.)  Végzés;    3.)  Bírósági meghagyás;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ítélet csak perben, a végzés peren kívül/ nem peres eljárásban </w:t>
      </w:r>
      <w:r>
        <w:rPr>
          <w:rFonts w:ascii="Times New Roman" w:hAnsi="Times New Roman" w:cs="Times New Roman"/>
          <w:sz w:val="24"/>
          <w:szCs w:val="24"/>
        </w:rPr>
        <w:t xml:space="preserve">is hozható.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Bírósági meghagyást csak az első fokú / első folyamodású bíróság hozhat. A végzés általában nem a per kiértékelésére, hanem a per megszervezésére hozza a bíróság.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bíróság által meghozható határozatok a Pp. szerint a bírósági meghagyás, az ítélet és a végzés. Ezeket a határozatokat a kiváltott joghatás alapján csoportosíthatjuk. 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ún.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ítélet hatályú határozatok</w:t>
      </w:r>
      <w:r>
        <w:rPr>
          <w:rFonts w:ascii="Times New Roman" w:hAnsi="Times New Roman" w:cs="Times New Roman"/>
          <w:sz w:val="24"/>
          <w:szCs w:val="24"/>
        </w:rPr>
        <w:t xml:space="preserve"> azonos kötőerővel bírnak, mint az ítélet, végrehaj</w:t>
      </w:r>
      <w:r>
        <w:rPr>
          <w:rFonts w:ascii="Times New Roman" w:hAnsi="Times New Roman" w:cs="Times New Roman"/>
          <w:sz w:val="24"/>
          <w:szCs w:val="24"/>
        </w:rPr>
        <w:t xml:space="preserve">thatóak, tehát ki is kényszeríthetőek és anyagi jogi joghatásaik vannak.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I./ </w:t>
      </w:r>
      <w:r>
        <w:rPr>
          <w:rFonts w:ascii="Times New Roman" w:hAnsi="Times New Roman" w:cs="Times New Roman"/>
          <w:sz w:val="24"/>
          <w:szCs w:val="24"/>
        </w:rPr>
        <w:t xml:space="preserve">Ide soroljuk a jogerős </w:t>
      </w:r>
      <w:r>
        <w:rPr>
          <w:rFonts w:ascii="Times New Roman" w:hAnsi="Times New Roman" w:cs="Times New Roman"/>
          <w:b/>
          <w:sz w:val="24"/>
          <w:szCs w:val="24"/>
        </w:rPr>
        <w:t>BÍRÓSÁGI MEGHAGYÁST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bírósági meghagyásról külön részben szólunk részletesen.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II./ </w:t>
      </w:r>
      <w:r>
        <w:rPr>
          <w:rFonts w:ascii="Times New Roman" w:hAnsi="Times New Roman" w:cs="Times New Roman"/>
          <w:sz w:val="24"/>
          <w:szCs w:val="24"/>
        </w:rPr>
        <w:t xml:space="preserve">Ide tartozik a közjegyzők által kibocsátott jogerős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FIZETÉSI </w:t>
      </w:r>
      <w:r>
        <w:rPr>
          <w:rFonts w:ascii="Times New Roman" w:hAnsi="Times New Roman" w:cs="Times New Roman"/>
          <w:b/>
          <w:bCs/>
          <w:sz w:val="24"/>
          <w:szCs w:val="24"/>
        </w:rPr>
        <w:t>MEGHAGYÁS</w:t>
      </w:r>
      <w:r>
        <w:rPr>
          <w:rFonts w:ascii="Times New Roman" w:hAnsi="Times New Roman" w:cs="Times New Roman"/>
          <w:sz w:val="24"/>
          <w:szCs w:val="24"/>
        </w:rPr>
        <w:t xml:space="preserve">, amely a jogosult egyoldalú kérelme alapján kerül kibocsátásra a kötelezettel szemben és egy egyszerűsített, pert elhárító eljárás.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III./</w:t>
      </w:r>
      <w:r>
        <w:rPr>
          <w:rFonts w:ascii="Times New Roman" w:hAnsi="Times New Roman" w:cs="Times New Roman"/>
          <w:sz w:val="24"/>
          <w:szCs w:val="24"/>
        </w:rPr>
        <w:t xml:space="preserve"> Sajátos jelleggel rendelkezik </w:t>
      </w:r>
      <w:r>
        <w:rPr>
          <w:rFonts w:ascii="Times New Roman" w:hAnsi="Times New Roman" w:cs="Times New Roman"/>
          <w:b/>
          <w:sz w:val="24"/>
          <w:szCs w:val="24"/>
        </w:rPr>
        <w:t>a bíróság által jogerős végzéssel jóváhagyott EGYEZSÉG</w:t>
      </w:r>
      <w:r>
        <w:rPr>
          <w:rFonts w:ascii="Times New Roman" w:hAnsi="Times New Roman" w:cs="Times New Roman"/>
          <w:sz w:val="24"/>
          <w:szCs w:val="24"/>
        </w:rPr>
        <w:t xml:space="preserve"> (Pp.148. § (3) bek.),</w:t>
      </w:r>
      <w:r>
        <w:rPr>
          <w:rFonts w:ascii="Times New Roman" w:hAnsi="Times New Roman" w:cs="Times New Roman"/>
          <w:sz w:val="24"/>
          <w:szCs w:val="24"/>
        </w:rPr>
        <w:t xml:space="preserve"> amely egyfelől a felek egybehangzó akarat-kijelentése és megállapodása, ezért szerződésnek is tekintendő, de egyben ítélet hatálya is van, mert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 bíróság  jóváhagyó végzést hoz, amellyel lezárja a felek jogvitáját.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Fajtái: </w:t>
      </w:r>
    </w:p>
    <w:p w:rsidR="002C53AB" w:rsidRDefault="00F12593">
      <w:pPr>
        <w:pStyle w:val="Alaprtelmezett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167. § (4) </w:t>
      </w:r>
      <w:r>
        <w:rPr>
          <w:rFonts w:ascii="Times New Roman" w:hAnsi="Times New Roman"/>
          <w:color w:val="000000"/>
          <w:sz w:val="24"/>
          <w:szCs w:val="24"/>
        </w:rPr>
        <w:t>Közvetítői eljárásho</w:t>
      </w:r>
      <w:r>
        <w:rPr>
          <w:rFonts w:ascii="Times New Roman" w:hAnsi="Times New Roman"/>
          <w:color w:val="000000"/>
          <w:sz w:val="24"/>
          <w:szCs w:val="24"/>
        </w:rPr>
        <w:t>z kapcsolódó egyezségi kísérlet,</w:t>
      </w:r>
      <w:r>
        <w:rPr>
          <w:rFonts w:ascii="Times New Roman" w:hAnsi="Times New Roman"/>
          <w:color w:val="000000"/>
          <w:sz w:val="24"/>
          <w:szCs w:val="24"/>
        </w:rPr>
        <w:t xml:space="preserve"> pert megelőzően</w:t>
      </w:r>
    </w:p>
    <w:p w:rsidR="002C53AB" w:rsidRDefault="00F12593">
      <w:pPr>
        <w:pStyle w:val="Alaprtelmezett"/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168. §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(1)</w:t>
      </w:r>
      <w:r>
        <w:rPr>
          <w:rFonts w:ascii="Times New Roman" w:hAnsi="Times New Roman"/>
          <w:color w:val="000000"/>
          <w:sz w:val="24"/>
          <w:szCs w:val="24"/>
        </w:rPr>
        <w:t xml:space="preserve"> Közvetítői eljárás nélküli egyezségi kísérlet, pert megelőzően</w:t>
      </w:r>
    </w:p>
    <w:p w:rsidR="002C53AB" w:rsidRDefault="00F12593">
      <w:pPr>
        <w:pStyle w:val="Alaprtelmezett"/>
        <w:numPr>
          <w:ilvl w:val="0"/>
          <w:numId w:val="16"/>
        </w:numPr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238. § Egyezségi kísérlet a perben, amely a per során bármikor megköthető az ítélet meghozataláig (</w:t>
      </w:r>
      <w:r>
        <w:rPr>
          <w:rFonts w:ascii="Times New Roman" w:hAnsi="Times New Roman"/>
          <w:sz w:val="24"/>
          <w:szCs w:val="24"/>
        </w:rPr>
        <w:t>195. § - Egyezség létrehozásának m</w:t>
      </w:r>
      <w:r>
        <w:rPr>
          <w:rFonts w:ascii="Times New Roman" w:hAnsi="Times New Roman"/>
          <w:sz w:val="24"/>
          <w:szCs w:val="24"/>
        </w:rPr>
        <w:t>egkísérlése a perfelvételi tárgyaláson és közvetítői eljárás útján)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Jegyzőkönyvbe foglalja a bíróság a felek egyezségét, majd azt végzéssel jóváhagyja, ellenkező esetben a jóváhagyást megtagadja, és az eljárást folytatja. Feltétel: megfelel a jogszabályoknak. (Pp. </w:t>
      </w:r>
      <w:r>
        <w:t xml:space="preserve">239. §)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választottbírósági ítéletbe foglalt egyezség </w:t>
      </w:r>
      <w:r>
        <w:rPr>
          <w:rFonts w:ascii="Times New Roman" w:hAnsi="Times New Roman"/>
          <w:sz w:val="24"/>
          <w:szCs w:val="24"/>
        </w:rPr>
        <w:t>[Váb. 39. § (3) bek.].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csődeljárásban és a felszámolási eljárásban kötött egyezség [Cstv. 20. §, 41. §].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kiváltott joghatás alapján megkülönböztetjük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végzés hatályú határozatokat</w:t>
      </w:r>
      <w:r>
        <w:rPr>
          <w:rFonts w:ascii="Times New Roman" w:hAnsi="Times New Roman" w:cs="Times New Roman"/>
          <w:sz w:val="24"/>
          <w:szCs w:val="24"/>
        </w:rPr>
        <w:t>, amelyek nem feltétlenül végzés formájában hoz meg a bíróság, de kü</w:t>
      </w:r>
      <w:r>
        <w:rPr>
          <w:rFonts w:ascii="Times New Roman" w:hAnsi="Times New Roman" w:cs="Times New Roman"/>
          <w:sz w:val="24"/>
          <w:szCs w:val="24"/>
        </w:rPr>
        <w:t>lönböző jogkövetkezmények fűződhetnek hozzájuk. Ilyenek például: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az értesítés</w:t>
      </w:r>
      <w:r>
        <w:rPr>
          <w:rFonts w:ascii="Times New Roman" w:hAnsi="Times New Roman" w:cs="Times New Roman"/>
          <w:sz w:val="24"/>
          <w:szCs w:val="24"/>
        </w:rPr>
        <w:t xml:space="preserve">, amellyel a bíróság az </w:t>
      </w:r>
      <w:r>
        <w:rPr>
          <w:rFonts w:ascii="Times New Roman" w:hAnsi="Times New Roman" w:cs="Times New Roman"/>
          <w:b/>
          <w:sz w:val="24"/>
          <w:szCs w:val="24"/>
        </w:rPr>
        <w:t>ügyészt</w:t>
      </w:r>
      <w:r>
        <w:rPr>
          <w:rFonts w:ascii="Times New Roman" w:hAnsi="Times New Roman" w:cs="Times New Roman"/>
          <w:sz w:val="24"/>
          <w:szCs w:val="24"/>
        </w:rPr>
        <w:t xml:space="preserve"> tájékoztatja arról, hogy a fellépés feltételei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fennállnak (Pp.59. § (3) bek.), vagy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 pervezetéssel összefüggő </w:t>
      </w:r>
      <w:r>
        <w:rPr>
          <w:rFonts w:ascii="Times New Roman" w:hAnsi="Times New Roman" w:cs="Times New Roman"/>
          <w:b/>
          <w:sz w:val="24"/>
          <w:szCs w:val="24"/>
        </w:rPr>
        <w:t>bírósági rendelkezések</w:t>
      </w:r>
      <w:r>
        <w:rPr>
          <w:rFonts w:ascii="Times New Roman" w:hAnsi="Times New Roman" w:cs="Times New Roman"/>
          <w:sz w:val="24"/>
          <w:szCs w:val="24"/>
        </w:rPr>
        <w:t>, esetl</w:t>
      </w:r>
      <w:r>
        <w:rPr>
          <w:rFonts w:ascii="Times New Roman" w:hAnsi="Times New Roman" w:cs="Times New Roman"/>
          <w:sz w:val="24"/>
          <w:szCs w:val="24"/>
        </w:rPr>
        <w:t xml:space="preserve">eges </w:t>
      </w:r>
      <w:r>
        <w:rPr>
          <w:rFonts w:ascii="Times New Roman" w:hAnsi="Times New Roman" w:cs="Times New Roman"/>
          <w:b/>
          <w:sz w:val="24"/>
          <w:szCs w:val="24"/>
        </w:rPr>
        <w:t>intézkedések,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mint például a jóhiszemű pervitelre történő figyelmeztetés (Pp. 4-5. §),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a rendreutasítás, a kiutasítás, a kivezettetés (235. § (2)), tájékoztatási kötelezettség </w:t>
      </w:r>
      <w:r>
        <w:rPr>
          <w:rFonts w:ascii="Times New Roman" w:hAnsi="Times New Roman" w:cs="Times New Roman"/>
          <w:sz w:val="24"/>
          <w:szCs w:val="24"/>
        </w:rPr>
        <w:tab/>
        <w:t>(111. §), alaki pervezetés (233. §), anyagi pervezetés (237. §)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C53AB" w:rsidRDefault="00F12593">
      <w:pPr>
        <w:pStyle w:val="Alaprtelmezett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D./ </w:t>
      </w:r>
      <w:r>
        <w:rPr>
          <w:rFonts w:ascii="Times New Roman" w:hAnsi="Times New Roman" w:cs="Times New Roman"/>
          <w:b/>
          <w:bCs/>
          <w:sz w:val="28"/>
          <w:szCs w:val="28"/>
        </w:rPr>
        <w:t>A HATÁROZATOK JOGHATÁSAI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meghozott határozatok esetében különbséget a Pp. Az ítéletet - kivéve ha annak kihirdetését a bíróság elhalasztotta - annak meghozatalától számított legkésőbb 30 napon belül írásba kell foglalni, és 3 napon belül kiadni ( ez a p</w:t>
      </w:r>
      <w:r>
        <w:rPr>
          <w:rFonts w:ascii="Times New Roman" w:hAnsi="Times New Roman" w:cs="Times New Roman"/>
          <w:sz w:val="24"/>
          <w:szCs w:val="24"/>
        </w:rPr>
        <w:t>ostára adást, vagy az elektronikus kézbesítés megkezdését jelenti). Az ítélet rendelkező részét, a bírósági ügyviteli szabályzat alapján, már a határozat kihirdetése előtt írásba kell foglalni és a tanács tagjainak/ eljáró bírónak alá kell írni.</w:t>
      </w: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tárgyalá</w:t>
      </w:r>
      <w:r>
        <w:rPr>
          <w:rFonts w:ascii="Times New Roman" w:hAnsi="Times New Roman" w:cs="Times New Roman"/>
          <w:sz w:val="24"/>
          <w:szCs w:val="24"/>
        </w:rPr>
        <w:t>son hozott végzéseket a bíróság a tárgyalási jegyzőkönyvbe nyomban belefoglalja. A tárgyaláson kívül meghozott végzést teljes terjedelemben írásba kell foglalni. Nincsen megkötés, hogy ezt kézírással vagy gépelve kell megtenni. Az eredeti határozatot kézír</w:t>
      </w:r>
      <w:r>
        <w:rPr>
          <w:rFonts w:ascii="Times New Roman" w:hAnsi="Times New Roman" w:cs="Times New Roman"/>
          <w:sz w:val="24"/>
          <w:szCs w:val="24"/>
        </w:rPr>
        <w:t>ással is elkészítheti a bíróság, a felek részére azonban a bíróság gépelt példányt, kiadmányt küld meg.</w:t>
      </w:r>
    </w:p>
    <w:p w:rsidR="002C53AB" w:rsidRDefault="002C53AB">
      <w:pPr>
        <w:pStyle w:val="Szvegtrzs"/>
        <w:spacing w:after="0" w:line="100" w:lineRule="atLeast"/>
        <w:jc w:val="both"/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bíróságnak az általa hozott határozatok tartalmát meg kell ismertetnie a felekkel és a perben részt vevő egyéb személyekkel. Ez a közlés, amelyet, ha</w:t>
      </w:r>
      <w:r>
        <w:rPr>
          <w:rFonts w:ascii="Times New Roman" w:hAnsi="Times New Roman" w:cs="Times New Roman"/>
          <w:sz w:val="24"/>
          <w:szCs w:val="24"/>
        </w:rPr>
        <w:t xml:space="preserve"> szóban, a tárgyaláson tesz meg a bíróság, akkor kihirdetésnek; ha írásban teszi, akkor kézbesítésnek nevezzük. A bírósági határozatot általában akkor lehet a felekkel és az egyéb érdekeltekkel közöltnek tekinteni, ha mind a kihirdetése, mind pedig a kézbe</w:t>
      </w:r>
      <w:r>
        <w:rPr>
          <w:rFonts w:ascii="Times New Roman" w:hAnsi="Times New Roman" w:cs="Times New Roman"/>
          <w:sz w:val="24"/>
          <w:szCs w:val="24"/>
        </w:rPr>
        <w:t>sítése megtörtént.</w:t>
      </w:r>
    </w:p>
    <w:p w:rsidR="002C53AB" w:rsidRDefault="002C53AB">
      <w:pPr>
        <w:pStyle w:val="Szvegtrz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határozat a kihirdetéssel közöltnek tekinthető, akkor a közlés joghatásai már a kihirdetéssel beállnak. Az a határozat, amely fellebbezéssel nem támadható meg, a kihirdetéssel jogerőre emelkedik. A kihirdetéssel beáll az egyszerű k</w:t>
      </w:r>
      <w:r>
        <w:rPr>
          <w:rFonts w:ascii="Times New Roman" w:hAnsi="Times New Roman" w:cs="Times New Roman"/>
          <w:sz w:val="24"/>
          <w:szCs w:val="24"/>
        </w:rPr>
        <w:t>ötőerő, vagyis a bíróság - ha a törvény másként nem rendelkezik - a saját határozatához abban a perben, amelyben azt hozta, kötve van.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bírósági határozat a benne foglalt hatósági akarat-kijelentésnél fogva különböző </w:t>
      </w:r>
      <w:r>
        <w:rPr>
          <w:rFonts w:ascii="Times New Roman" w:hAnsi="Times New Roman" w:cs="Times New Roman"/>
          <w:b/>
          <w:sz w:val="24"/>
          <w:szCs w:val="24"/>
        </w:rPr>
        <w:t xml:space="preserve">joghatások </w:t>
      </w:r>
      <w:r>
        <w:rPr>
          <w:rFonts w:ascii="Times New Roman" w:hAnsi="Times New Roman" w:cs="Times New Roman"/>
          <w:sz w:val="24"/>
          <w:szCs w:val="24"/>
        </w:rPr>
        <w:t>kiváltására alkalmas. Eze</w:t>
      </w:r>
      <w:r>
        <w:rPr>
          <w:rFonts w:ascii="Times New Roman" w:hAnsi="Times New Roman" w:cs="Times New Roman"/>
          <w:sz w:val="24"/>
          <w:szCs w:val="24"/>
        </w:rPr>
        <w:t xml:space="preserve">k közül a legfontosabbak </w:t>
      </w:r>
      <w:r>
        <w:rPr>
          <w:rFonts w:ascii="Times New Roman" w:hAnsi="Times New Roman" w:cs="Times New Roman"/>
          <w:b/>
          <w:i/>
          <w:sz w:val="24"/>
          <w:szCs w:val="24"/>
        </w:rPr>
        <w:t>az egyszerű kötőerő, a jogerő és a végrehajthatóság.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a.) KÖTŐERŐ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kötőerő azt jelenti, hogy a bíróság a saját határozatához abban a perben, amelyben meghozta kötve van, a közlést követően nem lehet hatályon kívül helyezni, megváltoztatni, visszavonni.  A főszabály alól csak a törvényben meghatározott okokból lehet eltá</w:t>
      </w:r>
      <w:r>
        <w:rPr>
          <w:rFonts w:ascii="Times New Roman" w:hAnsi="Times New Roman" w:cs="Times New Roman"/>
          <w:sz w:val="24"/>
          <w:szCs w:val="24"/>
        </w:rPr>
        <w:t xml:space="preserve">rni. A kötőerő 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>közlésével</w:t>
      </w:r>
      <w:r>
        <w:rPr>
          <w:rFonts w:ascii="Times New Roman" w:hAnsi="Times New Roman" w:cs="Times New Roman"/>
          <w:sz w:val="24"/>
          <w:szCs w:val="24"/>
        </w:rPr>
        <w:t xml:space="preserve"> kezdődik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kihirdetés vagy kézbesítés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Pp. ebben a részben elméleti hibát tartalmaz. (357. § (1) bek.: E törvény eltérő rendelkezése hiányában a bíróság a saját határozatához abban a perben, amelyben azt hozta a hat</w:t>
      </w:r>
      <w:r>
        <w:rPr>
          <w:rFonts w:ascii="Times New Roman" w:hAnsi="Times New Roman" w:cs="Times New Roman"/>
          <w:sz w:val="24"/>
          <w:szCs w:val="24"/>
        </w:rPr>
        <w:t xml:space="preserve">ározat </w:t>
      </w:r>
      <w:r>
        <w:rPr>
          <w:rFonts w:ascii="Times New Roman" w:hAnsi="Times New Roman" w:cs="Times New Roman"/>
          <w:b/>
          <w:bCs/>
          <w:sz w:val="24"/>
          <w:szCs w:val="24"/>
        </w:rPr>
        <w:t>kihirdetésétől, ennek hiányában a közlésétől</w:t>
      </w:r>
      <w:r>
        <w:rPr>
          <w:rFonts w:ascii="Times New Roman" w:hAnsi="Times New Roman" w:cs="Times New Roman"/>
          <w:sz w:val="24"/>
          <w:szCs w:val="24"/>
        </w:rPr>
        <w:t xml:space="preserve"> kezdve kötve van.)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Kiemeli a Pp. a perfelvételi szakaszt lezáró végzéshez való kötöttséget: Pp. 194. § (1) bek. és 198. §.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egyszerű kötőerőt a bírósági eljárás komolysága és a peres felek biztonsága t</w:t>
      </w:r>
      <w:r>
        <w:rPr>
          <w:rFonts w:ascii="Times New Roman" w:hAnsi="Times New Roman" w:cs="Times New Roman"/>
          <w:sz w:val="24"/>
          <w:szCs w:val="24"/>
        </w:rPr>
        <w:t>eszi szükségessé. Az egyszerű kötőerő hatálya mindaddig fennáll, amíg a határozat hatályban marad. Csak akkor szűnik meg, ha azt törvény által meghatározott okból az elsőfokú, vagy a másodfokú bíróság feloldja.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másodfokú bíróság a határozatot hatályon k</w:t>
      </w:r>
      <w:r>
        <w:rPr>
          <w:rFonts w:ascii="Times New Roman" w:hAnsi="Times New Roman" w:cs="Times New Roman"/>
          <w:sz w:val="24"/>
          <w:szCs w:val="24"/>
        </w:rPr>
        <w:t>ívül helyezi vagy megváltoztatja. Ha a határozat jogerőre emelkedik, az egyszerű kötőerő beleolvad a jogerőbe.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törvény rendelkezései, amelyek feloldják a kötőerőt:</w:t>
      </w: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Pp. 357. § (2) bek.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pervezetésre vonatkozó,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az egyoldalú kérelmet visszautasító vagy</w:t>
      </w:r>
      <w:r>
        <w:rPr>
          <w:rFonts w:ascii="Times New Roman" w:hAnsi="Times New Roman" w:cs="Times New Roman"/>
          <w:sz w:val="24"/>
          <w:szCs w:val="24"/>
        </w:rPr>
        <w:t xml:space="preserve"> elutasító végzés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határidőhöz kötött perbeli cselekményt elutasító végzés, (ezt csak annak jogerőre </w:t>
      </w:r>
      <w:r>
        <w:rPr>
          <w:rFonts w:ascii="Times New Roman" w:hAnsi="Times New Roman" w:cs="Times New Roman"/>
          <w:sz w:val="24"/>
          <w:szCs w:val="24"/>
        </w:rPr>
        <w:tab/>
        <w:t>emelkedése előtt változtathat meg)</w:t>
      </w: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Ezen kívül: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ideiglenes intézkedés kapcsán hozott - megváltoztathatja – Pp. 105. § (1) bek.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félbeszakadást </w:t>
      </w:r>
      <w:r>
        <w:rPr>
          <w:rFonts w:ascii="Times New Roman" w:hAnsi="Times New Roman" w:cs="Times New Roman"/>
          <w:sz w:val="24"/>
          <w:szCs w:val="24"/>
        </w:rPr>
        <w:t>megállapító  - megváltoztathatja Pp. 120. § (2) bek.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felfüggesztést elrendelő - megváltoztathatja Pp. 128. § (5) bek.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előzetes döntéshozatali eljárást kezdeményező - megváltoztathatja 130. § (2)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Alkotmánybírósági eljárást kezdeményezése tárgyában – m</w:t>
      </w:r>
      <w:r>
        <w:rPr>
          <w:rFonts w:ascii="Times New Roman" w:hAnsi="Times New Roman" w:cs="Times New Roman"/>
          <w:sz w:val="24"/>
          <w:szCs w:val="24"/>
        </w:rPr>
        <w:t>egváltoztathatja Pp. 131. § (3)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önkormányzati rendelet jogszabályba ütközésének vizsgálata iránti kúriai eljárás – </w:t>
      </w:r>
      <w:r>
        <w:rPr>
          <w:rFonts w:ascii="Times New Roman" w:hAnsi="Times New Roman" w:cs="Times New Roman"/>
          <w:sz w:val="24"/>
          <w:szCs w:val="24"/>
        </w:rPr>
        <w:tab/>
        <w:t>megváltoztathatja Pp. 132. § (3)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a szünetelő eljárás folytatása iránti kérelmet elutasító végzése - megváltoztathatja Pp. 121. § </w:t>
      </w:r>
      <w:r>
        <w:rPr>
          <w:rFonts w:ascii="Times New Roman" w:hAnsi="Times New Roman" w:cs="Times New Roman"/>
          <w:sz w:val="24"/>
          <w:szCs w:val="24"/>
        </w:rPr>
        <w:tab/>
        <w:t>(6) be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kézbesítési kifogás elbírálása során az eljárásnak vagy a határozat végrehajtásának </w:t>
      </w:r>
      <w:r>
        <w:rPr>
          <w:rFonts w:ascii="Times New Roman" w:hAnsi="Times New Roman" w:cs="Times New Roman"/>
          <w:sz w:val="24"/>
          <w:szCs w:val="24"/>
        </w:rPr>
        <w:tab/>
        <w:t>felfüggesztése -  megváltoztathatja. Pp. 139. § (4) bek. - kérelemre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igazolási kérelem elbírálása során az eljárásnak vagy a határozat végrehajtásának </w:t>
      </w:r>
      <w:r>
        <w:rPr>
          <w:rFonts w:ascii="Times New Roman" w:hAnsi="Times New Roman" w:cs="Times New Roman"/>
          <w:sz w:val="24"/>
          <w:szCs w:val="24"/>
        </w:rPr>
        <w:tab/>
        <w:t>felfüggeszté</w:t>
      </w:r>
      <w:r>
        <w:rPr>
          <w:rFonts w:ascii="Times New Roman" w:hAnsi="Times New Roman" w:cs="Times New Roman"/>
          <w:sz w:val="24"/>
          <w:szCs w:val="24"/>
        </w:rPr>
        <w:t>se -  megváltoztathatja. Pp. 152. § -kérelemre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pénzbírságban marasztaló végzés -  megváltoztathatja. Pp. 166. § (4)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 áttételt elrendelő - megváltoztathatja. Pp. 174. § (3)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fmh-ból perré alakult eljárásban a keresetlevelet tartalmazó irat visszautasít</w:t>
      </w:r>
      <w:r>
        <w:rPr>
          <w:rFonts w:ascii="Times New Roman" w:hAnsi="Times New Roman" w:cs="Times New Roman"/>
          <w:sz w:val="24"/>
          <w:szCs w:val="24"/>
        </w:rPr>
        <w:t xml:space="preserve">ása – </w:t>
      </w:r>
      <w:r>
        <w:rPr>
          <w:rFonts w:ascii="Times New Roman" w:hAnsi="Times New Roman" w:cs="Times New Roman"/>
          <w:sz w:val="24"/>
          <w:szCs w:val="24"/>
        </w:rPr>
        <w:tab/>
        <w:t xml:space="preserve">megváltoztatható, ha felperes csatolja a közjegyzői végzést, vagy a közjegyző által </w:t>
      </w:r>
      <w:r>
        <w:rPr>
          <w:rFonts w:ascii="Times New Roman" w:hAnsi="Times New Roman" w:cs="Times New Roman"/>
          <w:sz w:val="24"/>
          <w:szCs w:val="24"/>
        </w:rPr>
        <w:tab/>
        <w:t>megjelölt bíróság megállapíthatóvá válik – Pp. 258. § (4)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megkeresett bíróságnak a tanúmeghallgatással kapcsolatban hozott végzését – a megkereső </w:t>
      </w:r>
      <w:r>
        <w:rPr>
          <w:rFonts w:ascii="Times New Roman" w:hAnsi="Times New Roman" w:cs="Times New Roman"/>
          <w:sz w:val="24"/>
          <w:szCs w:val="24"/>
        </w:rPr>
        <w:tab/>
        <w:t>perbíróság, - k</w:t>
      </w:r>
      <w:r>
        <w:rPr>
          <w:rFonts w:ascii="Times New Roman" w:hAnsi="Times New Roman" w:cs="Times New Roman"/>
          <w:sz w:val="24"/>
          <w:szCs w:val="24"/>
        </w:rPr>
        <w:t>érelemre - megváltoztathatja. Pp. 291. § (2)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szemle tűrésére kötelező végzés -  megváltoztathatja. Pp. 330. § (4)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részítélet a később hozott ítélettel a beszámításra, illetve a viszontkeresetre vonatkozó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tárgyalás eredményéhez képest hatályon kívül helyezhető, hatályában fenntartható </w:t>
      </w:r>
      <w:r>
        <w:rPr>
          <w:rFonts w:ascii="Times New Roman" w:hAnsi="Times New Roman" w:cs="Times New Roman"/>
          <w:sz w:val="24"/>
          <w:szCs w:val="24"/>
        </w:rPr>
        <w:tab/>
        <w:t>vagy megfelelően megváltoztatható. Pp. 341. § (2)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a másodfokú bíróság az elsőfokú bíróság ítélet egészben vagy részben megváltoztatja. Pp. </w:t>
      </w:r>
      <w:r>
        <w:rPr>
          <w:rFonts w:ascii="Times New Roman" w:hAnsi="Times New Roman" w:cs="Times New Roman"/>
          <w:sz w:val="24"/>
          <w:szCs w:val="24"/>
        </w:rPr>
        <w:tab/>
        <w:t xml:space="preserve">383. § (2)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perújítás megeng</w:t>
      </w:r>
      <w:r>
        <w:rPr>
          <w:rFonts w:ascii="Times New Roman" w:hAnsi="Times New Roman" w:cs="Times New Roman"/>
          <w:sz w:val="24"/>
          <w:szCs w:val="24"/>
        </w:rPr>
        <w:t xml:space="preserve">edése során a végrehajtás felfüggesztése tárgyában hozott végzés- </w:t>
      </w:r>
      <w:r>
        <w:rPr>
          <w:rFonts w:ascii="Times New Roman" w:hAnsi="Times New Roman" w:cs="Times New Roman"/>
          <w:sz w:val="24"/>
          <w:szCs w:val="24"/>
        </w:rPr>
        <w:tab/>
        <w:t>megváltoztathatja.401. § (2)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Közbenső ítélet elleni felülvizsgálati kérelem esetén a Kúria az eljárás folytatását hivatalból </w:t>
      </w:r>
      <w:r>
        <w:rPr>
          <w:rFonts w:ascii="Times New Roman" w:hAnsi="Times New Roman" w:cs="Times New Roman"/>
          <w:sz w:val="24"/>
          <w:szCs w:val="24"/>
        </w:rPr>
        <w:tab/>
        <w:t>is felfüggesztheti - megváltoztathatja. Pp. 417. § (2)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</w:t>
      </w:r>
      <w:r>
        <w:rPr>
          <w:rFonts w:ascii="Times New Roman" w:hAnsi="Times New Roman" w:cs="Times New Roman"/>
          <w:sz w:val="24"/>
          <w:szCs w:val="24"/>
        </w:rPr>
        <w:t xml:space="preserve">erő a közléssel áll be. Ha a bíróság a felek jelenlétében, tehát tárgyaláson hozza meg a határozatot, a jelenlévőkkel nyomban </w:t>
      </w:r>
      <w:r>
        <w:rPr>
          <w:rFonts w:ascii="Times New Roman" w:hAnsi="Times New Roman" w:cs="Times New Roman"/>
          <w:b/>
          <w:i/>
          <w:sz w:val="24"/>
          <w:szCs w:val="24"/>
        </w:rPr>
        <w:t>közli,</w:t>
      </w:r>
      <w:r>
        <w:rPr>
          <w:rFonts w:ascii="Times New Roman" w:hAnsi="Times New Roman" w:cs="Times New Roman"/>
          <w:sz w:val="24"/>
          <w:szCs w:val="24"/>
        </w:rPr>
        <w:t xml:space="preserve"> mert kihirdeti azt, a távollévő féllel, vagy pedig, ha tárgyaláson kívül hozta meg az írásba foglalt döntést, a közlés módj</w:t>
      </w:r>
      <w:r>
        <w:rPr>
          <w:rFonts w:ascii="Times New Roman" w:hAnsi="Times New Roman" w:cs="Times New Roman"/>
          <w:sz w:val="24"/>
          <w:szCs w:val="24"/>
        </w:rPr>
        <w:t xml:space="preserve">a a megküldés (postai úton vagy bírósági kézbesítővel). A kötőerő a határozat kézhezvételének másnapján áll be.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bíróságnak az általa hozott határozatok tartalmát meg kell ismertetnie a felekkel és a perben részt vevő egyéb személyekkel. A szóbeli közlé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b/>
          <w:sz w:val="24"/>
          <w:szCs w:val="24"/>
        </w:rPr>
        <w:t>kihirdetésnek</w:t>
      </w:r>
      <w:r>
        <w:rPr>
          <w:rFonts w:ascii="Times New Roman" w:hAnsi="Times New Roman" w:cs="Times New Roman"/>
          <w:sz w:val="24"/>
          <w:szCs w:val="24"/>
        </w:rPr>
        <w:t xml:space="preserve">, az írásbelit </w:t>
      </w:r>
      <w:r>
        <w:rPr>
          <w:rFonts w:ascii="Times New Roman" w:hAnsi="Times New Roman" w:cs="Times New Roman"/>
          <w:b/>
          <w:sz w:val="24"/>
          <w:szCs w:val="24"/>
        </w:rPr>
        <w:t>kézbesítésnek</w:t>
      </w:r>
      <w:r>
        <w:rPr>
          <w:rFonts w:ascii="Times New Roman" w:hAnsi="Times New Roman" w:cs="Times New Roman"/>
          <w:sz w:val="24"/>
          <w:szCs w:val="24"/>
        </w:rPr>
        <w:t xml:space="preserve"> nevezzük.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kell kihirdetni a tárgyaláson kívül hozott végzéseket; esetükben a közlés módja az érdekelt félnek való kézbesítés lesz (postai úton, bírósági kézbesítéssel, elektronikus úton).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Nem kell kézbesíte</w:t>
      </w:r>
      <w:r>
        <w:rPr>
          <w:rFonts w:ascii="Times New Roman" w:hAnsi="Times New Roman" w:cs="Times New Roman"/>
          <w:sz w:val="24"/>
          <w:szCs w:val="24"/>
        </w:rPr>
        <w:t>ni a tárgyaláson hozott végzéseket a jelen lévő félnek, illetve a mulasztó félnek sem, kivéve az olyan végzést, amely új határnap kitűzésére vonatkozik vagy amely ellen külön fellebbezésnek van helye. Az előbbi esetekben a határozatot már a kihirdetéssel k</w:t>
      </w:r>
      <w:r>
        <w:rPr>
          <w:rFonts w:ascii="Times New Roman" w:hAnsi="Times New Roman" w:cs="Times New Roman"/>
          <w:sz w:val="24"/>
          <w:szCs w:val="24"/>
        </w:rPr>
        <w:t>özöltnek kell tekinteni.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>b.) JOGERŐ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határozat jogereje</w:t>
      </w:r>
      <w:r>
        <w:rPr>
          <w:rFonts w:ascii="Times New Roman" w:hAnsi="Times New Roman" w:cs="Times New Roman"/>
          <w:sz w:val="24"/>
          <w:szCs w:val="24"/>
        </w:rPr>
        <w:t xml:space="preserve"> azt jelenti, hogy egy perjogi kérdést, vagy a perbe vitt jogvitát a bíróság érdemi döntéssel, véglegesen zárt le.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Jogerőhatás csak azokhoz a határozatokhoz fűződik, amelyek fellebbezéssel már nem támadhatók meg.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Alaki jogerő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szempontjából ez azt jelenti, hogy a határozat rendes jogorvoslattal nem támadható meg. (Pl.: nincsen további fellebbezési lehetőség, vagy a kö</w:t>
      </w:r>
      <w:r>
        <w:rPr>
          <w:rFonts w:ascii="Times New Roman" w:hAnsi="Times New Roman" w:cs="Times New Roman"/>
          <w:sz w:val="24"/>
          <w:szCs w:val="24"/>
        </w:rPr>
        <w:t>zigazgatási határozat bíróság által nem felülvizsgálható. Ilyen döntés az első fokon jogerőre emelkedett ítélet, vagy a másodfokú határozat.) 358. § (1) bek.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Nem érinti a jogerőt a felülvizsgálati kérelem és a perújítási kérelem előterjesztése, sőt ezeknek</w:t>
      </w:r>
      <w:r>
        <w:rPr>
          <w:rFonts w:ascii="Times New Roman" w:hAnsi="Times New Roman" w:cs="Times New Roman"/>
          <w:sz w:val="24"/>
          <w:szCs w:val="24"/>
        </w:rPr>
        <w:t xml:space="preserve"> a rendkívüli perorvoslatoknak az igénybevétele egyenesen feltételezi a jogerőt. A jogerő szempontjából csak a rendes perorvoslatnak van tehát jelentősége. Ítélet és végzés ellen ez a perorvoslat a fellebbezés, amelynek - ha a törvény szerint helye van - a</w:t>
      </w:r>
      <w:r>
        <w:rPr>
          <w:rFonts w:ascii="Times New Roman" w:hAnsi="Times New Roman" w:cs="Times New Roman"/>
          <w:sz w:val="24"/>
          <w:szCs w:val="24"/>
        </w:rPr>
        <w:t xml:space="preserve"> határozat jogerőre emelkedésére halasztó hatálya van.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Anyagi jogerő</w:t>
      </w:r>
      <w:r>
        <w:rPr>
          <w:rFonts w:ascii="Times New Roman" w:hAnsi="Times New Roman" w:cs="Times New Roman"/>
          <w:sz w:val="24"/>
          <w:szCs w:val="24"/>
        </w:rPr>
        <w:t xml:space="preserve"> azt jelenti, hogy elkezdődik a teljesítési határidő és beáll a perismétlés tilalma. 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Ez kizárja, hogy ugyanabból a tényalapból származó ugyanazon jog iránt ugyanazok a felek - ideértve a</w:t>
      </w:r>
      <w:r>
        <w:rPr>
          <w:rFonts w:ascii="Times New Roman" w:hAnsi="Times New Roman" w:cs="Times New Roman"/>
          <w:sz w:val="24"/>
          <w:szCs w:val="24"/>
        </w:rPr>
        <w:t>zok jogutódait is - egymás ellen új keresetet indíthassanak, vagy az ítéletben már elbírált jogot egymással szemben egyébként vitássá tehessék. (Pp. 360. § (1) bek.)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Az a határozat, amelyik fellebbezéssel nem támadható meg, a kihirdetésével emelkedik joger</w:t>
      </w:r>
      <w:r>
        <w:rPr>
          <w:rFonts w:ascii="Times New Roman" w:hAnsi="Times New Roman" w:cs="Times New Roman"/>
          <w:sz w:val="24"/>
          <w:szCs w:val="24"/>
        </w:rPr>
        <w:t>őre; azok a határidők azonban, amelyeket a határozat jogerőre emelkedésétől kell számítani, a határozatnak a féllel történt közlésétől kezdődnek.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Ha a határozat ellen fellebbezésnek van helye, de a fellebbezéssel az erre jogosultak egyike sem élt, a határo</w:t>
      </w:r>
      <w:r>
        <w:rPr>
          <w:rFonts w:ascii="Times New Roman" w:hAnsi="Times New Roman" w:cs="Times New Roman"/>
          <w:sz w:val="24"/>
          <w:szCs w:val="24"/>
        </w:rPr>
        <w:t>zat a fellebbezési határidő leteltét követő naptól kezdve jogerős.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perbeli felekkel szemben, és minden bírósággal, hatósággal és személlyel szemben hatályos.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ítélt dolog (res iudicata) fogalma egyszerre fejezi ki az jogviszony alanyainak, a perbe vitt jognak és a perben állított ténynek az azonosságát.  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Kihirdetésével emelkedik jogerőre a fellebbezéssel nem támadható végzés. A teljesítés határideje a határo</w:t>
      </w:r>
      <w:r>
        <w:rPr>
          <w:rFonts w:ascii="Times New Roman" w:hAnsi="Times New Roman" w:cs="Times New Roman"/>
          <w:sz w:val="24"/>
          <w:szCs w:val="24"/>
        </w:rPr>
        <w:t>zat közlését követő napon kezdődik. (Pp.345. § (1) )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 végrehajthatóság</w:t>
      </w:r>
      <w:r>
        <w:rPr>
          <w:rFonts w:ascii="Times New Roman" w:hAnsi="Times New Roman" w:cs="Times New Roman"/>
          <w:sz w:val="24"/>
          <w:szCs w:val="24"/>
        </w:rPr>
        <w:t xml:space="preserve"> jellemzően a marasztaló döntésekhez kapcsolódik.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jogerős határozat legfontosabb tulajdonságai között a magyar jogirodalom megtámadhatatlanságot, a véglegességet, a határozat irányad</w:t>
      </w:r>
      <w:r>
        <w:rPr>
          <w:rFonts w:ascii="Times New Roman" w:hAnsi="Times New Roman" w:cs="Times New Roman"/>
          <w:sz w:val="24"/>
          <w:szCs w:val="24"/>
        </w:rPr>
        <w:t xml:space="preserve">ó voltát és a végrehajthatóságot sorolja fel.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fellebbezéssel megtámadható határozat a fellebbezési határidő leteltét követő naptól kezdve jogerős, ha az arra jogosultak egyike sem nyújtott be fellebbezést, vagy a benyújtott valamennyi fellebbezést a bí</w:t>
      </w:r>
      <w:r>
        <w:rPr>
          <w:rFonts w:ascii="Times New Roman" w:hAnsi="Times New Roman" w:cs="Times New Roman"/>
          <w:sz w:val="24"/>
          <w:szCs w:val="24"/>
        </w:rPr>
        <w:t>róság jogerősen visszautasította. (Pp. 358. § (3)) Ezzel azonos hatást vált ki a fellebbezés visszavonása, amely a bírósághoz történő bejelentéssel ( nyilatkozat beérkezte) hatályosul. Ha a felek nem nyilatkoznak és nem is fellebbeznek, a jogerő a fellebbe</w:t>
      </w:r>
      <w:r>
        <w:rPr>
          <w:rFonts w:ascii="Times New Roman" w:hAnsi="Times New Roman" w:cs="Times New Roman"/>
          <w:sz w:val="24"/>
          <w:szCs w:val="24"/>
        </w:rPr>
        <w:t xml:space="preserve">zési határidő leteltét követő naptól kezdve jogerős. 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fellebbezésről lemondás legfontosabb következménye az, hogy a határozat jogerőre emelkedik. A lemondás következménye az is, hogy a fellebbezési jogot megszünteti.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Az anyagi jogerő fajtái: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>
        <w:rPr>
          <w:rFonts w:ascii="Times New Roman" w:hAnsi="Times New Roman" w:cs="Times New Roman"/>
          <w:b/>
          <w:bCs/>
          <w:sz w:val="24"/>
          <w:szCs w:val="24"/>
        </w:rPr>
        <w:t>telje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a döntésben elbírált minden rendelkezés jogerőre emelkedett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>
        <w:rPr>
          <w:rFonts w:ascii="Times New Roman" w:hAnsi="Times New Roman" w:cs="Times New Roman"/>
          <w:b/>
          <w:bCs/>
          <w:sz w:val="24"/>
          <w:szCs w:val="24"/>
        </w:rPr>
        <w:t>részjogerő</w:t>
      </w:r>
      <w:r>
        <w:rPr>
          <w:rFonts w:ascii="Times New Roman" w:hAnsi="Times New Roman" w:cs="Times New Roman"/>
          <w:sz w:val="24"/>
          <w:szCs w:val="24"/>
        </w:rPr>
        <w:t xml:space="preserve"> -  határozatának csak egyes személyekre vonatkozó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vagy bizonyos tárgyú részei emelkedtek jogerőre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feltételes jogerő</w:t>
      </w:r>
      <w:r>
        <w:rPr>
          <w:rFonts w:ascii="Times New Roman" w:hAnsi="Times New Roman" w:cs="Times New Roman"/>
          <w:sz w:val="24"/>
          <w:szCs w:val="24"/>
        </w:rPr>
        <w:t xml:space="preserve"> – a részítéletnél, hiszen a később hozott ítélettel a </w:t>
      </w:r>
      <w:r>
        <w:rPr>
          <w:rFonts w:ascii="Times New Roman" w:hAnsi="Times New Roman" w:cs="Times New Roman"/>
          <w:sz w:val="24"/>
          <w:szCs w:val="24"/>
        </w:rPr>
        <w:t>beszámításra, illetve a viszontkeresetre vonatkozó tárgyalás eredményéhez képest hatályon kívül helyezhető, hatályában fenntartható vagy megfelelően megváltoztatható. (Pp. 341. § (2))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jogerő alanyi terjedelme azoknak a személyeknek a körét jelenti, </w:t>
      </w:r>
      <w:r>
        <w:rPr>
          <w:rFonts w:ascii="Times New Roman" w:hAnsi="Times New Roman" w:cs="Times New Roman"/>
          <w:sz w:val="24"/>
          <w:szCs w:val="24"/>
        </w:rPr>
        <w:t>akikre az ítélet anyagi jogereje kiterjed. Ezzel kapcsolatban a törvény a feleket és jogutódaikat jelöli meg. Annak nincs jelentősége, hogy a jogutódlás milyen alapon következett be, a törvény alapján, avagy a felek ügyleti akaratából.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Vannak olyan ítélete</w:t>
      </w:r>
      <w:r>
        <w:rPr>
          <w:rFonts w:ascii="Times New Roman" w:hAnsi="Times New Roman" w:cs="Times New Roman"/>
          <w:sz w:val="24"/>
          <w:szCs w:val="24"/>
        </w:rPr>
        <w:t xml:space="preserve">k, amelyek törvényi rendelkezésnél fogva mindenkivel szemben hatályosak, elsősorban a személyállapottal kapcsolatos perekben fordulnak elő. Így például a házasságot érvénytelennek nyilvánító ítélet, származási perekben hozott ítélet, és a az apaság apaság </w:t>
      </w:r>
      <w:r>
        <w:rPr>
          <w:rFonts w:ascii="Times New Roman" w:hAnsi="Times New Roman" w:cs="Times New Roman"/>
          <w:sz w:val="24"/>
          <w:szCs w:val="24"/>
        </w:rPr>
        <w:t>vélelmének megdöntésére irányuló nemperes eljárásban hozott döntés, az örökbefogadást felbontó ítélet, a gondnokság alá helyezést kimondó, illetve megszüntető ítéletek, a szülői felügyelet megszüntetése, illetve visszaállítása iránt indított perekben hozot</w:t>
      </w:r>
      <w:r>
        <w:rPr>
          <w:rFonts w:ascii="Times New Roman" w:hAnsi="Times New Roman" w:cs="Times New Roman"/>
          <w:sz w:val="24"/>
          <w:szCs w:val="24"/>
        </w:rPr>
        <w:t>t ítéletek.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jogerő tanúsítása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elsőfokon eljárt tanács elnöke a jogerő időpontját a határozat eredeti példányára vezetett ( záradék) vagy külön határozatban (végzés) tanúsítja. Pp. 359. § (1) bek.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határozatának csak egyes személyekre vonatkozó va</w:t>
      </w:r>
      <w:r>
        <w:rPr>
          <w:rFonts w:ascii="Times New Roman" w:hAnsi="Times New Roman" w:cs="Times New Roman"/>
          <w:sz w:val="24"/>
          <w:szCs w:val="24"/>
        </w:rPr>
        <w:t>gy bizonyos tárgyú részei emelkedtek jogerőre, a bíróság a végzésben ezt tanúsítja. Pp. 359. § (2) bek.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Értesítési kötelezettség:  a határozat jogerőre emelkedéséről a felet, illetve az egyéb érdekeltet a jogerőre emelkedéstől számított tizenöt napon belül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Módja:  - a jogerőt tanúsító végzéssel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a határozat jogerőt tanúsító végzést tartalmazó kiadmányának kézbesítésével, ha </w:t>
      </w:r>
      <w:r>
        <w:rPr>
          <w:rFonts w:ascii="Times New Roman" w:hAnsi="Times New Roman" w:cs="Times New Roman"/>
          <w:sz w:val="24"/>
          <w:szCs w:val="24"/>
        </w:rPr>
        <w:tab/>
        <w:t xml:space="preserve">    a fél, illetve az egyéb érdekelt részére a határozatot még nem kézbesítették.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részjogerő valamely okból csak az iratokna</w:t>
      </w:r>
      <w:r>
        <w:rPr>
          <w:rFonts w:ascii="Times New Roman" w:hAnsi="Times New Roman" w:cs="Times New Roman"/>
          <w:sz w:val="24"/>
          <w:szCs w:val="24"/>
        </w:rPr>
        <w:t>k a másodfokú bírósághoz történő felterjesztése után állapítható meg, aa jogerőre emelkedést a másodfokú bíróság állapítja meg.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anyagi jogerőt feloldó eljárások: 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rendkívüli perorvoslatok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perújítás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felülvizsgálat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Az utóper Pp. 361. §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>utóper: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jogviszony, ahol időszakosan visszatérő szolgáltatások merülnek fel (pl: szülőtartás, gyermektartás, kiskorú gyermek tartása, házastársi tartás, bérleti díj, használati díj, baleseti járadék, életjáradék)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ítélet az egyik felet olyan s</w:t>
      </w:r>
      <w:r>
        <w:rPr>
          <w:rFonts w:ascii="Times New Roman" w:hAnsi="Times New Roman" w:cs="Times New Roman"/>
          <w:sz w:val="24"/>
          <w:szCs w:val="24"/>
        </w:rPr>
        <w:t>zolgáltatásra kötelezi, amely az ítélet meghozatala után jár le, az anyagi jogerőhatás nem gátolja, hogy a felek bármelyike keresetet indíthasson a szolgáltatás mennyiségének vagy időtartamának megváltoztatása iránt, ha azok a tények, amelyekre a bíróság a</w:t>
      </w:r>
      <w:r>
        <w:rPr>
          <w:rFonts w:ascii="Times New Roman" w:hAnsi="Times New Roman" w:cs="Times New Roman"/>
          <w:sz w:val="24"/>
          <w:szCs w:val="24"/>
        </w:rPr>
        <w:t>z ítéletét alapította, utóbb lényegesen megváltoztak.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 az utóperben a korábbi ítélettel megállapított szolgáltatást legfeljebb a kereset megindítását megelőző hat hónaptól kezdődő időre változtathatja meg.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spacing w:line="240" w:lineRule="auto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E./ A HATÁROZATOK SZERKEZETE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határozatot, mint a bíróság (eljárásjogi vagy anyagi jogi) döntését, még a tárgyaláson való kihirdetése esetében is a jegyzőkönyvbe kell foglalni. Ez alól a tárgyaláson kihirdetett ítélet képez kivételt, azt külön íven kell megfogalmazni, csak a rendelke</w:t>
      </w:r>
      <w:r>
        <w:rPr>
          <w:rFonts w:ascii="Times New Roman" w:hAnsi="Times New Roman" w:cs="Times New Roman"/>
          <w:sz w:val="24"/>
          <w:szCs w:val="24"/>
        </w:rPr>
        <w:t>ző részt tartalmazza a fellebbezésre utalással. A jegyzőkönyv (köz)okirat, mindebből következően a határozat mindig írásbeli alakot ölt. A határozatoknak kötött szerkezeti felépítése van. Az írásba foglalt határozat általában öt - egymástól jól elkülöníthe</w:t>
      </w:r>
      <w:r>
        <w:rPr>
          <w:rFonts w:ascii="Times New Roman" w:hAnsi="Times New Roman" w:cs="Times New Roman"/>
          <w:sz w:val="24"/>
          <w:szCs w:val="24"/>
        </w:rPr>
        <w:t xml:space="preserve">tő - részből áll: 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bevezető </w:t>
      </w:r>
      <w:r>
        <w:rPr>
          <w:rFonts w:ascii="Times New Roman" w:hAnsi="Times New Roman" w:cs="Times New Roman"/>
          <w:b/>
          <w:sz w:val="24"/>
          <w:szCs w:val="24"/>
        </w:rPr>
        <w:t>része, a</w:t>
      </w:r>
      <w:r>
        <w:rPr>
          <w:rFonts w:ascii="Times New Roman" w:hAnsi="Times New Roman" w:cs="Times New Roman"/>
          <w:sz w:val="24"/>
          <w:szCs w:val="24"/>
        </w:rPr>
        <w:t xml:space="preserve"> bíróság érdemi döntését tartalmazó </w:t>
      </w:r>
      <w:r>
        <w:rPr>
          <w:rFonts w:ascii="Times New Roman" w:hAnsi="Times New Roman" w:cs="Times New Roman"/>
          <w:b/>
          <w:bCs/>
          <w:sz w:val="24"/>
          <w:szCs w:val="24"/>
        </w:rPr>
        <w:t>rendelkező rész, a perorvoslati rész,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az indokolás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b/>
          <w:bCs/>
          <w:sz w:val="24"/>
          <w:szCs w:val="24"/>
        </w:rPr>
        <w:t>záró rész.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pervezető végzések is határozatok, azonban ellenük nem ad fellebbezési lehetőséget a Pp., szerkezetük egyszerűbb, az indokolás és a fellebbezési kioktatás/záradék hiányzik. </w:t>
      </w:r>
    </w:p>
    <w:p w:rsidR="002C53AB" w:rsidRDefault="00F12593">
      <w:pPr>
        <w:pStyle w:val="Szvegtrz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határozat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közös</w:t>
      </w:r>
      <w:r>
        <w:rPr>
          <w:rFonts w:ascii="Times New Roman" w:hAnsi="Times New Roman" w:cs="Times New Roman"/>
          <w:sz w:val="24"/>
          <w:szCs w:val="24"/>
        </w:rPr>
        <w:t xml:space="preserve"> szerkezeti eleme: a </w:t>
      </w:r>
      <w:r>
        <w:rPr>
          <w:rFonts w:ascii="Times New Roman" w:hAnsi="Times New Roman" w:cs="Times New Roman"/>
          <w:b/>
          <w:sz w:val="24"/>
          <w:szCs w:val="24"/>
        </w:rPr>
        <w:t>fejrész vagy b</w:t>
      </w:r>
      <w:r>
        <w:rPr>
          <w:rFonts w:ascii="Times New Roman" w:hAnsi="Times New Roman" w:cs="Times New Roman"/>
          <w:b/>
          <w:sz w:val="24"/>
          <w:szCs w:val="24"/>
        </w:rPr>
        <w:t>evezető rész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rendelkezést tartalmazó rész és a záró rész. </w:t>
      </w:r>
    </w:p>
    <w:p w:rsidR="002C53AB" w:rsidRDefault="002C53AB">
      <w:pPr>
        <w:pStyle w:val="Szvegtrz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határozat bevezető része tartalmazza az eljáró bíróság nevét, a bírósági ügyszámot és a határozat elnevezését (ítélet, végzés, bírósági meghagyás), a felek, a képviselők, az eljárásban résztv</w:t>
      </w:r>
      <w:r>
        <w:rPr>
          <w:rFonts w:ascii="Times New Roman" w:hAnsi="Times New Roman" w:cs="Times New Roman"/>
          <w:sz w:val="24"/>
          <w:szCs w:val="24"/>
        </w:rPr>
        <w:t>evő más személyek neve, lakóhelye, perbeli állása, a per tárgyának megnevezését, esetleg egyéb rendelkezéseket (másodfokú határozat az első fokon eljárt bíróságot, annak ügyszámát is tartalmazza.). A határozat bevezető része az ítéletek és a végzések eseté</w:t>
      </w:r>
      <w:r>
        <w:rPr>
          <w:rFonts w:ascii="Times New Roman" w:hAnsi="Times New Roman" w:cs="Times New Roman"/>
          <w:sz w:val="24"/>
          <w:szCs w:val="24"/>
        </w:rPr>
        <w:t>ben eltérően alakul, a végzéseknél csak a fellebbezhető végzés esetében kell a felek és egyéb résztvevők nevét külön-külön kiírni a lakhellyel vagy székhellyel együtt, feltüntetve a jogi képviselő nevét és címét, a pervezető végzések esetében egy rövidítet</w:t>
      </w:r>
      <w:r>
        <w:rPr>
          <w:rFonts w:ascii="Times New Roman" w:hAnsi="Times New Roman" w:cs="Times New Roman"/>
          <w:sz w:val="24"/>
          <w:szCs w:val="24"/>
        </w:rPr>
        <w:t xml:space="preserve">t változatot használ a bíróság. </w:t>
      </w:r>
    </w:p>
    <w:p w:rsidR="002C53AB" w:rsidRDefault="002C53AB">
      <w:pPr>
        <w:pStyle w:val="Szvegtrz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</w:pPr>
      <w:r>
        <w:rPr>
          <w:rFonts w:ascii="Times New Roman" w:hAnsi="Times New Roman"/>
          <w:sz w:val="24"/>
          <w:szCs w:val="24"/>
        </w:rPr>
        <w:t>A határozat rendelkező része a bíróság döntését tartalmazza. Ezt követi fellebbezési kioktatás, az a tájékoztatást, hogy a határozat ellen van-e helye fellebbezésnek, valamint hogy azt hol és meddig lehet benyújtani.</w:t>
      </w:r>
    </w:p>
    <w:p w:rsidR="002C53AB" w:rsidRDefault="002C53AB">
      <w:pPr>
        <w:pStyle w:val="Szvegtrzs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A ha</w:t>
      </w:r>
      <w:r>
        <w:rPr>
          <w:rFonts w:ascii="Times New Roman" w:hAnsi="Times New Roman"/>
          <w:sz w:val="24"/>
          <w:szCs w:val="24"/>
        </w:rPr>
        <w:t>tározat indokolása az ítéletek esetében kötelező, bár a törvény itt is lehetővé teszi a rövidített indokolást. A végzések közül csak azokat kell megindokolni, amelyek külön fellebbezéssel megtámadhatók. Ezek közül sem kell megindokolni az egyezséget jóváha</w:t>
      </w:r>
      <w:r>
        <w:rPr>
          <w:rFonts w:ascii="Times New Roman" w:hAnsi="Times New Roman"/>
          <w:sz w:val="24"/>
          <w:szCs w:val="24"/>
        </w:rPr>
        <w:t>gyó végzést.</w:t>
      </w:r>
    </w:p>
    <w:p w:rsidR="002C53AB" w:rsidRDefault="002C53AB">
      <w:pPr>
        <w:pStyle w:val="Szvegtrzs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A határozat záró része a határozathozatal helyének és idejének megfelelő keltezéseket, továbbá az aláírásokat tartalmazza. Kiadmányozás esetében a „kiadmány hitelül:” jelölést, a kiadmányozó személyt és titulusát (írnok, tisztviselő, bírósági</w:t>
      </w:r>
      <w:r>
        <w:rPr>
          <w:rFonts w:ascii="Times New Roman" w:hAnsi="Times New Roman"/>
          <w:sz w:val="24"/>
          <w:szCs w:val="24"/>
        </w:rPr>
        <w:t xml:space="preserve"> ügyintéző), és a bírósági pecsétet. A tárgyalási jegyzőkönyvbe foglalt határozatokat csak abban az esetben kell külön aláírni, ha a határozat az eljárást befejezi (Pp.349. § (4) bek.).</w:t>
      </w:r>
    </w:p>
    <w:p w:rsidR="002C53AB" w:rsidRDefault="002C53AB">
      <w:pPr>
        <w:pStyle w:val="Szvegtrzs"/>
        <w:spacing w:after="0" w:line="100" w:lineRule="atLeast"/>
        <w:jc w:val="both"/>
      </w:pPr>
    </w:p>
    <w:tbl>
      <w:tblPr>
        <w:tblW w:w="9047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3114"/>
        <w:gridCol w:w="3057"/>
      </w:tblGrid>
      <w:tr w:rsidR="002C53AB"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ÍTÉLET</w:t>
            </w:r>
          </w:p>
        </w:tc>
        <w:tc>
          <w:tcPr>
            <w:tcW w:w="3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FELLEBBEZHETŐ VÉGZÉS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PERVEZETŐ VÉGZÉS</w:t>
            </w:r>
          </w:p>
        </w:tc>
      </w:tr>
      <w:tr w:rsidR="002C53AB"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Bevezető rész</w:t>
            </w:r>
          </w:p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teljes</w:t>
            </w:r>
          </w:p>
        </w:tc>
        <w:tc>
          <w:tcPr>
            <w:tcW w:w="3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Bevezető rész</w:t>
            </w:r>
          </w:p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teljes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Bevezető rész</w:t>
            </w:r>
          </w:p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  <w:u w:val="single"/>
              </w:rPr>
              <w:t>rövid</w:t>
            </w:r>
          </w:p>
        </w:tc>
      </w:tr>
      <w:tr w:rsidR="002C53AB"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CÍMER</w:t>
            </w:r>
          </w:p>
        </w:tc>
        <w:tc>
          <w:tcPr>
            <w:tcW w:w="3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2C53AB"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 xml:space="preserve">Rendelkező rész </w:t>
            </w:r>
          </w:p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fellebbezési záradék</w:t>
            </w:r>
          </w:p>
        </w:tc>
        <w:tc>
          <w:tcPr>
            <w:tcW w:w="3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 xml:space="preserve">Rendelkező rész </w:t>
            </w:r>
          </w:p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fellebbezési záradék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 xml:space="preserve">Rendelkező rész </w:t>
            </w:r>
          </w:p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fellebbezés kizártsága</w:t>
            </w:r>
          </w:p>
        </w:tc>
      </w:tr>
      <w:tr w:rsidR="002C53AB"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indokolás</w:t>
            </w:r>
          </w:p>
        </w:tc>
        <w:tc>
          <w:tcPr>
            <w:tcW w:w="3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indokolás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2C53AB"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Záró rész</w:t>
            </w:r>
          </w:p>
        </w:tc>
        <w:tc>
          <w:tcPr>
            <w:tcW w:w="3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Záró rész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2C53AB" w:rsidRDefault="00F12593">
            <w:pPr>
              <w:pStyle w:val="Tblzattartalom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Záró rész</w:t>
            </w:r>
          </w:p>
        </w:tc>
      </w:tr>
    </w:tbl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I./ </w:t>
      </w:r>
      <w:r>
        <w:rPr>
          <w:rFonts w:ascii="Times New Roman" w:hAnsi="Times New Roman" w:cs="Times New Roman"/>
          <w:b/>
          <w:bCs/>
          <w:sz w:val="24"/>
          <w:szCs w:val="24"/>
        </w:rPr>
        <w:t>BEVEZETŐ RÉSZ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minden határozatban  szükségszerűen szereplő adat: a felek neve, perbeli pozíciója, a per tárgya és a bíróság megnevezése, az ügyszámmal együtt, továbbá a határozat fajtája. 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nevének feltüntetése általában nem okoz gondot, de oda </w:t>
      </w:r>
      <w:r>
        <w:rPr>
          <w:rFonts w:ascii="Times New Roman" w:hAnsi="Times New Roman" w:cs="Times New Roman"/>
          <w:sz w:val="24"/>
          <w:szCs w:val="24"/>
        </w:rPr>
        <w:t>kell figyelnünk a magánszemélyek neve esetében a lánykori név - születési név eltérhet, a későbbi beazonosításhoz ezek az adatok fontosak. A nem természetes személy feleknél (korábban gazdálkodó szervezeteknél, gazdasági társaságoknál) a vállalkozásnak a c</w:t>
      </w:r>
      <w:r>
        <w:rPr>
          <w:rFonts w:ascii="Times New Roman" w:hAnsi="Times New Roman" w:cs="Times New Roman"/>
          <w:sz w:val="24"/>
          <w:szCs w:val="24"/>
        </w:rPr>
        <w:t>égnyilvántartásban rövid és hosszú neve is meghatározásra került, a határozatokban elegendő a cég rövidített neve (vezérszó és cégforma), akár csődeljárás, felszámolás, végelszámolás, cégnyilvántartásba való bejegyzési eljárásról beszélünk.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cégek rövid n</w:t>
      </w:r>
      <w:r>
        <w:rPr>
          <w:rFonts w:ascii="Times New Roman" w:hAnsi="Times New Roman" w:cs="Times New Roman"/>
          <w:sz w:val="24"/>
          <w:szCs w:val="24"/>
        </w:rPr>
        <w:t>evét is, vagy a teljes nevét is feltüntethetjük, de a cégformát mindig ki kell írni (Kft., Bt., Zrt., Nyrt., Kkt.) Egyes létszakaszok szerint a cégekhez rövidítéseket kapcsolunk, annak jelzése iránt, hogy cégjogilag milyen állapotban. A leggyakrabban haszn</w:t>
      </w:r>
      <w:r>
        <w:rPr>
          <w:rFonts w:ascii="Times New Roman" w:hAnsi="Times New Roman" w:cs="Times New Roman"/>
          <w:sz w:val="24"/>
          <w:szCs w:val="24"/>
        </w:rPr>
        <w:t xml:space="preserve">ált jelzések: „bejegyzés alatt („b.a.”); csődeljárás alatt ( „cs.a.”); felszámolás alatt: („f.a.”); „végelszámolás alatt”; („v.a.” ) 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képviselő nevének feltüntetése során a rokonok általi, de meghatalmazáson alapuló képviseletet hozzátartozói képviseletnek hívjuk N Zné </w:t>
      </w:r>
      <w:r>
        <w:rPr>
          <w:rFonts w:ascii="Times New Roman" w:hAnsi="Times New Roman" w:cs="Times New Roman"/>
          <w:i/>
          <w:sz w:val="24"/>
          <w:szCs w:val="24"/>
        </w:rPr>
        <w:t xml:space="preserve">hozzátartozó </w:t>
      </w:r>
      <w:r>
        <w:rPr>
          <w:rFonts w:ascii="Times New Roman" w:hAnsi="Times New Roman" w:cs="Times New Roman"/>
          <w:sz w:val="24"/>
          <w:szCs w:val="24"/>
        </w:rPr>
        <w:t>által képviselt….”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Az ügyvédi képviselet esetében az iroda formában működő ügyvédnél az irodát kell képvi</w:t>
      </w:r>
      <w:r>
        <w:rPr>
          <w:rFonts w:ascii="Times New Roman" w:hAnsi="Times New Roman" w:cs="Times New Roman"/>
          <w:sz w:val="24"/>
          <w:szCs w:val="24"/>
        </w:rPr>
        <w:t>selőként beírni, az ügyintéző ügyvédet zárójelben: „Az N. és Társa Ügyvédi Iroda (1100 Budapest Lóverseny u. 12.  ügyintéző dr. N. Tamás ügyvéd) által képviselt…”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 gazdasági társaság ügyvezetésre feljogosított tagját a cégnél betöltött pozíciójának megjel</w:t>
      </w:r>
      <w:r>
        <w:rPr>
          <w:rFonts w:ascii="Times New Roman" w:hAnsi="Times New Roman" w:cs="Times New Roman"/>
          <w:sz w:val="24"/>
          <w:szCs w:val="24"/>
        </w:rPr>
        <w:t>ölése mellett törvényes képviselőként is fel kell tüntetni. (Kiss Péter ügyvezető (cím) által képviselt…).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Egyéb adatok alatt a rangsort ( I. vagy II. r. alperes/felperes), a perújító és a perújított állást („XY perújított felperesnek ZQ perújító alperes e</w:t>
      </w:r>
      <w:r>
        <w:rPr>
          <w:rFonts w:ascii="Times New Roman" w:hAnsi="Times New Roman" w:cs="Times New Roman"/>
          <w:sz w:val="24"/>
          <w:szCs w:val="24"/>
        </w:rPr>
        <w:t>llen 200.000 Ft megfizetése iránti perújítási ügyében”), a per tárgyát (személyiségi jog megsértése, vállalkozói díj megfizetése, szerződés érvénytelensége) és , ha van, akkora beavatkozót, a fellépő ügyészt.</w:t>
      </w:r>
    </w:p>
    <w:p w:rsidR="002C53AB" w:rsidRDefault="002C53AB">
      <w:pPr>
        <w:rPr>
          <w:rFonts w:eastAsia="Arial Unicode MS" w:cs="Times New Roman"/>
          <w:color w:val="00000A"/>
          <w:lang w:eastAsia="en-US"/>
        </w:rPr>
      </w:pPr>
    </w:p>
    <w:p w:rsidR="002C53AB" w:rsidRDefault="00F12593">
      <w:pPr>
        <w:pStyle w:val="Szvegtrzs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Egyéb adatot is tartalmazó bevezető rész</w:t>
      </w:r>
    </w:p>
    <w:p w:rsidR="002C53AB" w:rsidRDefault="002C53AB">
      <w:pPr>
        <w:pStyle w:val="Szvegtrzs"/>
        <w:spacing w:after="0" w:line="100" w:lineRule="atLeast"/>
      </w:pPr>
    </w:p>
    <w:p w:rsidR="002C53AB" w:rsidRDefault="00F12593">
      <w:pPr>
        <w:pStyle w:val="Szvegtrzs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I./ </w:t>
      </w:r>
      <w:r>
        <w:rPr>
          <w:rFonts w:ascii="Times New Roman" w:hAnsi="Times New Roman" w:cs="Times New Roman"/>
          <w:sz w:val="24"/>
          <w:szCs w:val="24"/>
        </w:rPr>
        <w:t>„A felszámolás alatt álló Horváth Kereskedelmi és Szolgáltató Kft</w:t>
      </w:r>
      <w:r>
        <w:rPr>
          <w:rFonts w:ascii="Times New Roman" w:hAnsi="Times New Roman" w:cs="Times New Roman"/>
          <w:i/>
          <w:sz w:val="24"/>
          <w:szCs w:val="24"/>
        </w:rPr>
        <w:t>. „f.a.”</w:t>
      </w:r>
      <w:r>
        <w:rPr>
          <w:rFonts w:ascii="Times New Roman" w:hAnsi="Times New Roman" w:cs="Times New Roman"/>
          <w:sz w:val="24"/>
          <w:szCs w:val="24"/>
        </w:rPr>
        <w:t xml:space="preserve"> Pécs, Kovács B. u. 7. szám alatti székhelyű felperesnek </w:t>
      </w:r>
      <w:r>
        <w:rPr>
          <w:rFonts w:ascii="Times New Roman" w:hAnsi="Times New Roman" w:cs="Times New Roman"/>
          <w:i/>
          <w:sz w:val="24"/>
          <w:szCs w:val="24"/>
        </w:rPr>
        <w:t>– akinek a nevében a Felszámoló Rt. (Budapest, Mérleg u. 12.) felszámoló jogosult eljárni</w:t>
      </w:r>
      <w:r>
        <w:rPr>
          <w:rFonts w:ascii="Times New Roman" w:hAnsi="Times New Roman" w:cs="Times New Roman"/>
          <w:sz w:val="24"/>
          <w:szCs w:val="24"/>
        </w:rPr>
        <w:t xml:space="preserve"> - … alperes ellen...”</w:t>
      </w:r>
    </w:p>
    <w:p w:rsidR="002C53AB" w:rsidRDefault="002C53AB">
      <w:pPr>
        <w:pStyle w:val="Szvegtrzs"/>
        <w:spacing w:after="0" w:line="100" w:lineRule="atLeast"/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II./ „dr. Pál</w:t>
      </w:r>
      <w:r>
        <w:rPr>
          <w:rFonts w:ascii="Times New Roman" w:hAnsi="Times New Roman" w:cs="Times New Roman"/>
          <w:sz w:val="24"/>
          <w:szCs w:val="24"/>
        </w:rPr>
        <w:t xml:space="preserve"> Péter ügyvéd (1148 Budapest, Thököly út 202.) által képviselt Barna Barna (2600 Vác, Hétszín utca 9.) I. rendű és Barnáné Hertel Etel (u. o. lakos) II. rendű felpereseknek, a dr. Kovácsy Kelemen egyéni ügyvéd (1137 Budapest, Kárókatona utca 3.) által képv</w:t>
      </w:r>
      <w:r>
        <w:rPr>
          <w:rFonts w:ascii="Times New Roman" w:hAnsi="Times New Roman" w:cs="Times New Roman"/>
          <w:sz w:val="24"/>
          <w:szCs w:val="24"/>
        </w:rPr>
        <w:t>iselt Jámbor Ödön Kórház (2600 Vác, Szentlélek tér 1-3.) alperes ellen kártérítés iránt indított perében - amely perbe a dr. Pillangó Péter egyéni ügyvéd (1055 Budapest, Selyem utca 16.) által képviselt Általános Biztosító Zrt. (1062 Budapest, Elemér út 1.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az alperes pernyertessége érdekében beavatkozott</w:t>
      </w:r>
      <w:r>
        <w:rPr>
          <w:rFonts w:ascii="Times New Roman" w:hAnsi="Times New Roman" w:cs="Times New Roman"/>
          <w:sz w:val="24"/>
          <w:szCs w:val="24"/>
        </w:rPr>
        <w:t xml:space="preserve"> -  meghozta az alábbi….”</w:t>
      </w:r>
    </w:p>
    <w:p w:rsidR="002C53AB" w:rsidRDefault="002C53AB">
      <w:pPr>
        <w:pStyle w:val="Szvegtrzs"/>
        <w:spacing w:after="0" w:line="100" w:lineRule="atLeast"/>
        <w:jc w:val="both"/>
        <w:rPr>
          <w:rFonts w:ascii="Times New Roman" w:eastAsia="Arial Unicode MS" w:hAnsi="Times New Roman" w:cs="Times New Roman"/>
          <w:lang w:eastAsia="en-US"/>
        </w:rPr>
      </w:pPr>
    </w:p>
    <w:p w:rsidR="002C53AB" w:rsidRDefault="00F12593">
      <w:pPr>
        <w:pStyle w:val="Szvegtrzs"/>
        <w:spacing w:after="0" w:line="100" w:lineRule="atLeast"/>
        <w:jc w:val="both"/>
        <w:rPr>
          <w:rFonts w:ascii="Times New Roman" w:eastAsia="Arial Unicode MS" w:hAnsi="Times New Roman" w:cs="Times New Roman"/>
          <w:lang w:eastAsia="en-US"/>
        </w:rPr>
      </w:pPr>
      <w:r>
        <w:br w:type="page"/>
      </w:r>
    </w:p>
    <w:p w:rsidR="002C53AB" w:rsidRDefault="00F12593">
      <w:pPr>
        <w:pStyle w:val="Alaprtelmezett"/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Ítéleti  bevezető rész</w:t>
      </w:r>
    </w:p>
    <w:p w:rsidR="002C53AB" w:rsidRDefault="002C53AB">
      <w:pPr>
        <w:pStyle w:val="Alaprtelmezett"/>
        <w:spacing w:after="0" w:line="240" w:lineRule="auto"/>
        <w:rPr>
          <w:rFonts w:ascii="Arial" w:hAnsi="Arial" w:cs="Arial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Budapest Környéki Törvényszék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P.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23.598/ 2014/ 25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85115" cy="56007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16865" cy="64643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AB" w:rsidRDefault="002C53AB">
      <w:pPr>
        <w:pStyle w:val="Alaprtelmezett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2C53AB" w:rsidRDefault="00F12593">
      <w:pPr>
        <w:pStyle w:val="Alaprtelmezett"/>
        <w:tabs>
          <w:tab w:val="left" w:pos="750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Budapest  Környéki Törvényszék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Udvarias Ursula ügyvéd (2600 Vác, Pipiske park 3.) által képviselt </w:t>
      </w:r>
      <w:r>
        <w:rPr>
          <w:rFonts w:ascii="Arial" w:hAnsi="Arial" w:cs="Arial"/>
          <w:b/>
          <w:bCs/>
          <w:i/>
          <w:iCs/>
          <w:sz w:val="24"/>
          <w:szCs w:val="24"/>
        </w:rPr>
        <w:t>Jóljárt János</w:t>
      </w:r>
      <w:r>
        <w:rPr>
          <w:rFonts w:ascii="Arial" w:hAnsi="Arial" w:cs="Arial"/>
          <w:sz w:val="24"/>
          <w:szCs w:val="24"/>
        </w:rPr>
        <w:t xml:space="preserve"> (2660 Balassagyarmat, Kutató u. 5. fszt. 1. ) I. r. és </w:t>
      </w:r>
      <w:r>
        <w:rPr>
          <w:rFonts w:ascii="Arial" w:hAnsi="Arial" w:cs="Arial"/>
          <w:b/>
          <w:bCs/>
          <w:i/>
          <w:iCs/>
          <w:sz w:val="24"/>
          <w:szCs w:val="24"/>
        </w:rPr>
        <w:t>Jóljárt Jánosné</w:t>
      </w:r>
      <w:r>
        <w:rPr>
          <w:rFonts w:ascii="Arial" w:hAnsi="Arial" w:cs="Arial"/>
          <w:sz w:val="24"/>
          <w:szCs w:val="24"/>
        </w:rPr>
        <w:t xml:space="preserve"> (u. o.)  II. r. felperesnek, dr. Hitetlen Tamás jogtanácsos (1139 Budapest, Teve u. 4-6) által képviselt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Pest Megyei Rendőr-főkapitányság</w:t>
      </w:r>
      <w:r>
        <w:rPr>
          <w:rFonts w:ascii="Arial" w:hAnsi="Arial" w:cs="Arial"/>
          <w:sz w:val="24"/>
          <w:szCs w:val="24"/>
        </w:rPr>
        <w:t xml:space="preserve"> (u. o.)  alperes ellen </w:t>
      </w:r>
      <w:r>
        <w:rPr>
          <w:rFonts w:ascii="Arial" w:hAnsi="Arial" w:cs="Arial"/>
          <w:b/>
          <w:bCs/>
          <w:i/>
          <w:iCs/>
          <w:sz w:val="24"/>
          <w:szCs w:val="24"/>
        </w:rPr>
        <w:t>személyhez fűződő jog megsértése és kártérítés</w:t>
      </w:r>
      <w:r>
        <w:rPr>
          <w:rFonts w:ascii="Arial" w:hAnsi="Arial" w:cs="Arial"/>
          <w:sz w:val="24"/>
          <w:szCs w:val="24"/>
        </w:rPr>
        <w:t xml:space="preserve"> iránt indított perében meghozta az alábbi</w:t>
      </w:r>
    </w:p>
    <w:p w:rsidR="002C53AB" w:rsidRDefault="002C53AB">
      <w:pPr>
        <w:pStyle w:val="Alaprtelmezett"/>
        <w:spacing w:after="0" w:line="100" w:lineRule="atLeast"/>
        <w:rPr>
          <w:rFonts w:ascii="Arial" w:hAnsi="Arial" w:cs="Arial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t </w:t>
      </w:r>
      <w:r>
        <w:rPr>
          <w:rFonts w:ascii="Arial" w:hAnsi="Arial" w:cs="Arial"/>
          <w:b/>
          <w:bCs/>
          <w:sz w:val="24"/>
          <w:szCs w:val="24"/>
        </w:rPr>
        <w:t>é l e t e t :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___________________________________________________________                                                                                                                                                                 </w:t>
      </w:r>
    </w:p>
    <w:p w:rsidR="002C53AB" w:rsidRDefault="002C53AB">
      <w:pPr>
        <w:pStyle w:val="Szvegtrzs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Arial" w:hAnsi="Arial"/>
          <w:i/>
          <w:iCs/>
          <w:sz w:val="24"/>
          <w:szCs w:val="24"/>
        </w:rPr>
        <w:t>Felle</w:t>
      </w:r>
      <w:r>
        <w:rPr>
          <w:rFonts w:ascii="Arial" w:hAnsi="Arial"/>
          <w:i/>
          <w:iCs/>
          <w:sz w:val="24"/>
          <w:szCs w:val="24"/>
        </w:rPr>
        <w:t>bbezhető végzés bevezető része (teljes bevezető ész</w:t>
      </w:r>
      <w:r>
        <w:rPr>
          <w:rFonts w:ascii="Arial" w:hAnsi="Arial"/>
          <w:sz w:val="24"/>
          <w:szCs w:val="24"/>
        </w:rPr>
        <w:t>)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Arial" w:hAnsi="Arial"/>
          <w:b/>
          <w:bCs/>
          <w:sz w:val="24"/>
          <w:szCs w:val="24"/>
        </w:rPr>
        <w:t xml:space="preserve">Budapest Környéki Törvényszék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Arial" w:hAnsi="Arial"/>
          <w:b/>
          <w:bCs/>
          <w:sz w:val="24"/>
          <w:szCs w:val="24"/>
        </w:rPr>
        <w:t>21.P.20.945/2014/4.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Arial" w:hAnsi="Arial"/>
          <w:sz w:val="24"/>
          <w:szCs w:val="24"/>
        </w:rPr>
        <w:t xml:space="preserve">A személyesen eljáró </w:t>
      </w:r>
      <w:r>
        <w:rPr>
          <w:rFonts w:ascii="Arial" w:hAnsi="Arial"/>
          <w:b/>
          <w:bCs/>
          <w:i/>
          <w:iCs/>
          <w:sz w:val="24"/>
          <w:szCs w:val="24"/>
        </w:rPr>
        <w:t>Rémült Rémusz</w:t>
      </w:r>
      <w:r>
        <w:rPr>
          <w:rFonts w:ascii="Arial" w:hAnsi="Arial"/>
          <w:sz w:val="24"/>
          <w:szCs w:val="24"/>
        </w:rPr>
        <w:t xml:space="preserve"> (2045 Törökbálint, Török u. 4.) felperesnek – a személyesen eljáró </w:t>
      </w:r>
      <w:r>
        <w:rPr>
          <w:rFonts w:ascii="Arial" w:hAnsi="Arial"/>
          <w:b/>
          <w:bCs/>
          <w:i/>
          <w:iCs/>
          <w:sz w:val="24"/>
          <w:szCs w:val="24"/>
        </w:rPr>
        <w:t>Sánta Sándor</w:t>
      </w:r>
      <w:r>
        <w:rPr>
          <w:rFonts w:ascii="Arial" w:hAnsi="Arial"/>
          <w:sz w:val="24"/>
          <w:szCs w:val="24"/>
        </w:rPr>
        <w:t xml:space="preserve"> (4700 Románia Kolozsvár, Bárány u. </w:t>
      </w:r>
      <w:r>
        <w:rPr>
          <w:rFonts w:ascii="Arial" w:hAnsi="Arial"/>
          <w:sz w:val="24"/>
          <w:szCs w:val="24"/>
        </w:rPr>
        <w:t xml:space="preserve">160.) I. rendű , </w:t>
      </w:r>
      <w:r>
        <w:rPr>
          <w:rFonts w:ascii="Arial" w:hAnsi="Arial"/>
          <w:b/>
          <w:bCs/>
          <w:i/>
          <w:iCs/>
          <w:sz w:val="24"/>
          <w:szCs w:val="24"/>
        </w:rPr>
        <w:t>Csata Csaba</w:t>
      </w:r>
      <w:r>
        <w:rPr>
          <w:rFonts w:ascii="Arial" w:hAnsi="Arial"/>
          <w:sz w:val="24"/>
          <w:szCs w:val="24"/>
        </w:rPr>
        <w:t xml:space="preserve"> (2045 Törökbálint, Világos tér 4.) II. rendű és személyesen eljáró</w:t>
      </w:r>
      <w:r>
        <w:rPr>
          <w:rFonts w:ascii="Arial" w:hAnsi="Arial"/>
          <w:b/>
          <w:bCs/>
          <w:sz w:val="24"/>
          <w:szCs w:val="24"/>
        </w:rPr>
        <w:t xml:space="preserve"> Iszik Imre</w:t>
      </w:r>
      <w:r>
        <w:rPr>
          <w:rFonts w:ascii="Arial" w:hAnsi="Arial"/>
          <w:sz w:val="24"/>
          <w:szCs w:val="24"/>
        </w:rPr>
        <w:t xml:space="preserve"> (2045 Törökbálint, Bécsújhely u. 5. tartózkodási helye: 4283 Glatabér, Fő út 444.) III. rendű alperes ellen </w:t>
      </w:r>
      <w:r>
        <w:rPr>
          <w:rFonts w:ascii="Arial" w:hAnsi="Arial"/>
          <w:b/>
          <w:bCs/>
          <w:i/>
          <w:iCs/>
          <w:sz w:val="24"/>
          <w:szCs w:val="24"/>
        </w:rPr>
        <w:t>megtérítés igény, mögöttes felelősség meg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állapítása </w:t>
      </w:r>
      <w:r>
        <w:rPr>
          <w:rFonts w:ascii="Arial" w:hAnsi="Arial"/>
          <w:sz w:val="24"/>
          <w:szCs w:val="24"/>
        </w:rPr>
        <w:t xml:space="preserve">iránt indított perében a bíróság meghozta az alábbi 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pBdr>
          <w:bottom w:val="single" w:sz="8" w:space="0" w:color="000001"/>
        </w:pBdr>
        <w:spacing w:after="0" w:line="100" w:lineRule="atLeast"/>
        <w:jc w:val="center"/>
      </w:pPr>
      <w:r>
        <w:rPr>
          <w:rFonts w:ascii="Arial" w:hAnsi="Arial"/>
          <w:b/>
          <w:bCs/>
          <w:sz w:val="24"/>
          <w:szCs w:val="24"/>
        </w:rPr>
        <w:t xml:space="preserve">V É G Z É S T: </w:t>
      </w:r>
    </w:p>
    <w:p w:rsidR="002C53AB" w:rsidRDefault="002C53AB">
      <w:pPr>
        <w:pStyle w:val="Szvegtrzs"/>
        <w:spacing w:after="0" w:line="100" w:lineRule="atLeast"/>
        <w:jc w:val="both"/>
      </w:pPr>
    </w:p>
    <w:p w:rsidR="002C53AB" w:rsidRDefault="00F12593">
      <w:pPr>
        <w:pStyle w:val="Szvegtrzs"/>
        <w:spacing w:after="0" w:line="100" w:lineRule="atLeast"/>
        <w:jc w:val="both"/>
      </w:pPr>
      <w:r>
        <w:rPr>
          <w:rFonts w:ascii="Arial" w:hAnsi="Arial"/>
          <w:i/>
          <w:sz w:val="24"/>
          <w:szCs w:val="24"/>
        </w:rPr>
        <w:t>A pervezető végzés bevezető része</w:t>
      </w:r>
    </w:p>
    <w:p w:rsidR="002C53AB" w:rsidRDefault="002C53AB">
      <w:pPr>
        <w:pStyle w:val="Szvegtrzs"/>
        <w:spacing w:after="0" w:line="100" w:lineRule="atLeast"/>
        <w:jc w:val="both"/>
      </w:pPr>
    </w:p>
    <w:p w:rsidR="002C53AB" w:rsidRDefault="002C53AB">
      <w:pPr>
        <w:pStyle w:val="Szvegtrzs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Arial" w:hAnsi="Arial"/>
          <w:b/>
          <w:bCs/>
          <w:sz w:val="24"/>
          <w:szCs w:val="24"/>
        </w:rPr>
        <w:t xml:space="preserve">Budapest Környéki Törvényszék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Arial" w:hAnsi="Arial"/>
          <w:b/>
          <w:bCs/>
          <w:sz w:val="24"/>
          <w:szCs w:val="24"/>
        </w:rPr>
        <w:t xml:space="preserve">21.P.20.699/2014/6. 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center"/>
      </w:pPr>
      <w:r>
        <w:rPr>
          <w:rFonts w:ascii="Arial" w:hAnsi="Arial"/>
          <w:b/>
          <w:bCs/>
          <w:sz w:val="24"/>
          <w:szCs w:val="24"/>
        </w:rPr>
        <w:t xml:space="preserve"> V É G Z É S 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Arial" w:hAnsi="Arial"/>
          <w:b/>
          <w:bCs/>
          <w:i/>
          <w:iCs/>
          <w:sz w:val="24"/>
          <w:szCs w:val="24"/>
        </w:rPr>
        <w:t>Szanyi Szabolcs és társa</w:t>
      </w:r>
      <w:r>
        <w:rPr>
          <w:rFonts w:ascii="Arial" w:hAnsi="Arial"/>
          <w:sz w:val="24"/>
          <w:szCs w:val="24"/>
        </w:rPr>
        <w:t xml:space="preserve"> felpereseknek – </w:t>
      </w:r>
      <w:r>
        <w:rPr>
          <w:rFonts w:ascii="Arial" w:hAnsi="Arial"/>
          <w:b/>
          <w:bCs/>
          <w:i/>
          <w:iCs/>
          <w:sz w:val="24"/>
          <w:szCs w:val="24"/>
        </w:rPr>
        <w:t>TESCO GLOBAL Zrt. és társa</w:t>
      </w:r>
      <w:r>
        <w:rPr>
          <w:rFonts w:ascii="Arial" w:hAnsi="Arial"/>
          <w:sz w:val="24"/>
          <w:szCs w:val="24"/>
        </w:rPr>
        <w:t xml:space="preserve"> alperesek ellen – </w:t>
      </w:r>
      <w:r>
        <w:rPr>
          <w:rFonts w:ascii="Arial" w:hAnsi="Arial"/>
          <w:b/>
          <w:bCs/>
          <w:i/>
          <w:iCs/>
          <w:sz w:val="24"/>
          <w:szCs w:val="24"/>
        </w:rPr>
        <w:t>kártérítés megfizetése</w:t>
      </w:r>
      <w:r>
        <w:rPr>
          <w:rFonts w:ascii="Arial" w:hAnsi="Arial"/>
          <w:sz w:val="24"/>
          <w:szCs w:val="24"/>
        </w:rPr>
        <w:t xml:space="preserve"> iránt indított perében  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pBdr>
          <w:bottom w:val="single" w:sz="8" w:space="0" w:color="000001"/>
        </w:pBdr>
        <w:spacing w:after="0" w:line="100" w:lineRule="atLeast"/>
        <w:jc w:val="both"/>
      </w:pPr>
      <w:r>
        <w:rPr>
          <w:rFonts w:ascii="Arial" w:hAnsi="Arial"/>
          <w:sz w:val="24"/>
          <w:szCs w:val="24"/>
        </w:rPr>
        <w:t>a bíróság …..........</w:t>
      </w:r>
    </w:p>
    <w:p w:rsidR="002C53AB" w:rsidRDefault="002C53AB">
      <w:pPr>
        <w:pStyle w:val="Szvegtrzs"/>
        <w:spacing w:after="0" w:line="100" w:lineRule="atLeast"/>
      </w:pPr>
    </w:p>
    <w:p w:rsidR="002C53AB" w:rsidRDefault="002C53AB">
      <w:pPr>
        <w:pStyle w:val="Szvegtrzs"/>
        <w:spacing w:after="0" w:line="100" w:lineRule="atLeast"/>
      </w:pPr>
    </w:p>
    <w:p w:rsidR="002C53AB" w:rsidRDefault="00F12593">
      <w:pPr>
        <w:pStyle w:val="Szvegtrzs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II./ A RENDELKEZŐ RÉSZ</w:t>
      </w:r>
    </w:p>
    <w:p w:rsidR="002C53AB" w:rsidRDefault="002C53AB">
      <w:pPr>
        <w:pStyle w:val="Alaprtelmezett"/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ítélet és a végzés (valamint bírósági meghagyás)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rendelkező részét </w:t>
      </w:r>
      <w:r>
        <w:rPr>
          <w:rFonts w:ascii="Times New Roman" w:hAnsi="Times New Roman" w:cs="Times New Roman"/>
          <w:sz w:val="24"/>
          <w:szCs w:val="24"/>
        </w:rPr>
        <w:t>tömören, világosan és könnyen érthetően kell megszövegezni. Ügyelni ke</w:t>
      </w:r>
      <w:r>
        <w:rPr>
          <w:rFonts w:ascii="Times New Roman" w:hAnsi="Times New Roman" w:cs="Times New Roman"/>
          <w:sz w:val="24"/>
          <w:szCs w:val="24"/>
        </w:rPr>
        <w:t xml:space="preserve">ll arra, hogy a rendelkező rész tartalma alkalmas legyen a végrehajtásra, a megfogalmazás legyen egyértelmű. Ez a követelmény mindenekelőtt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per tárgya feletti döntésére </w:t>
      </w:r>
      <w:r>
        <w:rPr>
          <w:rFonts w:ascii="Times New Roman" w:hAnsi="Times New Roman" w:cs="Times New Roman"/>
          <w:sz w:val="24"/>
          <w:szCs w:val="24"/>
        </w:rPr>
        <w:t>vonatkozik, amelyből félreérthetetlenül ki kell tűnnie annak, hogyan döntött a bírósá</w:t>
      </w:r>
      <w:r>
        <w:rPr>
          <w:rFonts w:ascii="Times New Roman" w:hAnsi="Times New Roman" w:cs="Times New Roman"/>
          <w:sz w:val="24"/>
          <w:szCs w:val="24"/>
        </w:rPr>
        <w:t>g a kereseti kérelem, az ellenkérelem, a viszontkereset, a beszámítási kifogás stb. tárgyában. Itt kell rendelkezni továbbá a kamat mértékéről, a teljesítési határidőről, a részletfizetésről és az előzetes végrehajthatóság elrendeléséről.</w:t>
      </w:r>
    </w:p>
    <w:p w:rsidR="002C53AB" w:rsidRDefault="002C53AB">
      <w:pPr>
        <w:pStyle w:val="Alaprtelmezett"/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ítélet anyagi</w:t>
      </w:r>
      <w:r>
        <w:rPr>
          <w:rFonts w:ascii="Times New Roman" w:hAnsi="Times New Roman" w:cs="Times New Roman"/>
          <w:sz w:val="24"/>
          <w:szCs w:val="24"/>
        </w:rPr>
        <w:t xml:space="preserve"> jogi vitát dönt el véglegesen, ezért a rendelkező rész bővebb és összetettebb, mint egy fellebbezhető végzésé, mégis vannak azonos kellékek:</w:t>
      </w: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kérelemről dönt a bíróság mindkét esetben, a kereset is  kérelem, amely perjogi és anyagi jogi tulajdonságú egysze</w:t>
      </w:r>
      <w:r>
        <w:rPr>
          <w:rFonts w:ascii="Times New Roman" w:hAnsi="Times New Roman" w:cs="Times New Roman"/>
          <w:sz w:val="24"/>
          <w:szCs w:val="24"/>
        </w:rPr>
        <w:t xml:space="preserve">rre. Döntést tartalmaz mindkét esetben, de a végzések rendelkezései főleg perjogiak. Az eljárást befejező végzések (keresetlevelet idézés kibocsátása nélkül elutasító, a pert megszüntető, a szünetelés folytán való megszűnést megállapító) végzések esetében </w:t>
      </w:r>
      <w:r>
        <w:rPr>
          <w:rFonts w:ascii="Times New Roman" w:hAnsi="Times New Roman" w:cs="Times New Roman"/>
          <w:sz w:val="24"/>
          <w:szCs w:val="24"/>
        </w:rPr>
        <w:t>a perköltség viseléséről is rendelkezni kell (jogi képviselettel felmerül költség, illeték, szakértői díj, tanúdíj).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Az ítélet rendelkező része: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  <w:i/>
          <w:iCs/>
        </w:rPr>
      </w:pPr>
    </w:p>
    <w:p w:rsidR="002C53AB" w:rsidRDefault="00F12593">
      <w:pPr>
        <w:pStyle w:val="Szvegtrzs"/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 bíróság a felperes keresetét </w:t>
      </w:r>
      <w:r>
        <w:rPr>
          <w:rFonts w:ascii="Arial" w:hAnsi="Arial" w:cs="Times New Roman"/>
          <w:b/>
        </w:rPr>
        <w:t>elutasítja.</w:t>
      </w:r>
    </w:p>
    <w:p w:rsidR="002C53AB" w:rsidRDefault="002C53AB">
      <w:pPr>
        <w:pStyle w:val="Szvegtrzs"/>
        <w:widowControl/>
        <w:spacing w:after="0" w:line="240" w:lineRule="auto"/>
        <w:jc w:val="both"/>
        <w:rPr>
          <w:rFonts w:ascii="Arial" w:hAnsi="Arial"/>
        </w:rPr>
      </w:pPr>
    </w:p>
    <w:p w:rsidR="002C53AB" w:rsidRDefault="00F12593">
      <w:pPr>
        <w:pStyle w:val="Szvegtrzs"/>
        <w:widowControl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Kötelezi a bíróság a felperest, hogy 15 napon belül fizessen meg</w:t>
      </w:r>
      <w:r>
        <w:rPr>
          <w:rFonts w:ascii="Arial" w:hAnsi="Arial"/>
        </w:rPr>
        <w:t xml:space="preserve"> az alperesnek 30.000,- Ft (azaz Harmincezer forint) perköltséget.</w:t>
      </w:r>
    </w:p>
    <w:p w:rsidR="002C53AB" w:rsidRDefault="002C53AB">
      <w:pPr>
        <w:pStyle w:val="Szvegtrzs"/>
        <w:widowControl/>
        <w:spacing w:after="0" w:line="240" w:lineRule="auto"/>
        <w:jc w:val="both"/>
        <w:rPr>
          <w:rFonts w:ascii="Arial" w:hAnsi="Arial"/>
        </w:rPr>
      </w:pPr>
    </w:p>
    <w:p w:rsidR="002C53AB" w:rsidRDefault="00F12593">
      <w:pPr>
        <w:pStyle w:val="Szvegtrzs"/>
        <w:widowControl/>
        <w:pBdr>
          <w:bottom w:val="single" w:sz="8" w:space="2" w:color="000000"/>
        </w:pBd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felperes személyes költségmentessége folytán le nem rótt 1.500.000,- Ft (azaz Egymillió - ötszázezer forint) illetéket és a felmerült 116.587 Ft (Egyszáztizenhatezer – ötszáznyolcvanhét </w:t>
      </w:r>
      <w:r>
        <w:rPr>
          <w:rFonts w:ascii="Arial" w:hAnsi="Arial"/>
        </w:rPr>
        <w:t>forint) az állam viseli.</w:t>
      </w:r>
    </w:p>
    <w:p w:rsidR="002C53AB" w:rsidRDefault="002C53AB">
      <w:pPr>
        <w:pStyle w:val="Szvegtrzs"/>
        <w:widowControl/>
        <w:spacing w:after="0" w:line="240" w:lineRule="auto"/>
        <w:jc w:val="both"/>
        <w:rPr>
          <w:iCs/>
        </w:rPr>
      </w:pPr>
    </w:p>
    <w:p w:rsidR="002C53AB" w:rsidRDefault="00F12593">
      <w:pPr>
        <w:pStyle w:val="Szvegtrzs"/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fellebbezhető végzés rendelkező része:</w:t>
      </w:r>
    </w:p>
    <w:p w:rsidR="002C53AB" w:rsidRDefault="002C53AB">
      <w:pPr>
        <w:spacing w:line="240" w:lineRule="auto"/>
        <w:jc w:val="both"/>
        <w:rPr>
          <w:rFonts w:ascii="Arial" w:hAnsi="Arial" w:cs="Times New Roman"/>
          <w:sz w:val="22"/>
          <w:szCs w:val="22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A bíróság a keresetlevelet hiánypótlási felhívás kiadása nélkül visszautasítja.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A bíróság a per tárgyi illetékfeljegyzési joga folytán le nem rótt 36.000,- (Harminchatezer) forint eljárás</w:t>
      </w:r>
      <w:r>
        <w:rPr>
          <w:rFonts w:ascii="Arial" w:hAnsi="Arial" w:cs="Times New Roman"/>
        </w:rPr>
        <w:t>i illetéket 3.600,- (Háromezer - hatszáz) forintra mérsékeli.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</w:p>
    <w:p w:rsidR="002C53AB" w:rsidRDefault="00F12593">
      <w:pPr>
        <w:pStyle w:val="Alaprtelmezett"/>
        <w:pBdr>
          <w:bottom w:val="single" w:sz="8" w:space="2" w:color="000000"/>
        </w:pBd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Kötelezi a bíróság a felperest, hogy külön felhívásra az államnak a mérsékelt illetéket térítse meg.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pervezető végzés rendelkező része: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A bíróság  a felperes részére az illeték és a szakér</w:t>
      </w:r>
      <w:r>
        <w:rPr>
          <w:rFonts w:ascii="Arial" w:hAnsi="Arial" w:cs="Times New Roman"/>
        </w:rPr>
        <w:t xml:space="preserve">tői költségek előlegezésére vonatkozó      50 % mértékű részleges költségfeljegyzési jogot engedélyez.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</w:p>
    <w:p w:rsidR="002C53AB" w:rsidRDefault="00F12593">
      <w:pPr>
        <w:pStyle w:val="Alaprtelmezett"/>
        <w:pBdr>
          <w:bottom w:val="single" w:sz="8" w:space="2" w:color="000000"/>
        </w:pBd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 végzés ellen külön fellebbezésnek nincs helye. 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Arial" w:hAnsi="Arial" w:cs="Times New Roman"/>
        </w:rPr>
      </w:pPr>
      <w:r>
        <w:br w:type="page"/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III./ A FELLEBBEZÉSI ZÁRADÉK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53AB" w:rsidRDefault="00F12593">
      <w:pPr>
        <w:pStyle w:val="Alaprtelmezett"/>
        <w:shd w:val="clear" w:color="auto" w:fill="FFFFFF"/>
        <w:spacing w:after="0" w:line="107" w:lineRule="atLeast"/>
        <w:ind w:right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rendelkező résznek minden esetben tartalmaznia kell az ún.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perorvoslati záradékot. </w:t>
      </w:r>
      <w:r>
        <w:rPr>
          <w:rFonts w:ascii="Times New Roman" w:hAnsi="Times New Roman" w:cs="Times New Roman"/>
          <w:sz w:val="24"/>
          <w:szCs w:val="24"/>
        </w:rPr>
        <w:t>Ebben a feleket tájékoztatni kell arról, hogy a határozat ellen van-e helye fellebbezésnek, azt hol és mennyi idő alatt lehet benyújtani. Pervezető végzések nem fellebbezhetőek. A fellebbezhető határozatok esetében a jogorvoslati tá</w:t>
      </w:r>
      <w:r>
        <w:rPr>
          <w:rFonts w:ascii="Times New Roman" w:hAnsi="Times New Roman" w:cs="Times New Roman"/>
          <w:sz w:val="24"/>
          <w:szCs w:val="24"/>
        </w:rPr>
        <w:t xml:space="preserve">jékoztatás eltérő. Ez attól függ, hogy kötelező-e a jogi képviselet, illetve a fél járásbíróságon meghatalmazott-e jogi képviselőt. </w:t>
      </w:r>
    </w:p>
    <w:p w:rsidR="002C53AB" w:rsidRDefault="002C53AB">
      <w:pPr>
        <w:pStyle w:val="Alaprtelmezett"/>
        <w:spacing w:after="0" w:line="107" w:lineRule="atLeast"/>
      </w:pPr>
    </w:p>
    <w:p w:rsidR="002C53AB" w:rsidRDefault="00F12593">
      <w:pPr>
        <w:pStyle w:val="Alaprtelmezett"/>
        <w:spacing w:after="0" w:line="107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Járásbíróságon, jogi képviselő nélkül eljáró felek esetében: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végzés ellen a kézbesítéstől számított 15 napon belül a Debreceni Törvényszékhez címzett, de a Debreceni Járásbíróságon írásban, 3 példányban lehet a fellebbezést benyújtani.</w:t>
      </w:r>
    </w:p>
    <w:p w:rsidR="002C53AB" w:rsidRDefault="00F12593">
      <w:pPr>
        <w:pStyle w:val="Alaprtelmezett"/>
        <w:spacing w:after="0" w:line="107" w:lineRule="atLeas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3AB" w:rsidRDefault="00F12593">
      <w:pPr>
        <w:pStyle w:val="Alaprtelmezett"/>
        <w:spacing w:after="0" w:line="107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Úgy</w:t>
      </w:r>
      <w:r>
        <w:rPr>
          <w:rFonts w:ascii="Times New Roman" w:hAnsi="Times New Roman"/>
          <w:i/>
          <w:iCs/>
          <w:sz w:val="24"/>
          <w:szCs w:val="24"/>
        </w:rPr>
        <w:t>nevezett vegyes elektronikus perben (egyik fél nem elektronikus kapcsolattartó):</w:t>
      </w:r>
    </w:p>
    <w:p w:rsidR="002C53AB" w:rsidRDefault="002C53AB">
      <w:pPr>
        <w:pStyle w:val="Alaprtelmezett"/>
        <w:spacing w:after="0" w:line="107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A végzés ellen a kézbesítéstől számított tizenöt napon belül fellebbezésnek van helye,  melyet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Kaposvári Törvényszékhez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_DdeLink__15396_195577936"/>
      <w:r>
        <w:rPr>
          <w:rFonts w:ascii="Times New Roman" w:hAnsi="Times New Roman"/>
          <w:sz w:val="24"/>
          <w:szCs w:val="24"/>
        </w:rPr>
        <w:t>címezve, de a jelen bíróságon a felperes elektronik</w:t>
      </w:r>
      <w:r>
        <w:rPr>
          <w:rFonts w:ascii="Times New Roman" w:hAnsi="Times New Roman"/>
          <w:sz w:val="24"/>
          <w:szCs w:val="24"/>
        </w:rPr>
        <w:t xml:space="preserve">usan, az alperes írásban,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(három) példányban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 be/ terjeszthet elő.</w:t>
      </w:r>
    </w:p>
    <w:p w:rsidR="002C53AB" w:rsidRDefault="00F12593">
      <w:pPr>
        <w:pStyle w:val="Alaprtelmezett"/>
        <w:spacing w:after="0" w:line="107" w:lineRule="atLeast"/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2C53AB" w:rsidRDefault="00F12593">
      <w:pPr>
        <w:pStyle w:val="Alaprtelmezett"/>
        <w:spacing w:after="0" w:line="107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Teljesen elektronikus perben járásbíróságon: 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végzés ellen – perköltség viselésére vonatkozó rész te</w:t>
      </w:r>
      <w:r>
        <w:rPr>
          <w:rFonts w:ascii="Times New Roman" w:hAnsi="Times New Roman" w:cs="Times New Roman"/>
          <w:sz w:val="24"/>
          <w:szCs w:val="24"/>
        </w:rPr>
        <w:t>kintetében – a kézbesítéstől számított 15 nap alatt a Fővárosi Törvényszékhez címzett, de a Budai Központi Kerületi Bíróságnál 5 példányban, elektronikusan előterjesztendő fellebbezésnek van helye.</w:t>
      </w:r>
    </w:p>
    <w:p w:rsidR="002C53AB" w:rsidRDefault="00F12593">
      <w:pPr>
        <w:pStyle w:val="Alaprtelmezett"/>
        <w:spacing w:after="0" w:line="107" w:lineRule="atLeas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C53AB" w:rsidRDefault="00F12593">
      <w:pPr>
        <w:pStyle w:val="Alaprtelmezett"/>
        <w:spacing w:after="0" w:line="107" w:lineRule="atLeast"/>
      </w:pPr>
      <w:r>
        <w:rPr>
          <w:rFonts w:ascii="Times New Roman" w:hAnsi="Times New Roman"/>
          <w:i/>
          <w:iCs/>
          <w:sz w:val="24"/>
          <w:szCs w:val="24"/>
        </w:rPr>
        <w:t>Törvényszéki perekben a záradék: (itt kötelező a jogi képviselet, ezért csak elektronikus úton terjeszthető elő a fellebbezés)</w:t>
      </w:r>
    </w:p>
    <w:p w:rsidR="002C53AB" w:rsidRDefault="002C53AB">
      <w:pPr>
        <w:pStyle w:val="Alaprtelmezett"/>
        <w:spacing w:after="0" w:line="107" w:lineRule="atLeast"/>
        <w:rPr>
          <w:rFonts w:ascii="Times New Roman" w:hAnsi="Times New Roman"/>
          <w:i/>
          <w:iCs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ítélet ellen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kézbesítéstől számított 15 (tizenöt) napon belül fellebbezésnek van helye, melyet a jelen bíróságon elektronikusan, de a Fővárosi Ítélőtáblához címezve lehet benyújtani. 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bíróság tájékoztatja a feleket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peres eljárás során, annak minden szakas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zában a Pp. 72. § (1) bekezdése szerint a jogi képviselet kötelező, így az Ítélőtábla előtti fellebbezési eljárásban is, a fellebbezést (csatlakozó fellebbezést) előterjesztő fél számára.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 fellebbezést benyújtó fél jogi képviselővel nem rendelkezik,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fellebbezést a bíróság hiánypótlási felhívás kiadása nélkül visszautasítja. A kötelező jogi képviselet körében eljárásra jogosult az ügyvéd, az ügyvédi iroda, a kamarai jogtanácsos, az ügyvédi tevékenységről szóló törvényben meghatározott körben; a jogi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 bíróság képviseletére jogosult a bíró és bírósági titkár, a Legfőbb Ügyészség képviseletére jogosult az ügyész, valamint törvényben meghatározott esetekben egyéb személyek. Ha a jogi képviselet kötelező - törvény eltérő rendelkezése hiányában - a jo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 szakvizsgával rendelkező személy saját ügyében, az ügyészt abban a perben, amelynek megindítására törvény jogosítja fel, vagy amelyet ellene lehet indítani, illetve amelyben törvény alapján felléphet,  úgy kell tekinteni, mintha jogi képviselővel járna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el.  </w:t>
      </w: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fellebbezést benyújtó fél pártfogó ügyvédi képviselet biztosítása iránti esetleges kérelmét a jogi segítségnyújtó szolgálatnál terjesztheti elő.</w:t>
      </w:r>
    </w:p>
    <w:p w:rsidR="002C53AB" w:rsidRDefault="002C53AB">
      <w:pPr>
        <w:pStyle w:val="Alaprtelmezett"/>
        <w:spacing w:after="0" w:line="107" w:lineRule="atLeast"/>
        <w:jc w:val="both"/>
        <w:rPr>
          <w:rFonts w:eastAsia="Times New Roman" w:cs="Times New Roman"/>
          <w:lang w:eastAsia="hu-HU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fél a fellebbezést elektronikus úton köteles benyújtani. Ha a fél a fellebbezést nem elektronikus 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on, vagy elektronikus úton, de nem az elektronikus ügyintézés és a bizalmi szolgáltatások általános szabályairól szóló 2015. évi CCXXII. törvényben és végrehajtási rendeleteiben meghatározott módon terjeszti elő, a bíróság a fellebbezést visszautasítja.</w:t>
      </w:r>
    </w:p>
    <w:p w:rsidR="002C53AB" w:rsidRDefault="002C53AB">
      <w:pPr>
        <w:pStyle w:val="Alaprtelmezett"/>
        <w:spacing w:after="0" w:line="107" w:lineRule="atLeast"/>
        <w:jc w:val="both"/>
        <w:rPr>
          <w:rFonts w:eastAsia="Times New Roman" w:cs="Times New Roman"/>
          <w:lang w:eastAsia="hu-HU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másodfokú bíróság a fellebbezést tárgyaláson kívül bírálja el, kivéve, ha a felek bármelyike tárgyalás tartását kéri, a bíróság azt indokoltnak tartja, vagy tárgyaláson foganatosítható bizonyítást kell lefolytatni. A fellebbező félnek a tárgyalás tartásár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irányuló kérelmét a fellebbezésében kell előterjesztenie. A fellebbező fél ellenfele a fellebbezés kézbesítésétől számított tizenöt napon belül tárgyalás tartását kérheti.</w:t>
      </w:r>
    </w:p>
    <w:p w:rsidR="002C53AB" w:rsidRDefault="00F12593">
      <w:pPr>
        <w:pStyle w:val="Alaprtelmezett"/>
        <w:pBdr>
          <w:bottom w:val="single" w:sz="8" w:space="2" w:color="000001"/>
        </w:pBdr>
        <w:spacing w:after="0" w:line="107" w:lineRule="atLeast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másodfokú bíróság az ügy érdemében tárgyaláson kívül határoz, a felek bármelyiké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kérelmére azonban tárgyalást tart. Tárgyalás tartását a fellebbező fél a fellebbezésében kérheti. 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Járásbírósági ítéletekben a fellebbezési záradék tartalma vegyes per esetén: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ítélet ellen a kézbesítéstől számított tizenöt napon belül fellebbezésn</w:t>
      </w:r>
      <w:r>
        <w:rPr>
          <w:rFonts w:ascii="Times New Roman" w:hAnsi="Times New Roman" w:cs="Times New Roman"/>
          <w:sz w:val="24"/>
          <w:szCs w:val="24"/>
        </w:rPr>
        <w:t xml:space="preserve">ek van helye, melyet a ……….. Törvényszéknek címezve címezve, de a jelen bíróságon a felperes elektronikusan, az alperes írásban,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(három) példányban nyújthat be/ terjeszthet elő. </w:t>
      </w:r>
    </w:p>
    <w:p w:rsidR="002C53AB" w:rsidRDefault="002C53AB">
      <w:pPr>
        <w:pStyle w:val="Alaprtelmezett"/>
        <w:spacing w:after="0" w:line="107" w:lineRule="atLeast"/>
        <w:jc w:val="both"/>
        <w:rPr>
          <w:rFonts w:eastAsia="Times New Roman"/>
          <w:lang w:eastAsia="hu-HU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másodfokú eljárásban a jogi képviseletet választott felperes számára tov</w:t>
      </w:r>
      <w:r>
        <w:rPr>
          <w:rFonts w:ascii="Times New Roman" w:hAnsi="Times New Roman" w:cs="Times New Roman"/>
          <w:sz w:val="24"/>
          <w:szCs w:val="24"/>
        </w:rPr>
        <w:t>ábbra is kötelező, ezért amennyiben a fellebbezést jogi képviselő nélkül nyújtja be, a fellebbezést a bíróság hiánypótlási felhívás kiadása nélkül visszautasítja. Amennyiben pártfogó ügyvédi képviseletet kíván igénybe venni, esetleges kérelmét a jogi segít</w:t>
      </w:r>
      <w:r>
        <w:rPr>
          <w:rFonts w:ascii="Times New Roman" w:hAnsi="Times New Roman" w:cs="Times New Roman"/>
          <w:sz w:val="24"/>
          <w:szCs w:val="24"/>
        </w:rPr>
        <w:t>ségnyújtó szolgálatnál terjesztheti elő.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másodfokú bíróság a fellebbezést tárgyaláson kívül bírálja el, kivéve, ha a felek bármelyike tárgyalás tartását kéri, illetve a bíróság azt indokoltnak tartja, vagy tárgyaláson foganatosítható bizonyítást kell le</w:t>
      </w:r>
      <w:r>
        <w:rPr>
          <w:rFonts w:ascii="Times New Roman" w:hAnsi="Times New Roman" w:cs="Times New Roman"/>
          <w:sz w:val="24"/>
          <w:szCs w:val="24"/>
        </w:rPr>
        <w:t>folytatni. A fellebbező félnek a tárgyalás tartására irányuló kérelmét a fellebbezésében kell előterjesztenie. A fellebbező fél ellenfele a fellebbezés kézbesítésétől számított tizenöt napon belül tárgyalás tartását kérheti.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pBdr>
          <w:bottom w:val="single" w:sz="8" w:space="2" w:color="000001"/>
        </w:pBdr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kérelme alapján sem k</w:t>
      </w:r>
      <w:r>
        <w:rPr>
          <w:rFonts w:ascii="Times New Roman" w:hAnsi="Times New Roman" w:cs="Times New Roman"/>
          <w:sz w:val="24"/>
          <w:szCs w:val="24"/>
        </w:rPr>
        <w:t>ell tárgyalást tartani, ha az elsőfokú bíróság ítéletét a 379. és 380. §-ban meghatározott okból kell hatályon kívül helyezni, a fellebbezés csak a perköltség viselésére vagy összegére, illetve a meg nem fizetett illeték vagy az állam által előlegezett köl</w:t>
      </w:r>
      <w:r>
        <w:rPr>
          <w:rFonts w:ascii="Times New Roman" w:hAnsi="Times New Roman" w:cs="Times New Roman"/>
          <w:sz w:val="24"/>
          <w:szCs w:val="24"/>
        </w:rPr>
        <w:t>tség megfizetésére vonatkozik, a fellebbezés csak a teljesítési határidővel vagy a részletfizetés engedélyezésével, illetve az előzetes végrehajthatósággal kapcsolatos, vagy a fellebbezés csak az ítélet indokolása ellen irányul.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Pp. 72. § (2) beke</w:t>
      </w:r>
      <w:r>
        <w:rPr>
          <w:rFonts w:ascii="Times New Roman" w:hAnsi="Times New Roman" w:cs="Times New Roman"/>
          <w:sz w:val="24"/>
          <w:szCs w:val="24"/>
        </w:rPr>
        <w:t xml:space="preserve">zdése alapján nem kötelező a jogi képviselet a járásbíróságon indult perekben, és ez kiterjed a fellebbezési szakaszra is, ha mindkét fél jogi képviselő nélkül jár el, akkor papír alapon nyújthatja be a fellebbezését jogi képviselő nélkül. </w:t>
      </w:r>
    </w:p>
    <w:p w:rsidR="002C53AB" w:rsidRDefault="002C53AB">
      <w:pPr>
        <w:pStyle w:val="Alaprtelmezett"/>
        <w:spacing w:after="0" w:line="1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Ezzel a </w:t>
      </w:r>
      <w:r>
        <w:rPr>
          <w:rFonts w:ascii="Times New Roman" w:hAnsi="Times New Roman" w:cs="Times New Roman"/>
          <w:sz w:val="24"/>
          <w:szCs w:val="24"/>
        </w:rPr>
        <w:t>bíróság a Pp. 111. § általános és 346. § (3) bekezdésbeli konkrét  kitanítási/kioktatási kötelezettségének tesz eleget. A perorvoslati lehetőségről a feleket akkor is tájékoztatni kell, ha jogi képviselővel rendelkeznek.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IV./ AZ INDOKOLÁS</w:t>
      </w:r>
    </w:p>
    <w:p w:rsidR="002C53AB" w:rsidRDefault="00F12593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indokolás – </w:t>
      </w:r>
      <w:r>
        <w:rPr>
          <w:rFonts w:ascii="Times New Roman" w:hAnsi="Times New Roman" w:cs="Times New Roman"/>
          <w:sz w:val="24"/>
          <w:szCs w:val="24"/>
        </w:rPr>
        <w:t>amennyiben a törvény előírja azt – a határozat legterjedelmesebb része, hiszen ebben rejlik az a meggyőző erő, amely a bíróság rendelkezéseit is megalapozza. Ebből következi, hogy az indokolásnak kötött a szerkezete. Az indokolási rész legelején, vagy a té</w:t>
      </w:r>
      <w:r>
        <w:rPr>
          <w:rFonts w:ascii="Times New Roman" w:hAnsi="Times New Roman" w:cs="Times New Roman"/>
          <w:sz w:val="24"/>
          <w:szCs w:val="24"/>
        </w:rPr>
        <w:t xml:space="preserve">nyállást követően a legfontosabb bizonyítékokat meg kell jelölni. A fél ebből ismeri meg, hogy a bíróság a per anyagává mely bizonyítási eszközöket tette. 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Speciálisak azok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nem fellebbezhető végzések, amelyeket meg kell indokolni: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keresethez csatlakozás iránti kérelmet elutasító, 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keresethez csatlakozott, jogát rosszhiszeműen gyakoroló alperes érintett perbeli cselekményeinek mellőzése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az előzetes döntéshozatali eljárás kezdeményezésére irányuló kérelmet elutasító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az Alkotmánybí</w:t>
      </w:r>
      <w:r>
        <w:rPr>
          <w:rFonts w:ascii="Times New Roman" w:hAnsi="Times New Roman" w:cs="Times New Roman"/>
          <w:sz w:val="24"/>
          <w:szCs w:val="24"/>
        </w:rPr>
        <w:t>róság eljárásának kezdeményezésére irányuló kérelmet elutasító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Kúria eljárásának kezdeményezésére irányuló kérelmet elutasító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eljárás szabálytalansága miatti kifogást elutasító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fél kereset-, illetve ellenkérelem-változtatás iránti kérelmét elutasító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félnek a Pp. 240. § (1) bekezdés szerinti vagy törvény más rendelkezése alapján hivatalbóli megszüntetési okra hivatkozással előterjesztett, az eljárás megszüntetésére irányuló kérelmét elutasító </w:t>
      </w:r>
    </w:p>
    <w:p w:rsidR="002C53AB" w:rsidRDefault="00F12593">
      <w:pPr>
        <w:pStyle w:val="Szvegtrzs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fellebbezésben és a másodfokú eljárás során a kereset-, a</w:t>
      </w:r>
      <w:r>
        <w:rPr>
          <w:rFonts w:ascii="Times New Roman" w:hAnsi="Times New Roman" w:cs="Times New Roman"/>
          <w:sz w:val="24"/>
          <w:szCs w:val="24"/>
        </w:rPr>
        <w:t xml:space="preserve"> viszontkereset- és a beszámítás- változtatást elutasító végzést (a másodfokú bíróság)</w:t>
      </w:r>
    </w:p>
    <w:p w:rsidR="002C53AB" w:rsidRDefault="002C53AB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szerkezeti elemei </w:t>
      </w:r>
      <w:r>
        <w:rPr>
          <w:rFonts w:ascii="Times New Roman" w:hAnsi="Times New Roman" w:cs="Times New Roman"/>
          <w:sz w:val="24"/>
          <w:szCs w:val="24"/>
        </w:rPr>
        <w:t>– az ítélet és a fellebbezhető végzés közös elemei - következők:</w:t>
      </w:r>
    </w:p>
    <w:p w:rsidR="002C53AB" w:rsidRDefault="00F12593">
      <w:pPr>
        <w:pStyle w:val="Szvegtrzs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Tényállás</w:t>
      </w:r>
    </w:p>
    <w:p w:rsidR="002C53AB" w:rsidRDefault="00F12593">
      <w:pPr>
        <w:pStyle w:val="Szvegtrz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bizonyítékok megjelölése)</w:t>
      </w:r>
    </w:p>
    <w:p w:rsidR="002C53AB" w:rsidRDefault="00F12593">
      <w:pPr>
        <w:pStyle w:val="Szvegtrzs"/>
        <w:numPr>
          <w:ilvl w:val="0"/>
          <w:numId w:val="7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kérelem (és az ellenkérelem) pontos megjel</w:t>
      </w:r>
      <w:r>
        <w:rPr>
          <w:rFonts w:ascii="Times New Roman" w:hAnsi="Times New Roman" w:cs="Times New Roman"/>
          <w:sz w:val="24"/>
          <w:szCs w:val="24"/>
        </w:rPr>
        <w:t>ölése</w:t>
      </w:r>
    </w:p>
    <w:p w:rsidR="002C53AB" w:rsidRDefault="00F12593">
      <w:pPr>
        <w:pStyle w:val="Szvegtrzs"/>
        <w:numPr>
          <w:ilvl w:val="1"/>
          <w:numId w:val="7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ítélet esetében : kereseti kérelem, ellenkérelem, viszontkereset, beszámítás pontos megjelölése, </w:t>
      </w:r>
    </w:p>
    <w:p w:rsidR="002C53AB" w:rsidRDefault="00F12593">
      <w:pPr>
        <w:pStyle w:val="Szvegtrzs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indokolás</w:t>
      </w:r>
    </w:p>
    <w:p w:rsidR="002C53AB" w:rsidRDefault="00F12593">
      <w:pPr>
        <w:pStyle w:val="Szvegtrzs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bizonyítékok mérlegelése</w:t>
      </w:r>
    </w:p>
    <w:p w:rsidR="002C53AB" w:rsidRDefault="00F12593">
      <w:pPr>
        <w:pStyle w:val="Szvegtrzs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bizonyítás mellőzésére vonatkozó rendelkezések</w:t>
      </w:r>
    </w:p>
    <w:p w:rsidR="002C53AB" w:rsidRDefault="002C53AB">
      <w:pPr>
        <w:pStyle w:val="Szvegtrzs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shd w:val="clear" w:color="auto" w:fill="FFFFFF"/>
        <w:spacing w:before="120" w:line="240" w:lineRule="auto"/>
        <w:ind w:right="1"/>
        <w:jc w:val="both"/>
      </w:pPr>
      <w:r>
        <w:rPr>
          <w:rFonts w:eastAsia="Times New Roman" w:cs="Times New Roman"/>
          <w:b/>
        </w:rPr>
        <w:t xml:space="preserve">A rövidített indokolás </w:t>
      </w:r>
      <w:r>
        <w:rPr>
          <w:rFonts w:eastAsia="Times New Roman" w:cs="Times New Roman"/>
        </w:rPr>
        <w:t>– ahogy a büntetőügyben is – a felek</w:t>
      </w:r>
      <w:r>
        <w:rPr>
          <w:rFonts w:eastAsia="Times New Roman" w:cs="Times New Roman"/>
        </w:rPr>
        <w:t xml:space="preserve"> percselekményei alapján, vagy a Pp. szerint megengedett, de csak </w:t>
      </w:r>
      <w:r>
        <w:rPr>
          <w:rFonts w:eastAsia="Times New Roman" w:cs="Times New Roman"/>
          <w:b/>
          <w:bCs/>
          <w:u w:val="single"/>
        </w:rPr>
        <w:t>ítélet</w:t>
      </w:r>
      <w:r>
        <w:rPr>
          <w:rFonts w:eastAsia="Times New Roman" w:cs="Times New Roman"/>
        </w:rPr>
        <w:t xml:space="preserve"> esetében.</w:t>
      </w:r>
    </w:p>
    <w:p w:rsidR="002C53AB" w:rsidRDefault="00F12593">
      <w:pPr>
        <w:shd w:val="clear" w:color="auto" w:fill="FFFFFF"/>
        <w:spacing w:before="120" w:line="240" w:lineRule="auto"/>
        <w:ind w:right="1" w:firstLine="227"/>
        <w:jc w:val="both"/>
        <w:rPr>
          <w:b/>
          <w:bCs/>
        </w:rPr>
      </w:pPr>
      <w:r>
        <w:br w:type="page"/>
      </w:r>
    </w:p>
    <w:p w:rsidR="002C53AB" w:rsidRDefault="00F12593">
      <w:pPr>
        <w:pStyle w:val="Alaprtelmezett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V./ A ZÁRÓRÉSZ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Tartalmazza : a határozathozatal helyének és idejének megfelelő keltezést, továbbá az egyesbírónak vagy a tanács elnökének és tagjainak nevét és aláírását.</w:t>
      </w:r>
      <w:r>
        <w:rPr>
          <w:rFonts w:ascii="Times New Roman" w:hAnsi="Times New Roman" w:cs="Times New Roman"/>
          <w:sz w:val="24"/>
          <w:szCs w:val="24"/>
        </w:rPr>
        <w:t xml:space="preserve"> Ha valamelyikük az aláírásban akadályozva van, a záró rész ezt és az akadály megjelölését is tartalmazza.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 jegyzőkönyvbe foglalt határozat (bírósági meghagyás, végzés) esetében a jegyzőkönyv kötelező tartalmi elemei miatt nem szerepel bevezető rész, de </w:t>
      </w:r>
      <w:r>
        <w:rPr>
          <w:rFonts w:ascii="Times New Roman" w:hAnsi="Times New Roman"/>
          <w:sz w:val="24"/>
          <w:szCs w:val="24"/>
        </w:rPr>
        <w:t>a rendelkező rész mindenképpen, a zárórész aláírásaival. Ha a végzést a jegyzőkönyvbe teljesen belefoglalja a bíróság, akkor pervezető végzés esetén a rendelkező rész, nem fellebbezhető és indokolandó végzés esetén a rendelkező rész, esetleg a teljes indok</w:t>
      </w:r>
      <w:r>
        <w:rPr>
          <w:rFonts w:ascii="Times New Roman" w:hAnsi="Times New Roman"/>
          <w:sz w:val="24"/>
          <w:szCs w:val="24"/>
        </w:rPr>
        <w:t xml:space="preserve">olás és külön aláírások. Ha a fellebbezhető végzést teljes egészében belefoglalja a bíróság, minden elem belekerül, a zárórészből a külön aláírás, amelynek oka szintén a jegyzőkönyv tartalmi elemeiben rejlik. 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2009. november hó 05. </w:t>
      </w: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Széles Szidónia s.k.</w:t>
      </w: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eljáró  bíró</w:t>
      </w: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Kiadmány hiteléül:</w:t>
      </w: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Pille Paula</w:t>
      </w:r>
    </w:p>
    <w:p w:rsidR="002C53AB" w:rsidRDefault="00F12593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tisztviselő</w:t>
      </w:r>
      <w:r>
        <w:br w:type="page"/>
      </w:r>
    </w:p>
    <w:p w:rsidR="002C53AB" w:rsidRDefault="00F12593">
      <w:pPr>
        <w:pStyle w:val="Alaprtelmezett"/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F./  KONKRÉT HATÁROZAT TÍPUSOK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I./ AZ ÍTÉLET</w:t>
      </w:r>
    </w:p>
    <w:p w:rsidR="002C53AB" w:rsidRDefault="002C53AB">
      <w:pPr>
        <w:pStyle w:val="Nincstrkz"/>
        <w:spacing w:line="240" w:lineRule="auto"/>
      </w:pPr>
    </w:p>
    <w:p w:rsidR="002C53AB" w:rsidRDefault="00F12593">
      <w:pPr>
        <w:pStyle w:val="Nincstrkz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Az ítélet a per érdemét dönti el, anyagi jogi kérdés felől való döntést jelent,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ki kell terjed</w:t>
      </w:r>
      <w:r>
        <w:rPr>
          <w:rFonts w:ascii="Times New Roman" w:hAnsi="Times New Roman" w:cs="Times New Roman"/>
          <w:sz w:val="24"/>
          <w:szCs w:val="24"/>
        </w:rPr>
        <w:t xml:space="preserve">nie a perben érvényesített valamennyi kereseti kérelemre. Döntés a keresetről, viszontkeresetről, beszámítási kifogásról. Az ítélettel szemben a jogrend olyan általános követelményeket támaszt, mint </w:t>
      </w:r>
      <w:r>
        <w:rPr>
          <w:rFonts w:ascii="Times New Roman" w:hAnsi="Times New Roman" w:cs="Times New Roman"/>
          <w:b/>
          <w:sz w:val="24"/>
          <w:szCs w:val="24"/>
        </w:rPr>
        <w:t>a törvényesség, a megalapozottság, a véglegesség, a határ</w:t>
      </w:r>
      <w:r>
        <w:rPr>
          <w:rFonts w:ascii="Times New Roman" w:hAnsi="Times New Roman" w:cs="Times New Roman"/>
          <w:b/>
          <w:sz w:val="24"/>
          <w:szCs w:val="24"/>
        </w:rPr>
        <w:t>ozottság és a teljesség</w:t>
      </w:r>
      <w:r>
        <w:rPr>
          <w:rFonts w:ascii="Times New Roman" w:hAnsi="Times New Roman" w:cs="Times New Roman"/>
          <w:sz w:val="24"/>
          <w:szCs w:val="24"/>
        </w:rPr>
        <w:t>. A törvényesség az anyagi és az eljárási szabályok feltétlen megtartását jelenti, beleértve azt is, hogy a bíróság által megállapított tényállásnak azonosnak kell lennie az ügy valóságos tényállásával. A megalapozottság követelményé</w:t>
      </w:r>
      <w:r>
        <w:rPr>
          <w:rFonts w:ascii="Times New Roman" w:hAnsi="Times New Roman" w:cs="Times New Roman"/>
          <w:sz w:val="24"/>
          <w:szCs w:val="24"/>
        </w:rPr>
        <w:t>nek az ítélet akkor tesz eleget, ha olyan tényállást tartalmaz, amelyet a bíróság bizonyítékokkal támaszt alá. (Az elmondottakból következően az ítélet megalapozottságát már a törvényesség követelménye is magában foglalja.) A határozottság az egyértelmű és</w:t>
      </w:r>
      <w:r>
        <w:rPr>
          <w:rFonts w:ascii="Times New Roman" w:hAnsi="Times New Roman" w:cs="Times New Roman"/>
          <w:sz w:val="24"/>
          <w:szCs w:val="24"/>
        </w:rPr>
        <w:t xml:space="preserve"> világos bírói döntést jelenti, amely azonban nem zárja ki azt, hogy az ítélet pontosan körülírt feltételeket tartalmazzon. Az ítélet véglegessége (és megváltoztathatatlansága) a jogerő fogalmához kapcsolódik.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Kisítélet:</w:t>
      </w:r>
      <w:r>
        <w:rPr>
          <w:rFonts w:ascii="Times New Roman" w:hAnsi="Times New Roman" w:cs="Times New Roman"/>
          <w:sz w:val="24"/>
          <w:szCs w:val="24"/>
        </w:rPr>
        <w:t xml:space="preserve"> A tárgyaláson kihirdetett rendelkező részt, valamint a fejrészből az ügyszámot és a zárórészt tartalmazó döntés/határozat.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Az ítélet mint eljárási cselekmény a bíróság akarat-kijelentése, egyben olyan hatósági aktus, amelyhez meghatározott joghatások fűz</w:t>
      </w:r>
      <w:r>
        <w:rPr>
          <w:rFonts w:ascii="Times New Roman" w:hAnsi="Times New Roman" w:cs="Times New Roman"/>
          <w:sz w:val="24"/>
          <w:szCs w:val="24"/>
        </w:rPr>
        <w:t>ődnek.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ítélet több féleképpen csoportosítható. A </w:t>
      </w:r>
      <w:r>
        <w:rPr>
          <w:rFonts w:ascii="Times New Roman" w:hAnsi="Times New Roman" w:cs="Times New Roman"/>
          <w:i/>
          <w:sz w:val="24"/>
          <w:szCs w:val="24"/>
        </w:rPr>
        <w:t>döntés teljessége</w:t>
      </w:r>
      <w:r>
        <w:rPr>
          <w:rFonts w:ascii="Times New Roman" w:hAnsi="Times New Roman" w:cs="Times New Roman"/>
          <w:sz w:val="24"/>
          <w:szCs w:val="24"/>
        </w:rPr>
        <w:t xml:space="preserve"> szempontjából, azaz a bíróság a felek által perbe vitt anyagi jogi kérdésekről mindenre kiterjedően döntött-e, beszélhetünk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a.) Részítéletről</w:t>
      </w:r>
      <w:r>
        <w:rPr>
          <w:rFonts w:ascii="Times New Roman" w:hAnsi="Times New Roman" w:cs="Times New Roman"/>
          <w:b/>
          <w:sz w:val="24"/>
          <w:szCs w:val="24"/>
        </w:rPr>
        <w:tab/>
        <w:t>b.) Közbenső ítéletről</w:t>
      </w:r>
      <w:r>
        <w:rPr>
          <w:rFonts w:ascii="Times New Roman" w:hAnsi="Times New Roman" w:cs="Times New Roman"/>
          <w:b/>
          <w:sz w:val="24"/>
          <w:szCs w:val="24"/>
        </w:rPr>
        <w:tab/>
        <w:t>c.) Ítéletről</w:t>
      </w:r>
      <w:r>
        <w:rPr>
          <w:rFonts w:ascii="Times New Roman" w:hAnsi="Times New Roman" w:cs="Times New Roman"/>
          <w:b/>
          <w:sz w:val="24"/>
          <w:szCs w:val="24"/>
        </w:rPr>
        <w:tab/>
        <w:t>d.) K</w:t>
      </w:r>
      <w:r>
        <w:rPr>
          <w:rFonts w:ascii="Times New Roman" w:hAnsi="Times New Roman" w:cs="Times New Roman"/>
          <w:b/>
          <w:sz w:val="24"/>
          <w:szCs w:val="24"/>
        </w:rPr>
        <w:t>iegészítő ítéletről.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teljes, minden perbe vitt igényt elbíráló ítélet elnevezései: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(vég/ső)ítélet, teljes ítélet, befejező ítélet.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keresethez való </w:t>
      </w:r>
      <w:r>
        <w:rPr>
          <w:rFonts w:ascii="Times New Roman" w:hAnsi="Times New Roman" w:cs="Times New Roman"/>
          <w:i/>
          <w:sz w:val="24"/>
          <w:szCs w:val="24"/>
        </w:rPr>
        <w:t>viszonyítás</w:t>
      </w:r>
      <w:r>
        <w:rPr>
          <w:rFonts w:ascii="Times New Roman" w:hAnsi="Times New Roman" w:cs="Times New Roman"/>
          <w:sz w:val="24"/>
          <w:szCs w:val="24"/>
        </w:rPr>
        <w:t xml:space="preserve"> szempontjából milyen választ ad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a.)</w:t>
      </w:r>
      <w:r>
        <w:rPr>
          <w:rFonts w:ascii="Times New Roman" w:hAnsi="Times New Roman" w:cs="Times New Roman"/>
          <w:sz w:val="24"/>
          <w:szCs w:val="24"/>
        </w:rPr>
        <w:tab/>
        <w:t xml:space="preserve"> helytadó</w:t>
      </w:r>
      <w:r>
        <w:rPr>
          <w:rFonts w:ascii="Times New Roman" w:hAnsi="Times New Roman" w:cs="Times New Roman"/>
          <w:sz w:val="24"/>
          <w:szCs w:val="24"/>
        </w:rPr>
        <w:tab/>
        <w:t>b.) elutasító</w:t>
      </w:r>
      <w:r>
        <w:rPr>
          <w:rFonts w:ascii="Times New Roman" w:hAnsi="Times New Roman" w:cs="Times New Roman"/>
          <w:sz w:val="24"/>
          <w:szCs w:val="24"/>
        </w:rPr>
        <w:tab/>
        <w:t>c.) vegyes jellegű (részleges</w:t>
      </w:r>
      <w:r>
        <w:rPr>
          <w:rFonts w:ascii="Times New Roman" w:hAnsi="Times New Roman" w:cs="Times New Roman"/>
          <w:sz w:val="24"/>
          <w:szCs w:val="24"/>
        </w:rPr>
        <w:t xml:space="preserve"> pernyertesség)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kereseti kérelem </w:t>
      </w:r>
      <w:r>
        <w:rPr>
          <w:rFonts w:ascii="Times New Roman" w:hAnsi="Times New Roman" w:cs="Times New Roman"/>
          <w:i/>
          <w:sz w:val="24"/>
          <w:szCs w:val="24"/>
        </w:rPr>
        <w:t>tartalma</w:t>
      </w:r>
      <w:r>
        <w:rPr>
          <w:rFonts w:ascii="Times New Roman" w:hAnsi="Times New Roman" w:cs="Times New Roman"/>
          <w:sz w:val="24"/>
          <w:szCs w:val="24"/>
        </w:rPr>
        <w:t xml:space="preserve"> (jellege) szerint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a.)</w:t>
      </w:r>
      <w:r>
        <w:rPr>
          <w:rFonts w:ascii="Times New Roman" w:hAnsi="Times New Roman" w:cs="Times New Roman"/>
          <w:sz w:val="24"/>
          <w:szCs w:val="24"/>
        </w:rPr>
        <w:tab/>
        <w:t xml:space="preserve"> marasztaló</w:t>
      </w:r>
      <w:r>
        <w:rPr>
          <w:rFonts w:ascii="Times New Roman" w:hAnsi="Times New Roman" w:cs="Times New Roman"/>
          <w:sz w:val="24"/>
          <w:szCs w:val="24"/>
        </w:rPr>
        <w:tab/>
        <w:t>b.)</w:t>
      </w:r>
      <w:r>
        <w:rPr>
          <w:rFonts w:ascii="Times New Roman" w:hAnsi="Times New Roman" w:cs="Times New Roman"/>
          <w:sz w:val="24"/>
          <w:szCs w:val="24"/>
        </w:rPr>
        <w:tab/>
        <w:t xml:space="preserve"> megállapító (pozitív/negatív)</w:t>
      </w:r>
      <w:r>
        <w:rPr>
          <w:rFonts w:ascii="Times New Roman" w:hAnsi="Times New Roman" w:cs="Times New Roman"/>
          <w:sz w:val="24"/>
          <w:szCs w:val="24"/>
        </w:rPr>
        <w:tab/>
        <w:t>c.)</w:t>
      </w:r>
      <w:r>
        <w:rPr>
          <w:rFonts w:ascii="Times New Roman" w:hAnsi="Times New Roman" w:cs="Times New Roman"/>
          <w:sz w:val="24"/>
          <w:szCs w:val="24"/>
        </w:rPr>
        <w:tab/>
        <w:t>jogalakító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megállapító ítélet lehet pozitív, amely értelemszerűen azt mondja ki, hogy egy jog fennáll, mag a negatív megállapító ítélet </w:t>
      </w:r>
      <w:r>
        <w:rPr>
          <w:rFonts w:ascii="Times New Roman" w:hAnsi="Times New Roman" w:cs="Times New Roman"/>
          <w:sz w:val="24"/>
          <w:szCs w:val="24"/>
        </w:rPr>
        <w:t>a jogviszony fenn nem álltát.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Pp. 341. §.</w:t>
      </w:r>
    </w:p>
    <w:p w:rsidR="002C53AB" w:rsidRDefault="00F12593">
      <w:pPr>
        <w:pStyle w:val="Szvegtrzs"/>
        <w:spacing w:after="0" w:line="107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Részítélet: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egyes kereseti kérelmek</w:t>
      </w:r>
      <w:r>
        <w:rPr>
          <w:rFonts w:ascii="Times New Roman" w:hAnsi="Times New Roman" w:cs="Times New Roman"/>
          <w:sz w:val="24"/>
          <w:szCs w:val="24"/>
        </w:rPr>
        <w:t xml:space="preserve"> felől vagy a kereseti kérelemnek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önállóan elbírálható egyes részei </w:t>
      </w:r>
      <w:r>
        <w:rPr>
          <w:rFonts w:ascii="Times New Roman" w:hAnsi="Times New Roman" w:cs="Times New Roman"/>
          <w:sz w:val="24"/>
          <w:szCs w:val="24"/>
        </w:rPr>
        <w:t xml:space="preserve">felől részítélettel is határozhat, ha a többi kérelem vagy kérelemrész, illetve a beszámítás eldöntése végett </w:t>
      </w:r>
      <w:r>
        <w:rPr>
          <w:rFonts w:ascii="Times New Roman" w:hAnsi="Times New Roman" w:cs="Times New Roman"/>
          <w:sz w:val="24"/>
          <w:szCs w:val="24"/>
          <w:u w:val="single"/>
        </w:rPr>
        <w:t>további tárgyalásra van szükség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i/>
          <w:iCs/>
          <w:sz w:val="24"/>
          <w:szCs w:val="24"/>
        </w:rPr>
        <w:t>látszólagos halmazatban álló kereset vagy keresetek elutasításáról</w:t>
      </w:r>
      <w:r>
        <w:rPr>
          <w:rFonts w:ascii="Times New Roman" w:hAnsi="Times New Roman" w:cs="Times New Roman"/>
          <w:sz w:val="24"/>
          <w:szCs w:val="24"/>
        </w:rPr>
        <w:t xml:space="preserve">, ha a halmazatban álló más kereset vonatkozásában további tárgyalására van szükség. </w:t>
      </w:r>
    </w:p>
    <w:p w:rsidR="002C53AB" w:rsidRDefault="00F12593">
      <w:pPr>
        <w:pStyle w:val="Szvegtrzs"/>
        <w:spacing w:after="0" w:line="107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 kereset vonatkozásában a tárgyalás csak a részítélet jogerő</w:t>
      </w:r>
      <w:r>
        <w:rPr>
          <w:rFonts w:ascii="Times New Roman" w:hAnsi="Times New Roman" w:cs="Times New Roman"/>
          <w:sz w:val="24"/>
          <w:szCs w:val="24"/>
        </w:rPr>
        <w:t>re emelkedése után folytatható.</w:t>
      </w:r>
    </w:p>
    <w:p w:rsidR="002C53AB" w:rsidRDefault="00F12593">
      <w:pPr>
        <w:pStyle w:val="Szvegtrzs"/>
        <w:spacing w:after="0" w:line="107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részítélet a később hozott ítélettel a beszámításra, illetve a viszontkeresetre vonatkozó tárgyalás eredményéhez képest hatályon kívül helyezhető, hatályában fenntartható vagy megfelelően megváltoztatható.</w:t>
      </w:r>
    </w:p>
    <w:p w:rsidR="002C53AB" w:rsidRDefault="002C53AB">
      <w:pPr>
        <w:pStyle w:val="Szvegtrzs"/>
        <w:spacing w:after="0" w:line="107" w:lineRule="atLeast"/>
        <w:jc w:val="both"/>
        <w:rPr>
          <w:rFonts w:cs="Times New Roman"/>
        </w:rPr>
      </w:pPr>
    </w:p>
    <w:p w:rsidR="002C53AB" w:rsidRDefault="00F12593">
      <w:pPr>
        <w:pStyle w:val="Szvegtrzs"/>
        <w:spacing w:after="0" w:line="107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ebben a vonat</w:t>
      </w:r>
      <w:r>
        <w:rPr>
          <w:rFonts w:ascii="Times New Roman" w:hAnsi="Times New Roman"/>
          <w:i/>
          <w:iCs/>
          <w:sz w:val="24"/>
          <w:szCs w:val="24"/>
        </w:rPr>
        <w:t>kozásban további tárgyalásra nincs szükség, és</w:t>
      </w:r>
    </w:p>
    <w:p w:rsidR="002C53AB" w:rsidRDefault="00F12593">
      <w:pPr>
        <w:pStyle w:val="Szvegtrzs"/>
        <w:spacing w:after="0" w:line="107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a többi kereseti kérelem vagy beszámítási kifogás eldöntése végett a tárgyalást el kell halasztani (213. § (2) bek). A bíróság nincs kötve a részítélethez, amennyiben viszontkeresetet ill. beszámítási kifogást terjesztett elő az ellenérdekű fél. A tárgya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lás eredményeképpen hatályon kívül helyezhető vagy módosítható. Ezen a két eseten kívül azonban az ítélet nem érintheti a részítélet hatályát. Ha felperesnek több kereseti kérelme van, és alkalmasak önálló elbírálásra, akkor is hozható részítélet.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Közben</w:t>
      </w:r>
      <w:r>
        <w:rPr>
          <w:rFonts w:ascii="Times New Roman" w:hAnsi="Times New Roman" w:cs="Times New Roman"/>
          <w:b/>
          <w:bCs/>
          <w:sz w:val="24"/>
          <w:szCs w:val="24"/>
        </w:rPr>
        <w:t>ső ítélet:</w:t>
      </w:r>
      <w:r>
        <w:rPr>
          <w:rFonts w:ascii="Times New Roman" w:hAnsi="Times New Roman" w:cs="Times New Roman"/>
          <w:sz w:val="24"/>
          <w:szCs w:val="24"/>
        </w:rPr>
        <w:t xml:space="preserve"> Csak akkor hozható, ha teljesítésre vagy marasztalásra van előterjesztve kereset..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a keresettel érvényesített jog fennállása és a felperest ennek alapján megillető követelés összege vagy mennyisége tekintetében a vita elkülöníthető, a bíróság</w:t>
      </w:r>
      <w:r>
        <w:rPr>
          <w:rFonts w:ascii="Times New Roman" w:hAnsi="Times New Roman" w:cs="Times New Roman"/>
          <w:sz w:val="24"/>
          <w:szCs w:val="24"/>
        </w:rPr>
        <w:t xml:space="preserve"> a jog fennállását közbenső ítélettel előzetesen is megállapíthatja.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bíróság jogosult arra, hogy először a jogalap kérdésében döntsön. A tárgyalást az összegszerűség kérdésében el kell halasztani. A követelés összegszerűsége vagy mennyisége tekintetében </w:t>
      </w:r>
      <w:r>
        <w:rPr>
          <w:rFonts w:ascii="Times New Roman" w:hAnsi="Times New Roman" w:cs="Times New Roman"/>
          <w:sz w:val="24"/>
          <w:szCs w:val="24"/>
        </w:rPr>
        <w:t>a jogvita csak a közbenső ítélet jogerőre emelkedése után folytatható. A közbenső ítélet jogereje nem feltételes jellegű: ezért az abban foglaltak a továbbiakban már nem tehetők vitássá.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Ítélet </w:t>
      </w:r>
      <w:r>
        <w:rPr>
          <w:rFonts w:ascii="Times New Roman" w:hAnsi="Times New Roman" w:cs="Times New Roman"/>
          <w:sz w:val="24"/>
          <w:szCs w:val="24"/>
        </w:rPr>
        <w:t xml:space="preserve">az általános gyűjtőfogalom, ide tartozik, mindazon anyagi </w:t>
      </w:r>
      <w:r>
        <w:rPr>
          <w:rFonts w:ascii="Times New Roman" w:hAnsi="Times New Roman" w:cs="Times New Roman"/>
          <w:sz w:val="24"/>
          <w:szCs w:val="24"/>
        </w:rPr>
        <w:t>jogi érdemi döntés, amely nem részítélet, közbenső ítélet és nem kiegészítő ítélet.Az ítéletben foglalt döntésnek ki kell terjednie a perben érvényesített valamennyi kereseti kérelemre.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Kiegészítő ítélet</w:t>
      </w:r>
      <w:r>
        <w:rPr>
          <w:rFonts w:ascii="Times New Roman" w:hAnsi="Times New Roman"/>
          <w:sz w:val="24"/>
          <w:szCs w:val="24"/>
        </w:rPr>
        <w:t xml:space="preserve"> hivatalból és kérelemre is hozható. Hivatalból akko</w:t>
      </w:r>
      <w:r>
        <w:rPr>
          <w:rFonts w:ascii="Times New Roman" w:hAnsi="Times New Roman"/>
          <w:sz w:val="24"/>
          <w:szCs w:val="24"/>
        </w:rPr>
        <w:t>r hoz a bíróság kiegészítő ítéletet, ha a bíróság az ítéletben nem rendelkezett olyan kérdésről, amelyről jogszabály szerint kötelező. Az észlelést követően haladéktalanul kiegészítő ítéletet hoz a bíróság hivatalból, de ehhez – főszabályként – perorvoslat</w:t>
      </w:r>
      <w:r>
        <w:rPr>
          <w:rFonts w:ascii="Times New Roman" w:hAnsi="Times New Roman"/>
          <w:sz w:val="24"/>
          <w:szCs w:val="24"/>
        </w:rPr>
        <w:t xml:space="preserve">i tárgyalást kell tartani.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Kérelmet a fél is előterjeszthet a közléstől számított 15 napon belül . Késve előterjesztett kérelem nem utasítható el, ha a kérelem hivatalból is teljesítendő.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Indokolás kiegészítése kizárt. Csak az a bíróság dönthet, amely a h</w:t>
      </w:r>
      <w:r>
        <w:rPr>
          <w:rFonts w:ascii="Times New Roman" w:hAnsi="Times New Roman"/>
          <w:sz w:val="24"/>
          <w:szCs w:val="24"/>
        </w:rPr>
        <w:t>atározatot hozta.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jc w:val="both"/>
      </w:pPr>
      <w:r>
        <w:rPr>
          <w:rFonts w:ascii="Times New Roman" w:hAnsi="Times New Roman"/>
          <w:i/>
          <w:sz w:val="24"/>
          <w:szCs w:val="24"/>
        </w:rPr>
        <w:t>A marasztaló ítélet</w:t>
      </w:r>
      <w:r>
        <w:rPr>
          <w:rFonts w:ascii="Times New Roman" w:hAnsi="Times New Roman"/>
          <w:sz w:val="24"/>
          <w:szCs w:val="24"/>
        </w:rPr>
        <w:t xml:space="preserve"> valamely kötelezettség teljesítésére (pénz fizetése, ingók kiadása, tevés, abbahagyás, tűrés) kötelez. A Pp. marasztalási keresetre vonatkozó rendelkezése meghatározza az ítélet tartalmát.</w:t>
      </w:r>
    </w:p>
    <w:p w:rsidR="002C53AB" w:rsidRDefault="00F12593">
      <w:pPr>
        <w:pStyle w:val="Alaprtelmezett"/>
        <w:jc w:val="both"/>
      </w:pPr>
      <w:r>
        <w:rPr>
          <w:rFonts w:ascii="Times New Roman" w:hAnsi="Times New Roman"/>
          <w:i/>
          <w:sz w:val="24"/>
          <w:szCs w:val="24"/>
        </w:rPr>
        <w:t>A megállapító ítélet</w:t>
      </w:r>
      <w:r>
        <w:rPr>
          <w:rFonts w:ascii="Times New Roman" w:hAnsi="Times New Roman"/>
          <w:sz w:val="24"/>
          <w:szCs w:val="24"/>
        </w:rPr>
        <w:t xml:space="preserve"> valamel</w:t>
      </w:r>
      <w:r>
        <w:rPr>
          <w:rFonts w:ascii="Times New Roman" w:hAnsi="Times New Roman"/>
          <w:sz w:val="24"/>
          <w:szCs w:val="24"/>
        </w:rPr>
        <w:t>y jogviszony fennállására vagy fenn nem állására, számadási kötelezettség fennállására vagy számadás helyességére nézve tartalmaz előírást. Ebből a szempontból a Pp. 123.§ előírásának van jelentősége.</w:t>
      </w:r>
    </w:p>
    <w:p w:rsidR="002C53AB" w:rsidRDefault="00F12593">
      <w:pPr>
        <w:pStyle w:val="Alaprtelmezett"/>
        <w:jc w:val="both"/>
      </w:pPr>
      <w:r>
        <w:rPr>
          <w:rFonts w:ascii="Times New Roman" w:hAnsi="Times New Roman"/>
          <w:i/>
          <w:sz w:val="24"/>
          <w:szCs w:val="24"/>
        </w:rPr>
        <w:t>A jogalakító</w:t>
      </w:r>
      <w:r>
        <w:rPr>
          <w:rFonts w:ascii="Times New Roman" w:hAnsi="Times New Roman"/>
          <w:sz w:val="24"/>
          <w:szCs w:val="24"/>
        </w:rPr>
        <w:t xml:space="preserve"> ítélet jogviszonyt létesít, módosít vagy s</w:t>
      </w:r>
      <w:r>
        <w:rPr>
          <w:rFonts w:ascii="Times New Roman" w:hAnsi="Times New Roman"/>
          <w:sz w:val="24"/>
          <w:szCs w:val="24"/>
        </w:rPr>
        <w:t>züntet meg. (Házasság felbontása, apaság megállapítása, apaság vélelmének megdöntése, szolgalom alapítása stb.)</w:t>
      </w:r>
    </w:p>
    <w:p w:rsidR="002C53AB" w:rsidRDefault="002C53AB">
      <w:pPr>
        <w:pStyle w:val="Alaprtelmezett"/>
        <w:spacing w:after="0" w:line="100" w:lineRule="atLeast"/>
        <w:rPr>
          <w:rFonts w:cs="Times New Roman"/>
          <w:b/>
          <w:bCs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bevezető rész</w:t>
      </w:r>
      <w:r>
        <w:rPr>
          <w:rFonts w:ascii="Times New Roman" w:hAnsi="Times New Roman"/>
          <w:sz w:val="24"/>
          <w:szCs w:val="24"/>
        </w:rPr>
        <w:t xml:space="preserve"> Pp. 346. § (2) bek.</w:t>
      </w:r>
    </w:p>
    <w:p w:rsidR="002C53AB" w:rsidRDefault="00F12593">
      <w:pPr>
        <w:pStyle w:val="Alaprtelmezett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a bíróság megnevezését, </w:t>
      </w:r>
    </w:p>
    <w:p w:rsidR="002C53AB" w:rsidRDefault="00F12593">
      <w:pPr>
        <w:pStyle w:val="Alaprtelmezett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az ügy számát,</w:t>
      </w:r>
    </w:p>
    <w:p w:rsidR="002C53AB" w:rsidRDefault="00F12593">
      <w:pPr>
        <w:pStyle w:val="Alaprtelmezett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a képviselet fajtájára utalással a felet képviselő személy nevét </w:t>
      </w:r>
      <w:r>
        <w:rPr>
          <w:rFonts w:ascii="Times New Roman" w:hAnsi="Times New Roman"/>
          <w:sz w:val="24"/>
          <w:szCs w:val="24"/>
        </w:rPr>
        <w:t>és lakóhelyét, székhelyét, képviselet hiányában a személyes eljárásra utalást,</w:t>
      </w:r>
    </w:p>
    <w:p w:rsidR="002C53AB" w:rsidRDefault="00F12593">
      <w:pPr>
        <w:pStyle w:val="Alaprtelmezett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a fél nevét és lakóhelyét, székhelyét,</w:t>
      </w:r>
    </w:p>
    <w:p w:rsidR="002C53AB" w:rsidRDefault="00F12593">
      <w:pPr>
        <w:pStyle w:val="Alaprtelmezett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a fél perbeli állását, és</w:t>
      </w:r>
    </w:p>
    <w:p w:rsidR="002C53AB" w:rsidRDefault="00F12593">
      <w:pPr>
        <w:pStyle w:val="Alaprtelmezett"/>
        <w:numPr>
          <w:ilvl w:val="0"/>
          <w:numId w:val="18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a per tárgyának a megnevezését tartalmazza.</w:t>
      </w:r>
    </w:p>
    <w:p w:rsidR="002C53AB" w:rsidRDefault="002C53AB">
      <w:pPr>
        <w:pStyle w:val="Alaprtelmezett"/>
        <w:spacing w:after="0" w:line="100" w:lineRule="atLeast"/>
        <w:rPr>
          <w:rFonts w:cs="Times New Roman"/>
          <w:b/>
          <w:bCs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rendelkező rész elemei </w:t>
      </w:r>
      <w:r>
        <w:rPr>
          <w:rFonts w:ascii="Times New Roman" w:hAnsi="Times New Roman" w:cs="Times New Roman"/>
          <w:sz w:val="24"/>
          <w:szCs w:val="24"/>
        </w:rPr>
        <w:t>Pp. 346. § (3) bek.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nincsen részletezve.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gyakorlat szerint: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Döntés a per tárgyáról, tehát a kereseti kérelemről, a viszontkeresetről és a beszámítási kifogásról, érvénytelenségi kifogásról.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Kamat ( mértéke  és kamatfizetés kezdő időpontja)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Teljesítési határidő meghatározása.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Részletfizetés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Előzetes végrehajthatóság kérdésében való döntés.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perköltségről való rendelkezés, amely a jogi képviselettel, a szakértő tevékenységével felmerült és előlegezett költségek és az előlegezett illeték viselésével felmerült összegeket fogalja magába.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Egyéb h</w:t>
      </w:r>
      <w:r>
        <w:rPr>
          <w:rFonts w:ascii="Times New Roman" w:hAnsi="Times New Roman" w:cs="Times New Roman"/>
          <w:sz w:val="24"/>
          <w:szCs w:val="24"/>
        </w:rPr>
        <w:t>ivatalból történő rendelkezések (letét bevételezése).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Perorvoslati rész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ítélet ellen van-e helye fellebbezésnek, 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azt hol és mennyi idő alatt lehet benyújtani, továbbá 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fellebbezési tárgyalás tartására irányuló kérelem szabályairól történő </w:t>
      </w:r>
      <w:r>
        <w:rPr>
          <w:rFonts w:ascii="Times New Roman" w:hAnsi="Times New Roman" w:cs="Times New Roman"/>
          <w:sz w:val="24"/>
          <w:szCs w:val="24"/>
        </w:rPr>
        <w:t>tájékoztatást.</w:t>
      </w:r>
    </w:p>
    <w:p w:rsidR="002C53AB" w:rsidRDefault="00F12593">
      <w:pPr>
        <w:pStyle w:val="Alaprtelmezett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Kötelező-e a jogi képviselet, igénybe kell venni jogi képviselőt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Indokolás kötelező elemei: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/>
          <w:sz w:val="24"/>
          <w:szCs w:val="24"/>
        </w:rPr>
        <w:t>A bíróság által megállapított tényeket, a feleknek a per tárgyára vonatkozó kérelmét, illetve nyilatkozatát és azok alapjának rövid ismertetését, a</w:t>
      </w:r>
      <w:r>
        <w:rPr>
          <w:rFonts w:ascii="Times New Roman" w:hAnsi="Times New Roman"/>
          <w:sz w:val="24"/>
          <w:szCs w:val="24"/>
        </w:rPr>
        <w:t>z érdemi rendelkezés tartalmára történő utalást, továbbá a jogi indokolást tartalmazza. Pp. 346. § (4) bek.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gyakorlatban kialakult részek: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bizonyítékok megjelölése (felsorolása), amelyekre a döntést alapozza a bíróság. A történeti tényállás, amely az </w:t>
      </w:r>
      <w:r>
        <w:rPr>
          <w:rFonts w:ascii="Times New Roman" w:hAnsi="Times New Roman" w:cs="Times New Roman"/>
          <w:sz w:val="24"/>
          <w:szCs w:val="24"/>
        </w:rPr>
        <w:t>ügy szempontjából fontos (releváns). Ismertetni kell a kereseti kérelmet, ellenkérelmet, viszontkeresetet, beszámítási kifogást. (ki mit kért a legutolsó álláspontja szerint), rövid pertörténetet, amely a hatályon kívül helyezés vagy igazolási kérelem foly</w:t>
      </w:r>
      <w:r>
        <w:rPr>
          <w:rFonts w:ascii="Times New Roman" w:hAnsi="Times New Roman" w:cs="Times New Roman"/>
          <w:sz w:val="24"/>
          <w:szCs w:val="24"/>
        </w:rPr>
        <w:t>tán megismételt eljárásnál lényeges.</w:t>
      </w:r>
    </w:p>
    <w:p w:rsidR="002C53AB" w:rsidRDefault="002C53AB">
      <w:pPr>
        <w:pStyle w:val="Alaprtelmezett"/>
        <w:spacing w:after="0" w:line="100" w:lineRule="atLeast"/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Jogi indokolás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jogi indokolás tartalmazza az ítélet alapjául szolgáló jogszabályokat és szükség esetén azok értelmezését, a megállapított tényekre vonatkozó bizonyítékokat azokkal a körülményekkel együtt, amelyeket a</w:t>
      </w:r>
      <w:r>
        <w:rPr>
          <w:rFonts w:ascii="Times New Roman" w:hAnsi="Times New Roman" w:cs="Times New Roman"/>
          <w:sz w:val="24"/>
          <w:szCs w:val="24"/>
        </w:rPr>
        <w:t xml:space="preserve"> bíróság a bizonyítékok mérlegelésénél irányadónak vett, a tények megállapításának egyéb körülményeit, továbbá azokat az okokat, amelyek miatt a bíróság valamely tényállítást nem talált bizonyítottnak, vagy amelyek miatt a felajánlott bizonyítást mellőzte.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gyakorlatban kialakult részek: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felek kérelmei megalapozottak-e, vagy sem.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Jogszabályok megjelölése, amelyeket a bíróság a döntésénél figyelembe vett, esetleg eseti döntésekre való hivatkozás, Legfelsőbb Bíróság/Kúria jogegységi határozatainak, elvi </w:t>
      </w:r>
      <w:r>
        <w:rPr>
          <w:rFonts w:ascii="Times New Roman" w:hAnsi="Times New Roman" w:cs="Times New Roman"/>
          <w:sz w:val="24"/>
          <w:szCs w:val="24"/>
        </w:rPr>
        <w:t>döntéseinek, kollégiumi állásfoglalásainak a felhívása.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bizonyítékok mérlegelése érveléssel, jogi magyarázattal. Ki kell térni arra, hogy mely állított tényt miért találta bizonyítottnak a bíróság, abból milyen következtetéseket vont le és miért.  Az elu</w:t>
      </w:r>
      <w:r>
        <w:rPr>
          <w:rFonts w:ascii="Times New Roman" w:hAnsi="Times New Roman" w:cs="Times New Roman"/>
          <w:sz w:val="24"/>
          <w:szCs w:val="24"/>
        </w:rPr>
        <w:t xml:space="preserve">tasított bizonyítási kérelmeket is meg  indokolni.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határozat indokolása hiányos, ha nem jelöli meg azokat a jogszabályokat, amelyeken a döntése alapul.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bizonyítékok mérlegelése során figyelembe kell venni a törvényi vélelmeket (a születéstől </w:t>
      </w:r>
      <w:r>
        <w:rPr>
          <w:rFonts w:ascii="Times New Roman" w:hAnsi="Times New Roman" w:cs="Times New Roman"/>
          <w:sz w:val="24"/>
          <w:szCs w:val="24"/>
        </w:rPr>
        <w:t>visszaszámított 300. nap a fogantatás legtávolabbi időpontja, a házasság fennállta alatt a házastársak közösen és egymás között egyenlő arányban szereznek tulajdonjogot a vagyontárgyakon, stb.). A bizonyítási kötelezettség teljesítését, sikerességét. Amenn</w:t>
      </w:r>
      <w:r>
        <w:rPr>
          <w:rFonts w:ascii="Times New Roman" w:hAnsi="Times New Roman" w:cs="Times New Roman"/>
          <w:sz w:val="24"/>
          <w:szCs w:val="24"/>
        </w:rPr>
        <w:t>yiben sikertelen volt a bizonyítás, azt a bizonyító fél terhére kell értékelni. A tanúk vallomását, a szakvélemény(ek)et is ki kell értékelni.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nem fellebbezhető, de indokolandó végzés indokolása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ítélet a jogi indokolást követően az eljárás folyamán h</w:t>
      </w:r>
      <w:r>
        <w:rPr>
          <w:rFonts w:ascii="Times New Roman" w:hAnsi="Times New Roman"/>
          <w:sz w:val="24"/>
          <w:szCs w:val="24"/>
        </w:rPr>
        <w:t>ozott végzés indokolását akkor tartalmazza, ha e törvény szerint a végzés külön fellebbezéssel nem támadható, de a bíróság azt e törvény szerint köteles indokolni és arra az ítélet meghozataláig nem került sor.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Az ítélet záró része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Keltezés helye, ideje (</w:t>
      </w:r>
      <w:r>
        <w:rPr>
          <w:rFonts w:ascii="Times New Roman" w:hAnsi="Times New Roman" w:cs="Times New Roman"/>
          <w:sz w:val="24"/>
          <w:szCs w:val="24"/>
        </w:rPr>
        <w:t xml:space="preserve">év, hó nap), aláírás – ez az eredeti okiratra igaz csak. A feleknek megküldött, az eredetivel egy időben készült példány az a kiadmány. Erre a kiadmányra a kiadmányozó személyét és a ' a kiadmány hiteléül” szövegrészt rá kell vezetni. Pecsétlenyomattal el </w:t>
      </w:r>
      <w:r>
        <w:rPr>
          <w:rFonts w:ascii="Times New Roman" w:hAnsi="Times New Roman" w:cs="Times New Roman"/>
          <w:sz w:val="24"/>
          <w:szCs w:val="24"/>
        </w:rPr>
        <w:t xml:space="preserve">kell látni.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53AB" w:rsidRDefault="00F12593">
      <w:pPr>
        <w:shd w:val="clear" w:color="auto" w:fill="FFFFFF"/>
        <w:spacing w:line="240" w:lineRule="auto"/>
        <w:ind w:right="1" w:firstLine="227"/>
        <w:jc w:val="both"/>
      </w:pPr>
      <w:r>
        <w:rPr>
          <w:rFonts w:eastAsia="Times New Roman" w:cs="Times New Roman"/>
          <w:b/>
        </w:rPr>
        <w:t>A rövidített indokolásra</w:t>
      </w:r>
      <w:r>
        <w:rPr>
          <w:rFonts w:eastAsia="Times New Roman" w:cs="Times New Roman"/>
        </w:rPr>
        <w:t xml:space="preserve"> négy esetben van lehetőség </w:t>
      </w:r>
      <w:r>
        <w:rPr>
          <w:rFonts w:eastAsia="Times New Roman" w:cs="Times New Roman"/>
          <w:b/>
          <w:bCs/>
        </w:rPr>
        <w:t>az elsőfokú ítélet</w:t>
      </w:r>
      <w:r>
        <w:rPr>
          <w:rFonts w:eastAsia="Times New Roman" w:cs="Times New Roman"/>
        </w:rPr>
        <w:t xml:space="preserve"> esetén (Pp. 347. § (1) bek.):</w:t>
      </w:r>
    </w:p>
    <w:p w:rsidR="002C53AB" w:rsidRDefault="00F12593">
      <w:pPr>
        <w:shd w:val="clear" w:color="auto" w:fill="FFFFFF"/>
        <w:spacing w:before="60" w:line="240" w:lineRule="auto"/>
        <w:ind w:right="1" w:firstLine="227"/>
        <w:jc w:val="both"/>
      </w:pPr>
      <w:r>
        <w:rPr>
          <w:rFonts w:eastAsia="Times New Roman" w:cs="Times New Roman"/>
        </w:rPr>
        <w:t xml:space="preserve">- A </w:t>
      </w:r>
      <w:r>
        <w:rPr>
          <w:rFonts w:eastAsia="Times New Roman" w:cs="Times New Roman"/>
          <w:i/>
          <w:iCs/>
        </w:rPr>
        <w:t xml:space="preserve">jogról való lemondás, </w:t>
      </w:r>
      <w:r>
        <w:rPr>
          <w:rFonts w:eastAsia="Times New Roman" w:cs="Times New Roman"/>
        </w:rPr>
        <w:t xml:space="preserve">illetőleg a </w:t>
      </w:r>
      <w:r>
        <w:rPr>
          <w:rFonts w:eastAsia="Times New Roman" w:cs="Times New Roman"/>
          <w:i/>
          <w:iCs/>
        </w:rPr>
        <w:t xml:space="preserve">jog és kérelem elismerése </w:t>
      </w:r>
      <w:r>
        <w:rPr>
          <w:rFonts w:eastAsia="Times New Roman" w:cs="Times New Roman"/>
        </w:rPr>
        <w:t>alapján hozott ítélet indokolásában elegendő a tényállást röviden ismertetni,</w:t>
      </w:r>
      <w:r>
        <w:rPr>
          <w:rFonts w:eastAsia="Times New Roman" w:cs="Times New Roman"/>
        </w:rPr>
        <w:t xml:space="preserve"> ha a bíróság a joglemondás vagy a jogelismerés tenyéré hivatkozik ( Alperes elismeri a tartozást, csak fizetni nem tud; az alperes elismeri, hogy megromlott a házasság).</w:t>
      </w:r>
    </w:p>
    <w:p w:rsidR="002C53AB" w:rsidRDefault="00F12593">
      <w:pPr>
        <w:shd w:val="clear" w:color="auto" w:fill="FFFFFF"/>
        <w:spacing w:before="60" w:line="240" w:lineRule="auto"/>
        <w:ind w:right="1" w:firstLine="227"/>
        <w:jc w:val="both"/>
      </w:pPr>
      <w:r>
        <w:rPr>
          <w:rFonts w:eastAsia="Times New Roman" w:cs="Times New Roman"/>
        </w:rPr>
        <w:t xml:space="preserve">- Ha az ügy </w:t>
      </w:r>
      <w:r>
        <w:rPr>
          <w:rFonts w:eastAsia="Times New Roman" w:cs="Times New Roman"/>
          <w:i/>
          <w:iCs/>
        </w:rPr>
        <w:t xml:space="preserve">ténybeli és jogi megítélése egyszerű, </w:t>
      </w:r>
      <w:r>
        <w:rPr>
          <w:rFonts w:eastAsia="Times New Roman" w:cs="Times New Roman"/>
        </w:rPr>
        <w:t>az ítélet indokolásának csak a megá</w:t>
      </w:r>
      <w:r>
        <w:rPr>
          <w:rFonts w:eastAsia="Times New Roman" w:cs="Times New Roman"/>
        </w:rPr>
        <w:t>llapított tényállás rövid leírását kell tartalmaznia, valamint - utalásként - az alkalmazott jogszabályokat kell feltüntetnie.</w:t>
      </w:r>
    </w:p>
    <w:p w:rsidR="002C53AB" w:rsidRDefault="00F12593">
      <w:pPr>
        <w:shd w:val="clear" w:color="auto" w:fill="FFFFFF"/>
        <w:spacing w:before="60" w:line="240" w:lineRule="auto"/>
        <w:ind w:right="1" w:firstLine="227"/>
        <w:jc w:val="both"/>
      </w:pPr>
      <w:r>
        <w:rPr>
          <w:rFonts w:eastAsia="Times New Roman" w:cs="Times New Roman"/>
        </w:rPr>
        <w:t xml:space="preserve">- Az előbbiek szerint jár el a bíróság akkor is, ha a határozat kihirdetése után a </w:t>
      </w:r>
      <w:r>
        <w:rPr>
          <w:rFonts w:eastAsia="Times New Roman" w:cs="Times New Roman"/>
          <w:i/>
          <w:iCs/>
        </w:rPr>
        <w:t xml:space="preserve">fellebbezésre jogosultak </w:t>
      </w:r>
      <w:r>
        <w:rPr>
          <w:rFonts w:eastAsia="Times New Roman" w:cs="Times New Roman"/>
        </w:rPr>
        <w:t>e jogukról valamennyi</w:t>
      </w:r>
      <w:r>
        <w:rPr>
          <w:rFonts w:eastAsia="Times New Roman" w:cs="Times New Roman"/>
        </w:rPr>
        <w:t xml:space="preserve">en </w:t>
      </w:r>
      <w:r>
        <w:rPr>
          <w:rFonts w:eastAsia="Times New Roman" w:cs="Times New Roman"/>
          <w:i/>
          <w:iCs/>
        </w:rPr>
        <w:t>lemondtak.</w:t>
      </w:r>
    </w:p>
    <w:p w:rsidR="002C53AB" w:rsidRDefault="00F12593">
      <w:pPr>
        <w:shd w:val="clear" w:color="auto" w:fill="FFFFFF"/>
        <w:spacing w:before="60" w:line="240" w:lineRule="auto"/>
        <w:ind w:right="1" w:firstLine="227"/>
        <w:jc w:val="both"/>
      </w:pPr>
      <w:r>
        <w:rPr>
          <w:rFonts w:eastAsia="Times New Roman" w:cs="Times New Roman"/>
          <w:i/>
          <w:iCs/>
        </w:rPr>
        <w:t>- ahhoz valamennyi fél hozzájárult.</w:t>
      </w:r>
    </w:p>
    <w:p w:rsidR="002C53AB" w:rsidRDefault="00F12593">
      <w:pPr>
        <w:shd w:val="clear" w:color="auto" w:fill="FFFFFF"/>
        <w:spacing w:before="60" w:line="240" w:lineRule="auto"/>
        <w:ind w:right="1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A másodfokú eljárásban:</w:t>
      </w:r>
    </w:p>
    <w:p w:rsidR="002C53AB" w:rsidRDefault="00F12593">
      <w:pPr>
        <w:shd w:val="clear" w:color="auto" w:fill="FFFFFF"/>
        <w:spacing w:before="60" w:line="240" w:lineRule="auto"/>
        <w:ind w:right="1"/>
        <w:jc w:val="both"/>
      </w:pPr>
      <w:r>
        <w:rPr>
          <w:rFonts w:eastAsia="Times New Roman" w:cs="Times New Roman"/>
        </w:rPr>
        <w:t xml:space="preserve"> Ha a másodfokú bíróság az elsőfokú ítéletet indokai alapján hagyja helyben, a másodfokú ítélet indokolásában csupán erre a körülményre kell utalni (Pp. 386. § (4) bek.)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elsőfokú</w:t>
      </w:r>
      <w:r>
        <w:rPr>
          <w:rFonts w:ascii="Times New Roman" w:hAnsi="Times New Roman" w:cs="Times New Roman"/>
          <w:sz w:val="24"/>
          <w:szCs w:val="24"/>
        </w:rPr>
        <w:t xml:space="preserve"> rövidített ítélet tartalma: 347. § (2)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rövidített indokolás kizárólag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a bíróság által megállapított tényeket,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a feleknek a per tárgyára vonatkozó kérelmét, illetve nyilatkozatát és azok alapjának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rövid ismertetését,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az ítélet alapjául szo</w:t>
      </w:r>
      <w:r>
        <w:rPr>
          <w:rFonts w:ascii="Times New Roman" w:hAnsi="Times New Roman"/>
          <w:sz w:val="24"/>
          <w:szCs w:val="24"/>
        </w:rPr>
        <w:t>lgáló jogszabályokat, és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a rövidített indokolás törvényi feltételére történő utalást tartalmazza.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II./ A VÉGZÉS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törvény szerint a bíróság a per érdemében ítélettel, meghatározott esetekben bírósági meghagyással, a per során felmerült minden más </w:t>
      </w:r>
      <w:r>
        <w:rPr>
          <w:rFonts w:ascii="Times New Roman" w:hAnsi="Times New Roman" w:cs="Times New Roman"/>
          <w:sz w:val="24"/>
          <w:szCs w:val="24"/>
        </w:rPr>
        <w:t>kérdésben végzéssel határoz. A végzés tehát a per megszervezését, lebonyolítását segíti elő. A nemperes eljárásokban értelemszerűen csak végzést hoz a bíróság, de ott az érdemi döntést tartalmazó végzésnek kiemelt szerepe van. A per érdemében, azaz a perbe</w:t>
      </w:r>
      <w:r>
        <w:rPr>
          <w:rFonts w:ascii="Times New Roman" w:hAnsi="Times New Roman" w:cs="Times New Roman"/>
          <w:sz w:val="24"/>
          <w:szCs w:val="24"/>
        </w:rPr>
        <w:t xml:space="preserve"> vitt jogviszony megítélése tekintetében rendszerint ítéletet hoz a bíróság.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végzés általában nem fellebbezhető, a Pp. vagy más jogszabály külön megmondja, hogy az adott végzés ellen helye van /lehet fellebbezésnek. (Pl: költségmentességet, költségfelje</w:t>
      </w:r>
      <w:r>
        <w:rPr>
          <w:rFonts w:ascii="Times New Roman" w:hAnsi="Times New Roman" w:cs="Times New Roman"/>
          <w:sz w:val="24"/>
          <w:szCs w:val="24"/>
        </w:rPr>
        <w:t>gyzési jog engedélyezés iránti kérelmet visszautasító, elutasító, beavatkozást elutasító, perújítási kérelmet visszautasító vagy elutasító, félbeszakadást megállapító, pert megszüntető vagy a keresetlevelet visszautasító végzések).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Ha tárgyaláson kívül hoz</w:t>
      </w:r>
      <w:r>
        <w:rPr>
          <w:rFonts w:ascii="Times New Roman" w:hAnsi="Times New Roman" w:cs="Times New Roman"/>
          <w:sz w:val="24"/>
          <w:szCs w:val="24"/>
        </w:rPr>
        <w:t xml:space="preserve">zák a végzést, külön íven rögzítik (Lehet formanyomtatványon is, mint pl.: idéző végzések, másik bíróság megkeresése bizonyítás felvételére).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Ha tárgyaláson hozzák, a bíróság belefoglalhatja a tárgyalási jegyzőkönyvbe (Pl.: megbírságolta a tanút, elhalasz</w:t>
      </w:r>
      <w:r>
        <w:rPr>
          <w:rFonts w:ascii="Times New Roman" w:hAnsi="Times New Roman" w:cs="Times New Roman"/>
          <w:sz w:val="24"/>
          <w:szCs w:val="24"/>
        </w:rPr>
        <w:t>totta a tárgyalás, szakértői díjat állapított meg).  Ebben az esetben a végzés csak a rendelkező részt, a perorvoslati részt és az indokolást tartalmazza. A jegyzőkönyvben ugyanis a bíróság megnevezése, a perszám, a felek és képviselőik már szerepelnek.Eze</w:t>
      </w:r>
      <w:r>
        <w:rPr>
          <w:rFonts w:ascii="Times New Roman" w:hAnsi="Times New Roman" w:cs="Times New Roman"/>
          <w:sz w:val="24"/>
          <w:szCs w:val="24"/>
        </w:rPr>
        <w:t>kről a végzésekről jegyzőkönyvkivonatot készít a bíróság.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végzéseknek azonos tartalmi kellékei vannak, mint az ítéletnek. Az egyszerűsítés érdekében a Pp. lehetővé teszi, hogy a feleknek és képviselőiknek lakóhelyét a végzésben csak a szükséghez képest </w:t>
      </w:r>
      <w:r>
        <w:rPr>
          <w:rFonts w:ascii="Times New Roman" w:hAnsi="Times New Roman" w:cs="Times New Roman"/>
          <w:sz w:val="24"/>
          <w:szCs w:val="24"/>
        </w:rPr>
        <w:t xml:space="preserve">kell feltüntetni, továbbá, hogy megindokolni csak olyan végzést kell, amely külön fellebbezéssel megtámadható. Az egyezséget jóváhagyó végzést nem kell megindokolni.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tárgyaláson hozott végzéseket a bíróság a tárgyalási jegyzőkönyvbe is belefoglalhatja;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A végzés szerkezete Pp. 349. §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végzésre a (2)-(4) bekezdésben foglalt kivétellel a 346. §-ban foglaltakat kell alkalmazni.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  <w:t xml:space="preserve">Bevezető rész.  (a bíróság megjelölését és a bírósági ügyszámot; a feleknek és képviselőiknek nevét, lakóhelyét és perbeli </w:t>
      </w:r>
      <w:r>
        <w:rPr>
          <w:rFonts w:ascii="Times New Roman" w:hAnsi="Times New Roman" w:cs="Times New Roman"/>
          <w:sz w:val="24"/>
          <w:szCs w:val="24"/>
        </w:rPr>
        <w:t>állását;  a per tárgyának megjelölését).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ab/>
        <w:t>Rendelkező rész. (Anyagi jogi részt csak az egyezséget jóváhagyó végzés tartalmaz.)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3.)</w:t>
      </w:r>
      <w:r>
        <w:rPr>
          <w:rFonts w:ascii="Times New Roman" w:hAnsi="Times New Roman" w:cs="Times New Roman"/>
          <w:sz w:val="24"/>
          <w:szCs w:val="24"/>
        </w:rPr>
        <w:tab/>
        <w:t>Jogorvoslati kitanítás. (pervezető végzésnél nincsen)</w:t>
      </w:r>
    </w:p>
    <w:p w:rsidR="002C53AB" w:rsidRDefault="00F12593">
      <w:pPr>
        <w:pStyle w:val="Alaprtelmezett"/>
        <w:spacing w:after="0" w:line="100" w:lineRule="atLeast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ab/>
        <w:t xml:space="preserve">Indoklás, mely csak akkor van, ha a végzés megfellebbezhető. </w:t>
      </w:r>
      <w:r>
        <w:rPr>
          <w:rFonts w:ascii="Times New Roman" w:hAnsi="Times New Roman" w:cs="Times New Roman"/>
          <w:sz w:val="24"/>
          <w:szCs w:val="24"/>
        </w:rPr>
        <w:t>(pervezető végzésnél nincsen)</w:t>
      </w:r>
    </w:p>
    <w:p w:rsidR="002C53AB" w:rsidRDefault="00F12593">
      <w:pPr>
        <w:pStyle w:val="Alaprtelmezett"/>
        <w:spacing w:after="0" w:line="100" w:lineRule="atLeast"/>
        <w:ind w:left="63"/>
      </w:pPr>
      <w:r>
        <w:rPr>
          <w:rFonts w:ascii="Times New Roman" w:hAnsi="Times New Roman" w:cs="Times New Roman"/>
          <w:sz w:val="24"/>
          <w:szCs w:val="24"/>
        </w:rPr>
        <w:t>5.)</w:t>
      </w:r>
      <w:r>
        <w:rPr>
          <w:rFonts w:ascii="Times New Roman" w:hAnsi="Times New Roman" w:cs="Times New Roman"/>
          <w:sz w:val="24"/>
          <w:szCs w:val="24"/>
        </w:rPr>
        <w:tab/>
        <w:t>záró rész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 a per bármely szakában megkísérelheti, hogy a felek a jogvitát vagy a vitás kérdések egy részét egyezséggel rendezzék. Ha az egyezség megfelel a jogszabályoknak, a bíróság azt végzéssel jóváhagyja, ell</w:t>
      </w:r>
      <w:r>
        <w:rPr>
          <w:rFonts w:ascii="Times New Roman" w:hAnsi="Times New Roman" w:cs="Times New Roman"/>
          <w:sz w:val="24"/>
          <w:szCs w:val="24"/>
        </w:rPr>
        <w:t>enkező esetben pedig a jóváhagyást megtagadja, és az eljárást folytatja. A bíróság által jóváhagyott egyezségnek ugyanaz a hatálya, mint a bírói ítéletnek; a jóváhagyó végzés ellen beadott fellebbezésnek az egyezség végrehajtására nincs halasztó hatálya.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az ítéleteket, úgy a végzéseket is több szempontból csoportosíthatjuk. Az eljárás </w:t>
      </w:r>
      <w:r>
        <w:rPr>
          <w:rFonts w:ascii="Times New Roman" w:hAnsi="Times New Roman" w:cs="Times New Roman"/>
          <w:b/>
          <w:sz w:val="24"/>
          <w:szCs w:val="24"/>
        </w:rPr>
        <w:t>befejezése</w:t>
      </w:r>
      <w:r>
        <w:rPr>
          <w:rFonts w:ascii="Times New Roman" w:hAnsi="Times New Roman" w:cs="Times New Roman"/>
          <w:sz w:val="24"/>
          <w:szCs w:val="24"/>
        </w:rPr>
        <w:t xml:space="preserve"> szempontjából megkülönböztetjük </w:t>
      </w:r>
      <w:r>
        <w:rPr>
          <w:rFonts w:ascii="Times New Roman" w:hAnsi="Times New Roman" w:cs="Times New Roman"/>
          <w:b/>
          <w:sz w:val="24"/>
          <w:szCs w:val="24"/>
        </w:rPr>
        <w:t>az eljárást befejező és a pervezető végzést</w:t>
      </w:r>
      <w:r>
        <w:rPr>
          <w:rFonts w:ascii="Times New Roman" w:hAnsi="Times New Roman" w:cs="Times New Roman"/>
          <w:sz w:val="24"/>
          <w:szCs w:val="24"/>
        </w:rPr>
        <w:t>. Az előbbi, főszabályként, fellebbezhető végzés is.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fellebbezési lehetőség szem</w:t>
      </w:r>
      <w:r>
        <w:rPr>
          <w:rFonts w:ascii="Times New Roman" w:hAnsi="Times New Roman" w:cs="Times New Roman"/>
          <w:sz w:val="24"/>
          <w:szCs w:val="24"/>
        </w:rPr>
        <w:t xml:space="preserve">pontjából beszélünk </w:t>
      </w:r>
      <w:r>
        <w:rPr>
          <w:rFonts w:ascii="Times New Roman" w:hAnsi="Times New Roman" w:cs="Times New Roman"/>
          <w:b/>
          <w:sz w:val="24"/>
          <w:szCs w:val="24"/>
        </w:rPr>
        <w:t>fellebbezhető és nem fellebbezhető</w:t>
      </w:r>
      <w:r>
        <w:rPr>
          <w:rFonts w:ascii="Times New Roman" w:hAnsi="Times New Roman" w:cs="Times New Roman"/>
          <w:sz w:val="24"/>
          <w:szCs w:val="24"/>
        </w:rPr>
        <w:t xml:space="preserve"> végzésekről.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végzés meghozatalának módja szempontjából tárgyaláson hozott és tárgyaláson kívül hozott végzéseket hoz a bíróság. Egyes végzésekhez kötőerő nem fűződik (pervezető végzések, pénzbírság k</w:t>
      </w:r>
      <w:r>
        <w:rPr>
          <w:rFonts w:ascii="Times New Roman" w:hAnsi="Times New Roman" w:cs="Times New Roman"/>
          <w:sz w:val="24"/>
          <w:szCs w:val="24"/>
        </w:rPr>
        <w:t xml:space="preserve">iszabása,)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kötőerő szempontjából: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– kötőerő fűződik hozzá (eljárást befejező végzés)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Nem fűződik kötőerő (pénzbírság kiszabása, felfüggesztés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Leggyakoribb végzések: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Hiánypótlásra felhívó, áttételt elrendelő, keresetlevelet visszautasító végzés, igazo</w:t>
      </w:r>
      <w:r>
        <w:rPr>
          <w:rFonts w:ascii="Times New Roman" w:hAnsi="Times New Roman" w:cs="Times New Roman"/>
          <w:sz w:val="24"/>
          <w:szCs w:val="24"/>
        </w:rPr>
        <w:t>lási kérelmet elutasító, költségmentességet, más költségkedvezményt elutasító,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elkülönítés; egyesítés, idéző végzés, az eljárás félbeszakadása, a tárgyalás felfüggesztése, kijavító, kiegészítő végzés, pénzbírság és rendbírság, egyezséget jóváhagyó végzés.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Bizonyítási kérelemről is végzéssel dönt a bíróság.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Szvegtrzs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III./ A BÍRÓSÁGI MEGHAGYÁS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törvény az elmulasztott ellenkérelem jogkövetkezményeként fenntartja a bírósági meghagyás kibocsátásának jogintézményét. Jelentős változás azonban, hogy erre hivatalból és </w:t>
      </w:r>
      <w:r>
        <w:rPr>
          <w:rFonts w:ascii="Times New Roman" w:hAnsi="Times New Roman" w:cs="Times New Roman"/>
          <w:sz w:val="24"/>
          <w:szCs w:val="24"/>
        </w:rPr>
        <w:t xml:space="preserve">perfelvételi tárgyalás nélkül, így időben is korábban kerül sor. Jogtörténeti előzménye a makacssági ítélet: ha valamely alperes inaktivitással akadályozta az ítélethozatalt, mulasztási, marasztalási ítélet volt hozható ellene. 1972 óta bírósági meghagyás </w:t>
      </w:r>
      <w:r>
        <w:rPr>
          <w:rFonts w:ascii="Times New Roman" w:hAnsi="Times New Roman" w:cs="Times New Roman"/>
          <w:sz w:val="24"/>
          <w:szCs w:val="24"/>
        </w:rPr>
        <w:t>hozható.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 kizárja az ún. általános (formális) védekezést. A törvény teljes körű perfelvételi nyilatkozat megtételét várja annak érdekében, hogy a jogvita tartalma minél hamarabb tisztázódjon. Ezen céllal, de a fél eljárás-támogatási kötelezettségével, a jó</w:t>
      </w:r>
      <w:r>
        <w:rPr>
          <w:rFonts w:ascii="Times New Roman" w:hAnsi="Times New Roman" w:cs="Times New Roman"/>
          <w:sz w:val="24"/>
          <w:szCs w:val="24"/>
        </w:rPr>
        <w:t>hiszeműség elvével is ellentétes az, a gyakorlatban nem ritkán előforduló eset, amikor az alperes továbblépésre alkalmatlan, a keresetet csupán általánosságban vitató, formális ellenkérelmet terjeszt elő. (pl. Vitatom a kereset jogalapját, összegszerűségét</w:t>
      </w:r>
      <w:r>
        <w:rPr>
          <w:rFonts w:ascii="Times New Roman" w:hAnsi="Times New Roman" w:cs="Times New Roman"/>
          <w:sz w:val="24"/>
          <w:szCs w:val="24"/>
        </w:rPr>
        <w:t xml:space="preserve">. vagy Vitatom a követelés fennállását. esetleg Nem tartozom.)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Csak elsőfokú bíróság (járásbíróság és törvényszéki első fok) ún. vagyonjogi vagy az általános modellbe tartozó perekben bocsáthatja ki. Az úgynevezett különleges perek esetében nincs rá lehe</w:t>
      </w:r>
      <w:r>
        <w:rPr>
          <w:rFonts w:ascii="Times New Roman" w:hAnsi="Times New Roman" w:cs="Times New Roman"/>
          <w:sz w:val="24"/>
          <w:szCs w:val="24"/>
        </w:rPr>
        <w:t xml:space="preserve">tőség (személyállapoti peres (házassági, apasági, anyasági, gondnoksági, közigazgatási határozatok felülvizsgálata, sajtó-helyreigazítási per stb.). 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Kibocsátásának feltételei: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KERESETTEL SZEMBEN - A bíróság hivatalból, tárgyaláson kívül, az alperest a v</w:t>
      </w:r>
      <w:r>
        <w:rPr>
          <w:rFonts w:ascii="Times New Roman" w:hAnsi="Times New Roman" w:cs="Times New Roman"/>
          <w:sz w:val="24"/>
          <w:szCs w:val="24"/>
        </w:rPr>
        <w:t>ele közölt kereseti kérelemnek megfelelően bírósági meghagyással kötelezi, kivéve, ha az eljárás megszüntetésének van helye (Pp. 181. § (1) bek.). Előfeltételei: az alperes az írásbeli ellenkérelem előterjesztését elmulasztja és beszámítást tartalmazó irat</w:t>
      </w:r>
      <w:r>
        <w:rPr>
          <w:rFonts w:ascii="Times New Roman" w:hAnsi="Times New Roman" w:cs="Times New Roman"/>
          <w:sz w:val="24"/>
          <w:szCs w:val="24"/>
        </w:rPr>
        <w:t>ot sem terjeszt elő, vagy azt a bíróság visszautasítja.</w:t>
      </w:r>
    </w:p>
    <w:p w:rsidR="002C53AB" w:rsidRDefault="00F12593">
      <w:pPr>
        <w:pStyle w:val="Alaprtelmezett"/>
        <w:numPr>
          <w:ilvl w:val="0"/>
          <w:numId w:val="19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VISZONTKERESETTEL SZEMBEN - </w:t>
      </w:r>
      <w:r>
        <w:rPr>
          <w:rFonts w:ascii="Times New Roman" w:hAnsi="Times New Roman" w:cs="Times New Roman"/>
          <w:sz w:val="24"/>
          <w:szCs w:val="24"/>
        </w:rPr>
        <w:br/>
        <w:t>A bíróság a felperest a vele közölt viszontkereseti kérelemnek megfelelően hivatalból bírósági meghagyással kötelezi, kivéve, ha az eljárás megszüntetésének van helye. (20</w:t>
      </w:r>
      <w:r>
        <w:rPr>
          <w:rFonts w:ascii="Times New Roman" w:hAnsi="Times New Roman" w:cs="Times New Roman"/>
          <w:sz w:val="24"/>
          <w:szCs w:val="24"/>
        </w:rPr>
        <w:t>8. §) Feltételei: a felperes a viszontkeresettel szemben ellenkérelem előterjesztését elmulasztja és beszámítást tartalmazó iratot vagy nyilatkozatot sem terjeszt elő, illetve azt a bíróság visszautasítja.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Kibocsátható</w:t>
      </w:r>
      <w:r>
        <w:rPr>
          <w:rFonts w:ascii="Times New Roman" w:hAnsi="Times New Roman" w:cs="Times New Roman"/>
          <w:sz w:val="24"/>
          <w:szCs w:val="24"/>
        </w:rPr>
        <w:t xml:space="preserve"> a fizetési meghagyásból perré alakult</w:t>
      </w:r>
      <w:r>
        <w:rPr>
          <w:rFonts w:ascii="Times New Roman" w:hAnsi="Times New Roman" w:cs="Times New Roman"/>
          <w:sz w:val="24"/>
          <w:szCs w:val="24"/>
        </w:rPr>
        <w:t xml:space="preserve"> eljárásban is, a fizetési meghagyással szemben előterjesztett ellentmondás nem akadály. (Pp.262. § (2) ).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spacing w:line="240" w:lineRule="auto"/>
      </w:pPr>
      <w:r>
        <w:rPr>
          <w:b/>
          <w:bCs/>
        </w:rPr>
        <w:t>Ha az alperes írásbeli ellenkérelmében csak alaki védekezést terjeszt elő</w:t>
      </w:r>
      <w:r>
        <w:t>, annak jogkövetkezménye a 203. § (2) bekezdésében leírtak.</w:t>
      </w:r>
    </w:p>
    <w:p w:rsidR="002C53AB" w:rsidRDefault="00F12593">
      <w:pPr>
        <w:numPr>
          <w:ilvl w:val="0"/>
          <w:numId w:val="20"/>
        </w:numPr>
        <w:spacing w:line="240" w:lineRule="auto"/>
      </w:pPr>
      <w:r>
        <w:t>203. § (2) Ha a</w:t>
      </w:r>
      <w:r>
        <w:t xml:space="preserve"> fél az e törvényben vagy a bíróság felhívásában meghatározott valamely perfelvételi nyilatkozatot nem tüntet fel a perfelvételi iratban, úgy kell tekinteni - mindaddig, amíg nyilatkozatot nem tesz -, hogy</w:t>
      </w:r>
    </w:p>
    <w:p w:rsidR="002C53AB" w:rsidRDefault="00F12593">
      <w:pPr>
        <w:numPr>
          <w:ilvl w:val="1"/>
          <w:numId w:val="20"/>
        </w:numPr>
        <w:spacing w:line="240" w:lineRule="auto"/>
      </w:pPr>
      <w:r>
        <w:t>a) a fél az ellenfél érintett tényállítását, jogál</w:t>
      </w:r>
      <w:r>
        <w:t>lítását, illetve bizonyítékát nem vitatja, az ellenfél érintett kérelme, illetve indítványa teljesítését nem ellenzi, kivéve, ha korábban ezzel ellentétes nyilatkozatot tett, és</w:t>
      </w:r>
    </w:p>
    <w:p w:rsidR="002C53AB" w:rsidRDefault="00F12593">
      <w:pPr>
        <w:numPr>
          <w:ilvl w:val="1"/>
          <w:numId w:val="20"/>
        </w:numPr>
        <w:spacing w:line="240" w:lineRule="auto"/>
      </w:pPr>
      <w:r>
        <w:t>b) a fél keresete vagy ellenkérelme megalapozásához nem kíván, illetve nem tud</w:t>
      </w:r>
      <w:r>
        <w:t xml:space="preserve"> az érintett perfelvételi nyilatkozat szerinti tényállítást, jogállítást, kérelmet, bizonyítékot vagy bizonyítási indítványt előterjeszteni.</w:t>
      </w:r>
    </w:p>
    <w:p w:rsidR="002C53AB" w:rsidRDefault="00F12593">
      <w:pPr>
        <w:numPr>
          <w:ilvl w:val="0"/>
          <w:numId w:val="20"/>
        </w:numPr>
        <w:spacing w:line="240" w:lineRule="auto"/>
      </w:pPr>
      <w:r>
        <w:t xml:space="preserve">DE vissza is utasíthatja az ellentmondást. </w:t>
      </w:r>
    </w:p>
    <w:p w:rsidR="002C53AB" w:rsidRDefault="002C53AB">
      <w:pPr>
        <w:spacing w:line="240" w:lineRule="auto"/>
        <w:jc w:val="both"/>
        <w:rPr>
          <w:rFonts w:cs="Times New Roman"/>
        </w:rPr>
      </w:pPr>
    </w:p>
    <w:p w:rsidR="002C53AB" w:rsidRDefault="002C53AB">
      <w:pPr>
        <w:pStyle w:val="Alaprtelmezett"/>
        <w:spacing w:after="0" w:line="240" w:lineRule="auto"/>
        <w:jc w:val="both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Nincsen helye bírósági meghagyás kibocsátásának: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432. § (1) d) pontja</w:t>
      </w:r>
      <w:r>
        <w:rPr>
          <w:rFonts w:ascii="Times New Roman" w:hAnsi="Times New Roman" w:cs="Times New Roman"/>
          <w:sz w:val="24"/>
          <w:szCs w:val="24"/>
        </w:rPr>
        <w:t xml:space="preserve"> szerint személyi állapotot érintő perekben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500. § (2) bek. e) pontja szerint sajtó-helyreigazítás iránt indított perben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568. § a birtokvédelmi határozat megváltoztatása iránti perben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bírósági meghagyás szerkezeti elemei: </w:t>
      </w:r>
      <w:r>
        <w:rPr>
          <w:rFonts w:ascii="Times New Roman" w:hAnsi="Times New Roman"/>
          <w:sz w:val="24"/>
          <w:szCs w:val="24"/>
        </w:rPr>
        <w:t xml:space="preserve"> 348. § (1) bek.</w:t>
      </w:r>
    </w:p>
    <w:p w:rsidR="002C53AB" w:rsidRDefault="00F12593">
      <w:pPr>
        <w:pStyle w:val="Alaprtelmezett"/>
        <w:numPr>
          <w:ilvl w:val="0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Az ítélet szerkezeti elemei  346. §  és még:    </w:t>
      </w:r>
    </w:p>
    <w:p w:rsidR="002C53AB" w:rsidRDefault="00F12593">
      <w:pPr>
        <w:pStyle w:val="Alaprtelmezett"/>
        <w:numPr>
          <w:ilvl w:val="1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a döntés, amely elsősorban marasztalás </w:t>
      </w:r>
    </w:p>
    <w:p w:rsidR="002C53AB" w:rsidRDefault="00F12593">
      <w:pPr>
        <w:pStyle w:val="Alaprtelmezett"/>
        <w:numPr>
          <w:ilvl w:val="1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az eljárási költségek megfizetésére kötelező rendelkezés,</w:t>
      </w:r>
    </w:p>
    <w:p w:rsidR="002C53AB" w:rsidRDefault="00F12593">
      <w:pPr>
        <w:pStyle w:val="Alaprtelmezett"/>
        <w:numPr>
          <w:ilvl w:val="1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az előzetes végrehajthatóság kimondása (ha ennek helye van),</w:t>
      </w:r>
    </w:p>
    <w:p w:rsidR="002C53AB" w:rsidRDefault="00F12593">
      <w:pPr>
        <w:pStyle w:val="Alaprtelmezett"/>
        <w:numPr>
          <w:ilvl w:val="0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az ellentmondás benyújtásának lehetőségéről, hat</w:t>
      </w:r>
      <w:r>
        <w:rPr>
          <w:rFonts w:ascii="Times New Roman" w:hAnsi="Times New Roman"/>
          <w:sz w:val="24"/>
          <w:szCs w:val="24"/>
        </w:rPr>
        <w:t xml:space="preserve">áridejéről, a helyéről </w:t>
      </w:r>
    </w:p>
    <w:p w:rsidR="002C53AB" w:rsidRDefault="00F12593">
      <w:pPr>
        <w:pStyle w:val="Alaprtelmezett"/>
        <w:numPr>
          <w:ilvl w:val="0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továbbá utalni kell arra, hogy a jogerős bírósági meghagyásnak ugyanaz a hatálya, mint az ítéletnek</w:t>
      </w:r>
    </w:p>
    <w:p w:rsidR="002C53AB" w:rsidRDefault="00F12593">
      <w:pPr>
        <w:pStyle w:val="Alaprtelmezett"/>
        <w:numPr>
          <w:ilvl w:val="0"/>
          <w:numId w:val="21"/>
        </w:numPr>
        <w:spacing w:after="0" w:line="100" w:lineRule="atLeast"/>
      </w:pPr>
      <w:r>
        <w:rPr>
          <w:rFonts w:ascii="Times New Roman" w:hAnsi="Times New Roman"/>
          <w:sz w:val="24"/>
          <w:szCs w:val="24"/>
        </w:rPr>
        <w:t>indokolása csak a mulasztás tényének a megállapítását tartalmazza.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perfelvételi tárgyaláson kívül:    mintha ítélet lenne - külö</w:t>
      </w:r>
      <w:r>
        <w:rPr>
          <w:rFonts w:ascii="Times New Roman" w:hAnsi="Times New Roman"/>
          <w:sz w:val="24"/>
          <w:szCs w:val="24"/>
        </w:rPr>
        <w:t xml:space="preserve">n íven megszövegezve. 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tárgyaláson kibocsátott bírósági meghagyást a bíróság az írásbeli jegyzőkönyvbe foglalja. Ebben az esetben a bírósági meghagyás csak a rendelkező részt, a perorvoslati részt és az indokolást tartalmazza.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bíróság marasztalja a</w:t>
      </w:r>
      <w:r>
        <w:rPr>
          <w:rFonts w:ascii="Times New Roman" w:hAnsi="Times New Roman" w:cs="Times New Roman"/>
          <w:sz w:val="24"/>
          <w:szCs w:val="24"/>
        </w:rPr>
        <w:t>z alperest, a marasztalás nem terjedhet túl az alperessel közölt kereseti kérelemnél, de a felperes leszállíthatja a követelést, azt nem kell közölni az alperessel.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Rendes jogorvoslatként nem fellebbezéssel, hanem ellentmondással lehet élni.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ellentmond</w:t>
      </w:r>
      <w:r>
        <w:rPr>
          <w:rFonts w:ascii="Times New Roman" w:hAnsi="Times New Roman" w:cs="Times New Roman"/>
          <w:sz w:val="24"/>
          <w:szCs w:val="24"/>
        </w:rPr>
        <w:t xml:space="preserve">áshoz tizenöt napos határidő áll rendelkezésre. A bírósági meghagyásnak az ellentmondással nem támadott része jogerőre emelkedik. </w:t>
      </w:r>
    </w:p>
    <w:p w:rsidR="002C53AB" w:rsidRDefault="00F12593">
      <w:pPr>
        <w:pStyle w:val="Alaprtelmezett"/>
        <w:pBdr>
          <w:bottom w:val="single" w:sz="8" w:space="2" w:color="000001"/>
        </w:pBd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ellentmondás következménye, hogy a meghagyás elveszíti hatályát.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i/>
          <w:sz w:val="24"/>
          <w:szCs w:val="24"/>
        </w:rPr>
        <w:t>A bírósági meghagyás rendelkező része jegyzőkönyvbe fogl</w:t>
      </w:r>
      <w:r>
        <w:rPr>
          <w:rFonts w:ascii="Times New Roman" w:hAnsi="Times New Roman" w:cs="Times New Roman"/>
          <w:i/>
          <w:sz w:val="24"/>
          <w:szCs w:val="24"/>
        </w:rPr>
        <w:t>alva: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 meghozta az alábbi </w:t>
      </w:r>
    </w:p>
    <w:p w:rsidR="002C53AB" w:rsidRDefault="00F1259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Bírósági meghagyást: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 kötelezi az alperest, hogy 15 napon belül fizessen meg a felperesnek …. Ft tőkét  …….címén, valamint bruttó 200.000 Ft (Kétszázezer forint) perköltséget.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bírósági meghagyással szemben </w:t>
      </w:r>
      <w:r>
        <w:rPr>
          <w:rFonts w:ascii="Times New Roman" w:hAnsi="Times New Roman" w:cs="Times New Roman"/>
          <w:sz w:val="24"/>
          <w:szCs w:val="24"/>
        </w:rPr>
        <w:t>fellebbezésnek nincsen helye.  A bírósági meghagyás ítélet hatályú.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A bírósági meghagyás ellen a kézbesítéstől számított tizenöt napon belül bármelyik fél írásban, a meghagyást kibocsátó bíróságnál ellentmondással élhet. Nem tekinthető a bírósági meghagy</w:t>
      </w:r>
      <w:r>
        <w:rPr>
          <w:rFonts w:ascii="Times New Roman" w:hAnsi="Times New Roman" w:cs="Times New Roman"/>
          <w:sz w:val="24"/>
          <w:szCs w:val="24"/>
        </w:rPr>
        <w:t>ás megtámadásának, ha a fél a követelés összegét teljes egészében elismeri, és csak a fizetésre halasztást vagy a részletekben történő fizetést, illetve csak a bírósági meghagyás kijavítását kéri. Ha az ellentmondás csak a perköltséget, illetve a meg nem f</w:t>
      </w:r>
      <w:r>
        <w:rPr>
          <w:rFonts w:ascii="Times New Roman" w:hAnsi="Times New Roman" w:cs="Times New Roman"/>
          <w:sz w:val="24"/>
          <w:szCs w:val="24"/>
        </w:rPr>
        <w:t>izetett illetéket vagy az állam által előlegezett költséget sérelmezi, erről a bíróság tárgyaláson kívül végzéssel határoz; e végzéssel szemben külön fellebbezésnek van helye.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ahoma"/>
          <w:color w:val="auto"/>
          <w:sz w:val="24"/>
          <w:szCs w:val="24"/>
          <w:lang w:bidi="hi-IN"/>
        </w:rPr>
      </w:pPr>
    </w:p>
    <w:p w:rsidR="002C53AB" w:rsidRDefault="00F12593">
      <w:pPr>
        <w:widowControl/>
        <w:spacing w:line="240" w:lineRule="auto"/>
        <w:jc w:val="both"/>
        <w:rPr>
          <w:rFonts w:cs="Tahoma"/>
          <w:lang w:bidi="hi-IN"/>
        </w:rPr>
      </w:pPr>
      <w:r>
        <w:rPr>
          <w:rFonts w:cs="Times New Roman"/>
          <w:lang w:bidi="hi-IN"/>
        </w:rPr>
        <w:t>Az ellentmondással egyidejűleg az írásbeli ellenkérelmet vagy a beszámítást tar</w:t>
      </w:r>
      <w:r>
        <w:rPr>
          <w:rFonts w:cs="Times New Roman"/>
          <w:lang w:bidi="hi-IN"/>
        </w:rPr>
        <w:t xml:space="preserve">talmazó iratot is elő kell terjeszteni. Ennek elmaradása vagy az ellentmondás elkésettsége esetén, továbbá ha az írásbeli ellenkérelem csak a keresetet általánosságban vitató nyilatkozatot tartalmaz, a bíróság az ellentmondást visszautasítja. A bíróság az </w:t>
      </w:r>
      <w:r>
        <w:rPr>
          <w:rFonts w:cs="Times New Roman"/>
          <w:lang w:bidi="hi-IN"/>
        </w:rPr>
        <w:t>ellentmondást visszautasítja abban az esetben is, ha az ellentmondáshoz csak beszámítást tartalmazó iratot terjesztenek elő, és azt a bíróság visszautasítja. Az ellentmondással egyidejűleg viszontkereset indításának nincs helye.</w:t>
      </w:r>
    </w:p>
    <w:p w:rsidR="002C53AB" w:rsidRDefault="002C53AB">
      <w:pPr>
        <w:widowControl/>
        <w:spacing w:line="240" w:lineRule="auto"/>
        <w:jc w:val="both"/>
        <w:rPr>
          <w:rFonts w:cs="Tahoma"/>
          <w:lang w:bidi="hi-IN"/>
        </w:rPr>
      </w:pPr>
    </w:p>
    <w:p w:rsidR="002C53AB" w:rsidRDefault="00F12593">
      <w:pPr>
        <w:widowControl/>
        <w:spacing w:line="240" w:lineRule="auto"/>
        <w:jc w:val="both"/>
        <w:rPr>
          <w:rFonts w:cs="Tahoma"/>
          <w:lang w:bidi="hi-IN"/>
        </w:rPr>
      </w:pPr>
      <w:r>
        <w:rPr>
          <w:rFonts w:cs="Tahoma"/>
          <w:lang w:bidi="hi-IN"/>
        </w:rPr>
        <w:t>A fenti követelményeknek</w:t>
      </w:r>
      <w:r>
        <w:rPr>
          <w:rFonts w:cs="Tahoma"/>
          <w:lang w:bidi="hi-IN"/>
        </w:rPr>
        <w:t xml:space="preserve"> megfelelően előterjesztett ellentmondás esetén a bírósági meghagyás hatályát veszti és a bíróság az eljárást a perfelvétel szabályai szerint folytatja. Az ellentmondás illetékét az ellentmondással élő fél nem számíthatja fel.</w:t>
      </w:r>
    </w:p>
    <w:p w:rsidR="002C53AB" w:rsidRDefault="002C53AB">
      <w:pPr>
        <w:widowControl/>
        <w:spacing w:line="240" w:lineRule="auto"/>
        <w:jc w:val="both"/>
        <w:rPr>
          <w:rFonts w:cs="Tahoma"/>
          <w:lang w:bidi="hi-IN"/>
        </w:rPr>
      </w:pPr>
    </w:p>
    <w:p w:rsidR="002C53AB" w:rsidRDefault="00F12593">
      <w:pPr>
        <w:widowControl/>
        <w:spacing w:line="240" w:lineRule="auto"/>
        <w:jc w:val="both"/>
        <w:rPr>
          <w:rFonts w:cs="Tahoma"/>
          <w:lang w:bidi="hi-IN"/>
        </w:rPr>
      </w:pPr>
      <w:r>
        <w:rPr>
          <w:rFonts w:cs="Tahoma"/>
          <w:lang w:bidi="hi-IN"/>
        </w:rPr>
        <w:t>A bírósági meghagyás vagy an</w:t>
      </w:r>
      <w:r>
        <w:rPr>
          <w:rFonts w:cs="Tahoma"/>
          <w:lang w:bidi="hi-IN"/>
        </w:rPr>
        <w:t>nak azon része, amelyet ellentmondással nem támadtak meg, vagy amellyel szembeni ellentmondást a bíróság jogerősen visszautasította, az ellentmondásra nyitva álló határidő leteltét követő naptól kezdve jogerős.</w:t>
      </w:r>
    </w:p>
    <w:p w:rsidR="002C53AB" w:rsidRDefault="002C53AB">
      <w:pPr>
        <w:widowControl/>
        <w:spacing w:line="240" w:lineRule="auto"/>
        <w:jc w:val="both"/>
        <w:rPr>
          <w:rFonts w:cs="Times New Roman"/>
        </w:rPr>
      </w:pPr>
    </w:p>
    <w:p w:rsidR="002C53AB" w:rsidRDefault="00F12593">
      <w:pPr>
        <w:pStyle w:val="Alaprtelmezett"/>
        <w:spacing w:after="0" w:line="24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Törvényszéki ügyekben a tájékoztatás még kie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gészül az alábbiakkal: 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 bírósági meghagyás ellen ellentmondást előterjesztő fél számára a jogi képviselet kötelező. Ha az ellentmondást előterjesztő fél jogi képviselővel nem rendelkezik, az ellentmondást a bíróság hiánypótlási felhívás kiadása nélkül v</w:t>
      </w:r>
      <w:r>
        <w:rPr>
          <w:rFonts w:ascii="Times New Roman" w:hAnsi="Times New Roman" w:cs="Times New Roman"/>
          <w:sz w:val="24"/>
          <w:szCs w:val="24"/>
        </w:rPr>
        <w:t>isszautasítja. Erre figyelemmel az ellentmondást előterjesztő félnek jogi képviselőt szükséges meghatalmaznia. A kötelező jogi képviselet körében eljárásra jogosultakat a polgári perrendtartásról szóló 2016. évi CXXX. törvény 75. §-a szabályozza. Az ellent</w:t>
      </w:r>
      <w:r>
        <w:rPr>
          <w:rFonts w:ascii="Times New Roman" w:hAnsi="Times New Roman" w:cs="Times New Roman"/>
          <w:sz w:val="24"/>
          <w:szCs w:val="24"/>
        </w:rPr>
        <w:t>mondást előterjesztő fél pártfogó ügyvédi képviselet biztosítása iránti esetleges kérelmét a jogi segítségnyújtó szolgálatnál terjesztheti elő.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fél az ellentmondását elektronikus úton köteles benyújtani. Ha a fél az ellentmondást nem elektronikus úton, </w:t>
      </w:r>
      <w:r>
        <w:rPr>
          <w:rFonts w:ascii="Times New Roman" w:hAnsi="Times New Roman" w:cs="Times New Roman"/>
          <w:sz w:val="24"/>
          <w:szCs w:val="24"/>
        </w:rPr>
        <w:t xml:space="preserve">vagy elektronikus úton, de nem az elektronikus ügyintézés és a bizalmi szolgáltatások általános szabályairól szóló 2015. évi CCXXII. törvényben és végrehajtási rendeleteiben meghatározott módon terjeszti elő, ellentmondása hatálytalan, úgy kell tekinteni, </w:t>
      </w:r>
      <w:r>
        <w:rPr>
          <w:rFonts w:ascii="Times New Roman" w:hAnsi="Times New Roman" w:cs="Times New Roman"/>
          <w:sz w:val="24"/>
          <w:szCs w:val="24"/>
        </w:rPr>
        <w:t>hogy a fél nem élt ellentmondással.</w:t>
      </w:r>
    </w:p>
    <w:p w:rsidR="002C53AB" w:rsidRDefault="002C53AB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pBdr>
          <w:bottom w:val="single" w:sz="8" w:space="2" w:color="000001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külön végzés formájában:</w:t>
      </w:r>
    </w:p>
    <w:p w:rsidR="002C53AB" w:rsidRDefault="002C53AB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fellebbezhető végzések teljes bevezető részével egészül ki és „</w:t>
      </w:r>
      <w:r>
        <w:rPr>
          <w:rFonts w:ascii="Times New Roman" w:hAnsi="Times New Roman" w:cs="Times New Roman"/>
          <w:sz w:val="24"/>
          <w:szCs w:val="24"/>
          <w:u w:val="single"/>
        </w:rPr>
        <w:t>perében kibocsátotta a következő</w:t>
      </w:r>
    </w:p>
    <w:p w:rsidR="002C53AB" w:rsidRDefault="00F12593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Bírósági meghagyást:”</w:t>
      </w: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szövegrészt szükséges feltüntetni. </w:t>
      </w:r>
    </w:p>
    <w:p w:rsidR="002C53AB" w:rsidRDefault="002C53AB">
      <w:pPr>
        <w:pStyle w:val="Alaprtelmezett"/>
        <w:spacing w:after="0" w:line="240" w:lineRule="auto"/>
        <w:jc w:val="both"/>
      </w:pPr>
    </w:p>
    <w:p w:rsidR="002C53AB" w:rsidRDefault="00F12593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külön (megszövegezett) végzés miatt </w:t>
      </w:r>
      <w:r>
        <w:rPr>
          <w:rFonts w:ascii="Times New Roman" w:hAnsi="Times New Roman" w:cs="Times New Roman"/>
          <w:sz w:val="24"/>
          <w:szCs w:val="24"/>
          <w:u w:val="single"/>
        </w:rPr>
        <w:t>zárórésszel</w:t>
      </w:r>
      <w:r>
        <w:rPr>
          <w:rFonts w:ascii="Times New Roman" w:hAnsi="Times New Roman" w:cs="Times New Roman"/>
          <w:sz w:val="24"/>
          <w:szCs w:val="24"/>
        </w:rPr>
        <w:t xml:space="preserve"> is el kell látni. </w:t>
      </w:r>
      <w:r>
        <w:br w:type="page"/>
      </w:r>
    </w:p>
    <w:p w:rsidR="002C53AB" w:rsidRDefault="00F12593">
      <w:pPr>
        <w:pStyle w:val="Alaprtelmezett"/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G./ PERORVOSLATI RENDSZER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 jogorvoslat</w:t>
      </w:r>
      <w:r>
        <w:rPr>
          <w:rFonts w:ascii="Times New Roman" w:hAnsi="Times New Roman" w:cs="Times New Roman"/>
          <w:sz w:val="24"/>
          <w:szCs w:val="24"/>
        </w:rPr>
        <w:t xml:space="preserve"> valamely sérelmes (törvénysértő, megalapozatlan, közigazgatási ügyben célszerűtlen)  vagy annak vélt határozat megtámadása az arra jogosult szemé</w:t>
      </w:r>
      <w:r>
        <w:rPr>
          <w:rFonts w:ascii="Times New Roman" w:hAnsi="Times New Roman" w:cs="Times New Roman"/>
          <w:sz w:val="24"/>
          <w:szCs w:val="24"/>
        </w:rPr>
        <w:t>ly részéről azzal a céllal, hogy az arra feljogosított hatóság bírálja felül a sérelmes határozatot és a sérelmet orvosolja. Alkotmányjogi szempontból a határozat kifogásolhatóságát jelenti. A jogorvoslat igénybevételének nem előfeltétele a tényleges sérel</w:t>
      </w:r>
      <w:r>
        <w:rPr>
          <w:rFonts w:ascii="Times New Roman" w:hAnsi="Times New Roman" w:cs="Times New Roman"/>
          <w:sz w:val="24"/>
          <w:szCs w:val="24"/>
        </w:rPr>
        <w:t>em igazolása. Ahhoz van joga a személynek, hogy állítsa a döntés jogos érdeket vagy jogot sértő voltát. Ugyanakkor a jogorvoslati kérelem csak hibás - - határozat esetén teljesíthető.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 perorvoslat</w:t>
      </w:r>
      <w:r>
        <w:rPr>
          <w:rFonts w:ascii="Times New Roman" w:hAnsi="Times New Roman" w:cs="Times New Roman"/>
          <w:sz w:val="24"/>
          <w:szCs w:val="24"/>
        </w:rPr>
        <w:t xml:space="preserve"> a jogorvoslatok körén belül a perorvoslat egy szűkebb foga</w:t>
      </w:r>
      <w:r>
        <w:rPr>
          <w:rFonts w:ascii="Times New Roman" w:hAnsi="Times New Roman" w:cs="Times New Roman"/>
          <w:sz w:val="24"/>
          <w:szCs w:val="24"/>
        </w:rPr>
        <w:t xml:space="preserve">lomkört jelent, a perorvoslat a jogorvoslatnak egyik fajtája, melyet bírósági határozatok megtámadására polgári perben, illetve a büntetőeljárásban alkalmaznak.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Németh János megfogalmazásában a perorvoslat perjogi értelemben „az a bírósághoz intézett kére</w:t>
      </w:r>
      <w:r>
        <w:rPr>
          <w:rFonts w:ascii="Times New Roman" w:hAnsi="Times New Roman" w:cs="Times New Roman"/>
          <w:sz w:val="24"/>
          <w:szCs w:val="24"/>
        </w:rPr>
        <w:t>lem, amely a polgári peres eljárás során hozott, illetve azzal azonosnak minősülő, a törvénynek meg nem felelő vagy meg nem felelőnek vélt bírósági határozat ellen irányul abból a célból, hogy az okozott jogsérelmet egy újabb bírósági határozat, közvetlenü</w:t>
      </w:r>
      <w:r>
        <w:rPr>
          <w:rFonts w:ascii="Times New Roman" w:hAnsi="Times New Roman" w:cs="Times New Roman"/>
          <w:sz w:val="24"/>
          <w:szCs w:val="24"/>
        </w:rPr>
        <w:t>l a sérelmezett határozatra visszaható módon megszüntesse”. (Magyar polgári perjog II., Jegyzet, Szerk.: Németh János, Ligatura, Budapest, 1996. 143. oldal)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tabs>
          <w:tab w:val="left" w:pos="1988"/>
        </w:tabs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Perorvoslat alanya:</w:t>
      </w:r>
      <w:r>
        <w:rPr>
          <w:rFonts w:ascii="Times New Roman" w:hAnsi="Times New Roman" w:cs="Times New Roman"/>
          <w:sz w:val="24"/>
          <w:szCs w:val="24"/>
        </w:rPr>
        <w:t xml:space="preserve"> aki a sérelmes határozat orvoslását kéri. Peres felek, beavatkozó, ügyész </w:t>
      </w:r>
      <w:r>
        <w:rPr>
          <w:rFonts w:ascii="Times New Roman" w:hAnsi="Times New Roman" w:cs="Times New Roman"/>
          <w:sz w:val="24"/>
          <w:szCs w:val="24"/>
        </w:rPr>
        <w:tab/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akire a határozat rendelkezést tartalmaz (pl tanú és szakértő </w:t>
      </w:r>
      <w:r>
        <w:rPr>
          <w:rFonts w:ascii="Times New Roman" w:hAnsi="Times New Roman" w:cs="Times New Roman"/>
          <w:sz w:val="24"/>
          <w:szCs w:val="24"/>
        </w:rPr>
        <w:tab/>
        <w:t xml:space="preserve">pénzbírság esetén, szakértői djmeegállapításakor a szakértő is </w:t>
      </w:r>
      <w:r>
        <w:rPr>
          <w:rFonts w:ascii="Times New Roman" w:hAnsi="Times New Roman" w:cs="Times New Roman"/>
          <w:sz w:val="24"/>
          <w:szCs w:val="24"/>
        </w:rPr>
        <w:tab/>
        <w:t xml:space="preserve">fellebbezhet, a szemletárgy birtokosa a költségeket, kár összegét </w:t>
      </w:r>
      <w:r>
        <w:rPr>
          <w:rFonts w:ascii="Times New Roman" w:hAnsi="Times New Roman" w:cs="Times New Roman"/>
          <w:sz w:val="24"/>
          <w:szCs w:val="24"/>
        </w:rPr>
        <w:tab/>
        <w:t>megállapító határozat ellen.)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perorvoslat címzettje:</w:t>
      </w:r>
      <w:r>
        <w:rPr>
          <w:rFonts w:ascii="Times New Roman" w:hAnsi="Times New Roman" w:cs="Times New Roman"/>
          <w:sz w:val="24"/>
          <w:szCs w:val="24"/>
        </w:rPr>
        <w:t xml:space="preserve"> az a bí</w:t>
      </w:r>
      <w:r>
        <w:rPr>
          <w:rFonts w:ascii="Times New Roman" w:hAnsi="Times New Roman" w:cs="Times New Roman"/>
          <w:sz w:val="24"/>
          <w:szCs w:val="24"/>
        </w:rPr>
        <w:t xml:space="preserve">róság, amely jogosult dönteni. (Azonban a határozatot hozó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bíróságnál kell benyújtani a perorvoslatot.)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perorvoslat tárgya: </w:t>
      </w:r>
      <w:r>
        <w:rPr>
          <w:rFonts w:ascii="Times New Roman" w:hAnsi="Times New Roman" w:cs="Times New Roman"/>
          <w:sz w:val="24"/>
          <w:szCs w:val="24"/>
        </w:rPr>
        <w:t>bírósági határozat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Alapja: </w:t>
      </w:r>
      <w:r>
        <w:rPr>
          <w:rFonts w:ascii="Times New Roman" w:hAnsi="Times New Roman" w:cs="Times New Roman"/>
          <w:sz w:val="24"/>
          <w:szCs w:val="24"/>
        </w:rPr>
        <w:t xml:space="preserve"> (oka, előfeltétele) a bírósági határozat törvénynek (jogszabálynak) meg nem felelő </w:t>
      </w:r>
      <w:r>
        <w:rPr>
          <w:rFonts w:ascii="Times New Roman" w:hAnsi="Times New Roman" w:cs="Times New Roman"/>
          <w:sz w:val="24"/>
          <w:szCs w:val="24"/>
        </w:rPr>
        <w:tab/>
        <w:t>vagy meg</w:t>
      </w:r>
      <w:r>
        <w:rPr>
          <w:rFonts w:ascii="Times New Roman" w:hAnsi="Times New Roman" w:cs="Times New Roman"/>
          <w:sz w:val="24"/>
          <w:szCs w:val="24"/>
        </w:rPr>
        <w:t xml:space="preserve"> nem felelőnek vélt volta. A határozat törvénynek meg nem felelő volta a </w:t>
      </w:r>
      <w:r>
        <w:rPr>
          <w:rFonts w:ascii="Times New Roman" w:hAnsi="Times New Roman" w:cs="Times New Roman"/>
          <w:sz w:val="24"/>
          <w:szCs w:val="24"/>
        </w:rPr>
        <w:tab/>
        <w:t xml:space="preserve">határozatot hozó bíróság szabályszerű eljárása esetében is előállhat, anélkül tehát, </w:t>
      </w:r>
      <w:r>
        <w:rPr>
          <w:rFonts w:ascii="Times New Roman" w:hAnsi="Times New Roman" w:cs="Times New Roman"/>
          <w:sz w:val="24"/>
          <w:szCs w:val="24"/>
        </w:rPr>
        <w:tab/>
        <w:t xml:space="preserve">hogy a bíróság szándékosan vagy gondatlanságból jogszabálysértést követett volna el.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Célja: </w:t>
      </w:r>
      <w:r>
        <w:rPr>
          <w:rFonts w:ascii="Times New Roman" w:hAnsi="Times New Roman" w:cs="Times New Roman"/>
          <w:sz w:val="24"/>
          <w:szCs w:val="24"/>
        </w:rPr>
        <w:t>a j</w:t>
      </w:r>
      <w:r>
        <w:rPr>
          <w:rFonts w:ascii="Times New Roman" w:hAnsi="Times New Roman" w:cs="Times New Roman"/>
          <w:sz w:val="24"/>
          <w:szCs w:val="24"/>
        </w:rPr>
        <w:t>ogsérelem, joghátrány elhárításán keresztül a jogvédelem biztosítása, vagyis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  <w:t>jogsérelem orvoslása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Eredménye: </w:t>
      </w:r>
      <w:r>
        <w:rPr>
          <w:rFonts w:ascii="Times New Roman" w:hAnsi="Times New Roman" w:cs="Times New Roman"/>
          <w:sz w:val="24"/>
          <w:szCs w:val="24"/>
        </w:rPr>
        <w:t>a perorvoslatot elbíráló bíróság által hozott újabb bírósági határozat. Amennyiben  a megtámadott határozat helyes, a törvénynek megfelelő, akko</w:t>
      </w:r>
      <w:r>
        <w:rPr>
          <w:rFonts w:ascii="Times New Roman" w:hAnsi="Times New Roman" w:cs="Times New Roman"/>
          <w:sz w:val="24"/>
          <w:szCs w:val="24"/>
        </w:rPr>
        <w:t>r azt helybenhagyja, illetve a perorvoslatot elutasítja. Ha a megtámadott határozat a törvénynek nem megfelelő, akkor azt részben vagy egészben megváltoztatja. Ha egyéb eljárásjogi akadályt észlel a bíróság, akkor hatályon kívül helyezi az ítéletet és a pe</w:t>
      </w:r>
      <w:r>
        <w:rPr>
          <w:rFonts w:ascii="Times New Roman" w:hAnsi="Times New Roman" w:cs="Times New Roman"/>
          <w:sz w:val="24"/>
          <w:szCs w:val="24"/>
        </w:rPr>
        <w:t xml:space="preserve">rt megszünteti. </w:t>
      </w:r>
    </w:p>
    <w:p w:rsidR="002C53AB" w:rsidRDefault="002C53AB">
      <w:pPr>
        <w:pStyle w:val="Alaprtelmezett"/>
        <w:spacing w:after="0" w:line="100" w:lineRule="atLeast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Osztályozási szempontok: </w:t>
      </w:r>
    </w:p>
    <w:p w:rsidR="002C53AB" w:rsidRDefault="00F12593">
      <w:pPr>
        <w:pStyle w:val="Alaprtelmezett"/>
        <w:numPr>
          <w:ilvl w:val="0"/>
          <w:numId w:val="2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Rendes</w:t>
      </w:r>
      <w:r>
        <w:rPr>
          <w:rFonts w:ascii="Times New Roman" w:hAnsi="Times New Roman" w:cs="Times New Roman"/>
          <w:sz w:val="24"/>
          <w:szCs w:val="24"/>
        </w:rPr>
        <w:t xml:space="preserve"> (fellebbezés) és </w:t>
      </w:r>
      <w:r>
        <w:rPr>
          <w:rFonts w:ascii="Times New Roman" w:hAnsi="Times New Roman" w:cs="Times New Roman"/>
          <w:b/>
          <w:bCs/>
          <w:sz w:val="24"/>
          <w:szCs w:val="24"/>
        </w:rPr>
        <w:t>rendkívüli</w:t>
      </w:r>
      <w:r>
        <w:rPr>
          <w:rFonts w:ascii="Times New Roman" w:hAnsi="Times New Roman" w:cs="Times New Roman"/>
          <w:sz w:val="24"/>
          <w:szCs w:val="24"/>
        </w:rPr>
        <w:t xml:space="preserve"> (perújítás, felülvizsgálat),  </w:t>
      </w:r>
      <w:r>
        <w:rPr>
          <w:rFonts w:ascii="Times New Roman" w:hAnsi="Times New Roman" w:cs="Times New Roman"/>
          <w:i/>
          <w:sz w:val="24"/>
          <w:szCs w:val="24"/>
        </w:rPr>
        <w:t>még jogerőre nem emelkedett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i/>
          <w:sz w:val="24"/>
          <w:szCs w:val="24"/>
        </w:rPr>
        <w:t>már jogerőre emelkedett</w:t>
      </w:r>
      <w:r>
        <w:rPr>
          <w:rFonts w:ascii="Times New Roman" w:hAnsi="Times New Roman" w:cs="Times New Roman"/>
          <w:sz w:val="24"/>
          <w:szCs w:val="24"/>
        </w:rPr>
        <w:t xml:space="preserve"> bírósági határozat ellen</w:t>
      </w:r>
    </w:p>
    <w:p w:rsidR="002C53AB" w:rsidRDefault="00F12593">
      <w:pPr>
        <w:pStyle w:val="Alaprtelmezett"/>
        <w:numPr>
          <w:ilvl w:val="0"/>
          <w:numId w:val="2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Fellebbviteli és nem fellebbviteli</w:t>
      </w:r>
      <w:r>
        <w:rPr>
          <w:rFonts w:ascii="Times New Roman" w:hAnsi="Times New Roman" w:cs="Times New Roman"/>
          <w:sz w:val="24"/>
          <w:szCs w:val="24"/>
        </w:rPr>
        <w:t xml:space="preserve"> perorvoslat: felsőbb bíróság vagy ugyanazon bíróság bírálja el. (perújítás, ellentmondás nem fellebbviteli)</w:t>
      </w:r>
    </w:p>
    <w:p w:rsidR="002C53AB" w:rsidRDefault="00F12593">
      <w:pPr>
        <w:pStyle w:val="Alaprtelmezett"/>
        <w:numPr>
          <w:ilvl w:val="0"/>
          <w:numId w:val="2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Átszármaztató-nem átszármaztató (devolutív) hatályú: mennyiben száll át az elsőfokú bíróság jogköre (fellebbezés átszármaztató, felülvizsgálat rész</w:t>
      </w:r>
      <w:r>
        <w:rPr>
          <w:rFonts w:ascii="Times New Roman" w:hAnsi="Times New Roman" w:cs="Times New Roman"/>
          <w:sz w:val="24"/>
          <w:szCs w:val="24"/>
        </w:rPr>
        <w:t>ben)</w:t>
      </w:r>
    </w:p>
    <w:p w:rsidR="002C53AB" w:rsidRDefault="00F12593">
      <w:pPr>
        <w:numPr>
          <w:ilvl w:val="0"/>
          <w:numId w:val="26"/>
        </w:numPr>
        <w:spacing w:line="100" w:lineRule="atLeast"/>
        <w:jc w:val="both"/>
      </w:pPr>
      <w:r>
        <w:rPr>
          <w:rFonts w:cs="Times New Roman"/>
          <w:b/>
          <w:bCs/>
          <w:i/>
        </w:rPr>
        <w:t>Egyfokú – kétfokú – háromfokú</w:t>
      </w:r>
      <w:r>
        <w:rPr>
          <w:rFonts w:cs="Times New Roman"/>
          <w:i/>
        </w:rPr>
        <w:t>. Egyfokú</w:t>
      </w:r>
      <w:r>
        <w:rPr>
          <w:rFonts w:cs="Times New Roman"/>
        </w:rPr>
        <w:t xml:space="preserve"> a fellebbvitel akkor, ha perorvoslattal csak egy ízben lehet az elsőfokú bíróságtól a pert magasabb fokú bíróság elé vinni, s ennek a másodfokú bíróságnak a határozatával a per befejeződik. </w:t>
      </w:r>
      <w:r>
        <w:rPr>
          <w:rFonts w:cs="Times New Roman"/>
          <w:i/>
        </w:rPr>
        <w:t xml:space="preserve">Kétfokú </w:t>
      </w:r>
      <w:r>
        <w:rPr>
          <w:rFonts w:cs="Times New Roman"/>
        </w:rPr>
        <w:t>viszont a fell</w:t>
      </w:r>
      <w:r>
        <w:rPr>
          <w:rFonts w:cs="Times New Roman"/>
        </w:rPr>
        <w:t>ebbvitel akkor, ha még a másodfokú bíróság által hozott határozat is megtámadható további fellebbvitellel, és ennek folytán a másodfokú határozatot is felülbírálja egy magasabb fokú, ún. „harmadfokú” bíróság, és a per csak ekkor fejeződik be.</w:t>
      </w:r>
    </w:p>
    <w:p w:rsidR="002C53AB" w:rsidRDefault="00F12593">
      <w:pPr>
        <w:numPr>
          <w:ilvl w:val="0"/>
          <w:numId w:val="26"/>
        </w:numPr>
        <w:spacing w:line="240" w:lineRule="auto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Önálló és já</w:t>
      </w:r>
      <w:r>
        <w:rPr>
          <w:rFonts w:cs="Times New Roman"/>
          <w:b/>
          <w:bCs/>
        </w:rPr>
        <w:t>rulékos</w:t>
      </w:r>
      <w:r>
        <w:rPr>
          <w:rFonts w:cs="Times New Roman"/>
        </w:rPr>
        <w:t xml:space="preserve"> , más perorvoslattól függetlenül vehető igénybe, és amelyre - hatályának fennállását tekintve - más perorvoslat létének a megszűnése nincs hatással, avagy más perorvoslattól függetlenül nem jelenthető be, hanem csak akkor, ha már van egy másik beje</w:t>
      </w:r>
      <w:r>
        <w:rPr>
          <w:rFonts w:cs="Times New Roman"/>
        </w:rPr>
        <w:t>lentett perorvoslat is. Pl: csatlakozó fellebbezés és a csatlakozó felülvizsgálati kérelem</w:t>
      </w:r>
    </w:p>
    <w:p w:rsidR="002C53AB" w:rsidRDefault="00F12593">
      <w:pPr>
        <w:numPr>
          <w:ilvl w:val="0"/>
          <w:numId w:val="26"/>
        </w:numPr>
        <w:spacing w:line="240" w:lineRule="auto"/>
        <w:jc w:val="both"/>
      </w:pPr>
      <w:r>
        <w:rPr>
          <w:rFonts w:cs="Times New Roman"/>
          <w:b/>
        </w:rPr>
        <w:t>halasztó hatályú, illetve halasztó hatállyal nem rendelkező perorvoslatok</w:t>
      </w:r>
    </w:p>
    <w:p w:rsidR="002C53AB" w:rsidRDefault="00F12593">
      <w:pPr>
        <w:spacing w:line="240" w:lineRule="auto"/>
        <w:jc w:val="both"/>
      </w:pPr>
      <w:r>
        <w:rPr>
          <w:rFonts w:cs="Times New Roman"/>
        </w:rPr>
        <w:t>Az előbbihez tartozik: bírósági meghagyás elleni ellentmondás, a fellebbezés és a csatlakoz</w:t>
      </w:r>
      <w:r>
        <w:rPr>
          <w:rFonts w:cs="Times New Roman"/>
        </w:rPr>
        <w:t xml:space="preserve">ó fellebbezés. Az utóbbihoz határozat kijavítása, kiigazítása,illetve kiegészítése iránti kérelem, a perújítás, a felülvizsgálati kérelem és a csatlakozó felülvizsgálati kérelem. </w:t>
      </w:r>
    </w:p>
    <w:p w:rsidR="002C53AB" w:rsidRDefault="00F12593">
      <w:pPr>
        <w:numPr>
          <w:ilvl w:val="0"/>
          <w:numId w:val="26"/>
        </w:numPr>
        <w:spacing w:line="240" w:lineRule="auto"/>
        <w:jc w:val="both"/>
      </w:pPr>
      <w:r>
        <w:rPr>
          <w:rFonts w:cs="Times New Roman"/>
          <w:b/>
        </w:rPr>
        <w:t>bírósági határozatok minden fajtája ellen, illetve csak egyes fajtái ellen i</w:t>
      </w:r>
      <w:r>
        <w:rPr>
          <w:rFonts w:cs="Times New Roman"/>
          <w:b/>
        </w:rPr>
        <w:t>génybe vehető perorvoslatok</w:t>
      </w:r>
    </w:p>
    <w:p w:rsidR="002C53AB" w:rsidRDefault="00F12593">
      <w:pPr>
        <w:spacing w:line="240" w:lineRule="auto"/>
        <w:ind w:left="708"/>
        <w:jc w:val="both"/>
      </w:pPr>
      <w:r>
        <w:t>Az első esetben - tekintet nélkül arra, hogy az adott határozat az ügy érdemében dönt vagy sem - igénybe vehetők. Ilyenek: a határozat kijavítása, illetve kiegészítése iránti kérelem és a fellebbezés. A másodikban csak az ügy ér</w:t>
      </w:r>
      <w:r>
        <w:t>demében hozott bírósági határozatok - ítéletek vagy más ítélethatályú határozatok ellen irányulhatnak. Ezek jelenleg: a bírósági meghagyás elleni ellentmondás, a kiigazítás, a csatlakozó fellebbezés, valamint a perújítás és a felülvizsgálati kérelem, valam</w:t>
      </w:r>
      <w:r>
        <w:t>int a csatlakozó felülvizsgálati kérelem.</w:t>
      </w:r>
    </w:p>
    <w:p w:rsidR="002C53AB" w:rsidRDefault="002C53AB">
      <w:pPr>
        <w:pStyle w:val="Alaprtelmezett"/>
        <w:spacing w:after="0" w:line="100" w:lineRule="atLeast"/>
        <w:rPr>
          <w:rFonts w:cs="Times New Roman"/>
          <w:b/>
          <w:bCs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fellebbezésj rendszerek:</w:t>
      </w:r>
    </w:p>
    <w:p w:rsidR="002C53AB" w:rsidRDefault="00F12593">
      <w:pPr>
        <w:pStyle w:val="Alaprtelmezett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Reformatórius</w:t>
      </w:r>
      <w:r>
        <w:rPr>
          <w:rFonts w:ascii="Times New Roman" w:hAnsi="Times New Roman" w:cs="Times New Roman"/>
          <w:sz w:val="24"/>
          <w:szCs w:val="24"/>
        </w:rPr>
        <w:t>: a másodfok folytatja vagy megismétli az elsőfokú eljárást, a fellebbvitel eredményeképpen a másodfokú bíróság érdemben megváltoztathatja az elsőfokú bíróság ítéletét, tehá</w:t>
      </w:r>
      <w:r>
        <w:rPr>
          <w:rFonts w:ascii="Times New Roman" w:hAnsi="Times New Roman" w:cs="Times New Roman"/>
          <w:sz w:val="24"/>
          <w:szCs w:val="24"/>
        </w:rPr>
        <w:t>t megváltoztatásra kerülhet sor a tényállásban és jogkérdésben is.</w:t>
      </w:r>
    </w:p>
    <w:p w:rsidR="002C53AB" w:rsidRDefault="00F12593">
      <w:pPr>
        <w:pStyle w:val="Alaprtelmezett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Revíziós:</w:t>
      </w:r>
      <w:r>
        <w:rPr>
          <w:rFonts w:ascii="Times New Roman" w:hAnsi="Times New Roman" w:cs="Times New Roman"/>
          <w:sz w:val="24"/>
          <w:szCs w:val="24"/>
        </w:rPr>
        <w:t xml:space="preserve"> részben száll át a perorvoslati hatóságra a jogkör pl. csak jogi felülvizsgálat. A tényállásnak a bizonyítási anyag mérlegelése alapján való helyesbítése, megváltoztatása nem tart</w:t>
      </w:r>
      <w:r>
        <w:rPr>
          <w:rFonts w:ascii="Times New Roman" w:hAnsi="Times New Roman" w:cs="Times New Roman"/>
          <w:sz w:val="24"/>
          <w:szCs w:val="24"/>
        </w:rPr>
        <w:t>ozik ide. Változatlan tényállás mellett azonban az alsóbb fokú bíróság ítéletében fellelhető anyagi vagy eljárási jogszabálysértéseket a megtámadott határozat módosításával (megváltoztatásával) orvosolni.</w:t>
      </w:r>
    </w:p>
    <w:p w:rsidR="002C53AB" w:rsidRDefault="00F12593">
      <w:pPr>
        <w:pStyle w:val="Alaprtelmezett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Kasszációs:</w:t>
      </w:r>
      <w:r>
        <w:rPr>
          <w:rFonts w:ascii="Times New Roman" w:hAnsi="Times New Roman" w:cs="Times New Roman"/>
          <w:sz w:val="24"/>
          <w:szCs w:val="24"/>
        </w:rPr>
        <w:t xml:space="preserve"> (megsemmisítő) csak azt vizsgálhatja</w:t>
      </w:r>
      <w:r>
        <w:rPr>
          <w:rFonts w:ascii="Times New Roman" w:hAnsi="Times New Roman" w:cs="Times New Roman"/>
          <w:sz w:val="24"/>
          <w:szCs w:val="24"/>
        </w:rPr>
        <w:t>, hogy jó-e az elsőfokú határozat, de nem nyúlhat bele. A reformatórius ellenpólusa, át nem származtató hatályú. Csak annak a megállapítására jogosult, hogy az eljárás az elsőfokú bíróság előtt valamely okból jogszabályt sért-e vagy sem. A másodfokú bírósá</w:t>
      </w:r>
      <w:r>
        <w:rPr>
          <w:rFonts w:ascii="Times New Roman" w:hAnsi="Times New Roman" w:cs="Times New Roman"/>
          <w:sz w:val="24"/>
          <w:szCs w:val="24"/>
        </w:rPr>
        <w:t>g nem jogosult a szükséges helyesbítést, hibakijavítást, illetve az első fokú ítélet hiányainak pótlását elvégezni; kizárólag hatályon kívül helyezi a döntést és az ügyet az elsőfokú bírósághoz visszautalja új eljárás lefolytatása és ahhoz képest új határo</w:t>
      </w:r>
      <w:r>
        <w:rPr>
          <w:rFonts w:ascii="Times New Roman" w:hAnsi="Times New Roman" w:cs="Times New Roman"/>
          <w:sz w:val="24"/>
          <w:szCs w:val="24"/>
        </w:rPr>
        <w:t>zat hozatala céljából.</w:t>
      </w:r>
    </w:p>
    <w:p w:rsidR="002C53AB" w:rsidRDefault="00F12593">
      <w:pPr>
        <w:pStyle w:val="Alaprtelmezett"/>
        <w:numPr>
          <w:ilvl w:val="0"/>
          <w:numId w:val="27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Vegyes:</w:t>
      </w:r>
      <w:r>
        <w:rPr>
          <w:rFonts w:ascii="Times New Roman" w:hAnsi="Times New Roman" w:cs="Times New Roman"/>
          <w:sz w:val="24"/>
          <w:szCs w:val="24"/>
        </w:rPr>
        <w:t xml:space="preserve"> a fenti elemeket vegyíti, ilyen a magyar polgári perjog is.</w:t>
      </w:r>
    </w:p>
    <w:p w:rsidR="002C53AB" w:rsidRDefault="002C53AB">
      <w:pPr>
        <w:pStyle w:val="Alaprtelmezett"/>
        <w:spacing w:after="0" w:line="100" w:lineRule="atLeast"/>
        <w:jc w:val="both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Perorvoslati rendszeren azt a megoldási módot értjük, amelyet valamely jogrendszer alkalmaz a törvénynek meg nem felelő bírósági határozatokból eredő jogsérelmek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voslására. </w:t>
      </w:r>
    </w:p>
    <w:p w:rsidR="002C53AB" w:rsidRDefault="002C53AB">
      <w:pPr>
        <w:pStyle w:val="Alaprtelmezett"/>
        <w:spacing w:after="0" w:line="100" w:lineRule="atLeast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Fellebbezés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B" w:rsidRDefault="00F12593">
      <w:pPr>
        <w:pStyle w:val="Alaprtelmezett"/>
        <w:spacing w:after="0" w:line="100" w:lineRule="atLeast"/>
        <w:ind w:left="1416"/>
        <w:jc w:val="both"/>
      </w:pPr>
      <w:r>
        <w:rPr>
          <w:rFonts w:ascii="Times New Roman" w:hAnsi="Times New Roman" w:cs="Times New Roman"/>
          <w:sz w:val="24"/>
          <w:szCs w:val="24"/>
        </w:rPr>
        <w:t>-nem jogerős határozat elleni, fellebbviteli jellegű, átszármaztató hatályú, reformatórius, rendes perorvoslat, másodfokú bíróság jár el.</w:t>
      </w:r>
    </w:p>
    <w:p w:rsidR="002C53AB" w:rsidRDefault="002C53AB">
      <w:pPr>
        <w:pStyle w:val="Alaprtelmezett"/>
        <w:spacing w:after="0" w:line="10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0" w:hAnsi="0" w:cs="Times New Roman"/>
          <w:sz w:val="24"/>
          <w:szCs w:val="24"/>
          <w:u w:val="single"/>
        </w:rPr>
        <w:t>csatlakozó fellebbezés:</w:t>
      </w:r>
    </w:p>
    <w:p w:rsidR="002C53AB" w:rsidRDefault="00F12593">
      <w:pPr>
        <w:pStyle w:val="Alaprtelmezett"/>
        <w:spacing w:after="0" w:line="100" w:lineRule="atLeast"/>
        <w:ind w:left="1416"/>
        <w:jc w:val="both"/>
      </w:pPr>
      <w:r>
        <w:rPr>
          <w:rFonts w:ascii="Times New Roman" w:hAnsi="Times New Roman" w:cs="Times New Roman"/>
          <w:sz w:val="24"/>
          <w:szCs w:val="24"/>
        </w:rPr>
        <w:t>-nem jogerős határozat elleni, fellebbviteli jellegű, átszármaztató hatályú, reformatórius, rendes perorvoslat, másodfokú bíróság jár el</w:t>
      </w:r>
    </w:p>
    <w:p w:rsidR="002C53AB" w:rsidRDefault="00F12593">
      <w:pPr>
        <w:pStyle w:val="Alaprtelmezett"/>
        <w:spacing w:after="0" w:line="100" w:lineRule="atLeast"/>
        <w:ind w:left="1416"/>
        <w:jc w:val="both"/>
      </w:pPr>
      <w:r>
        <w:rPr>
          <w:rFonts w:ascii="Times New Roman" w:hAnsi="Times New Roman" w:cs="Times New Roman"/>
          <w:sz w:val="24"/>
          <w:szCs w:val="24"/>
        </w:rPr>
        <w:t>különbség: nem önálló, a másik fél fellebbezéséhez és annak tartalmához igazodik – csak abban a körben lehet másféle dö</w:t>
      </w:r>
      <w:r>
        <w:rPr>
          <w:rFonts w:ascii="Times New Roman" w:hAnsi="Times New Roman" w:cs="Times New Roman"/>
          <w:sz w:val="24"/>
          <w:szCs w:val="24"/>
        </w:rPr>
        <w:t>ntést kérni.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Perújítás</w:t>
      </w:r>
    </w:p>
    <w:p w:rsidR="002C53AB" w:rsidRDefault="00F12593">
      <w:pPr>
        <w:pStyle w:val="Alaprtelmezett"/>
        <w:spacing w:after="0" w:line="100" w:lineRule="atLeast"/>
        <w:ind w:left="1416"/>
        <w:jc w:val="both"/>
      </w:pPr>
      <w:r>
        <w:rPr>
          <w:rFonts w:ascii="Times New Roman" w:hAnsi="Times New Roman" w:cs="Times New Roman"/>
          <w:sz w:val="24"/>
          <w:szCs w:val="24"/>
        </w:rPr>
        <w:t>-jogerős ítélet elleni,  nem fellebbviteli jellegű, reformatórius (tényállást megváltoztatható), rendkívüli perorvoslat, csak a törvényben meghatározott okok alapján vehető igénybe, elsőfokú bíróság jár el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Felülvizsgálati kérelem</w:t>
      </w:r>
    </w:p>
    <w:p w:rsidR="002C53AB" w:rsidRDefault="00F12593">
      <w:pPr>
        <w:pStyle w:val="Alaprtelmezett"/>
        <w:spacing w:after="0" w:line="100" w:lineRule="atLeast"/>
        <w:ind w:left="1416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 jogerős ítéletek és az ügy érdemében hozott valamint egyéb végzések elleni, jogszabálysértésen alapuló, revíziós, rendkívüli perorvoslat, elbírálása a Kúria hatáskörébe tartozik.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Csatlakozó felülvizsgálati kérelem:</w:t>
      </w:r>
    </w:p>
    <w:p w:rsidR="002C53AB" w:rsidRDefault="00F12593">
      <w:pPr>
        <w:pStyle w:val="Alaprtelmezett"/>
        <w:spacing w:after="0" w:line="100" w:lineRule="atLeast"/>
        <w:ind w:left="1416"/>
      </w:pPr>
      <w:r>
        <w:rPr>
          <w:rFonts w:ascii="Times New Roman" w:hAnsi="Times New Roman" w:cs="Times New Roman"/>
          <w:sz w:val="24"/>
          <w:szCs w:val="24"/>
        </w:rPr>
        <w:t>- -A jogerős ítéletek és az ügy érdemé</w:t>
      </w:r>
      <w:r>
        <w:rPr>
          <w:rFonts w:ascii="Times New Roman" w:hAnsi="Times New Roman" w:cs="Times New Roman"/>
          <w:sz w:val="24"/>
          <w:szCs w:val="24"/>
        </w:rPr>
        <w:t>ben hozott valamint egyéb végzések elleni, jogszabálysértésen alapuló, revíziós, rendkívüli perorvoslat, elbírálása a Kúria hatáskörébe tartozik.</w:t>
      </w:r>
    </w:p>
    <w:p w:rsidR="002C53AB" w:rsidRDefault="00F12593">
      <w:pPr>
        <w:pStyle w:val="Alaprtelmezett"/>
        <w:spacing w:after="0" w:line="100" w:lineRule="atLeast"/>
        <w:ind w:left="1416"/>
        <w:jc w:val="both"/>
      </w:pPr>
      <w:r>
        <w:rPr>
          <w:rFonts w:ascii="Times New Roman" w:hAnsi="Times New Roman" w:cs="Times New Roman"/>
          <w:sz w:val="24"/>
          <w:szCs w:val="24"/>
        </w:rPr>
        <w:t>különbség: nem önálló, a másik fél felülvizsgálati kérelméhez és annak tartalmához igazodik – csak abban a kör</w:t>
      </w:r>
      <w:r>
        <w:rPr>
          <w:rFonts w:ascii="Times New Roman" w:hAnsi="Times New Roman" w:cs="Times New Roman"/>
          <w:sz w:val="24"/>
          <w:szCs w:val="24"/>
        </w:rPr>
        <w:t>ben lehet másféle döntést kérni.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perorvoslatok:</w:t>
      </w:r>
    </w:p>
    <w:p w:rsidR="002C53AB" w:rsidRDefault="00F12593">
      <w:pPr>
        <w:pStyle w:val="Alaprtelmezett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ellentmondás </w:t>
      </w:r>
      <w:r>
        <w:rPr>
          <w:rFonts w:ascii="Times New Roman" w:hAnsi="Times New Roman" w:cs="Times New Roman"/>
          <w:sz w:val="24"/>
          <w:szCs w:val="24"/>
        </w:rPr>
        <w:t>a bírósági meghagyással szemben igénybe vehető rendes, nem fellebbviteli perorvoslat.</w:t>
      </w:r>
    </w:p>
    <w:p w:rsidR="002C53AB" w:rsidRDefault="00F12593">
      <w:pPr>
        <w:pStyle w:val="Alaprtelmezett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Kijavítás</w:t>
      </w:r>
      <w:r>
        <w:rPr>
          <w:rFonts w:ascii="Times New Roman" w:hAnsi="Times New Roman" w:cs="Times New Roman"/>
          <w:sz w:val="24"/>
          <w:szCs w:val="24"/>
        </w:rPr>
        <w:t>a ítéletnek, végzésnek</w:t>
      </w:r>
    </w:p>
    <w:p w:rsidR="002C53AB" w:rsidRDefault="00F12593">
      <w:pPr>
        <w:pStyle w:val="Alaprtelmezett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Kiegészítés</w:t>
      </w:r>
      <w:r>
        <w:rPr>
          <w:rFonts w:ascii="Times New Roman" w:hAnsi="Times New Roman" w:cs="Times New Roman"/>
          <w:sz w:val="24"/>
          <w:szCs w:val="24"/>
        </w:rPr>
        <w:t>e ítéletnek, végzésnek</w:t>
      </w:r>
    </w:p>
    <w:p w:rsidR="002C53AB" w:rsidRDefault="00F12593">
      <w:pPr>
        <w:pStyle w:val="Alaprtelmezett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Kiigazítás</w:t>
      </w:r>
      <w:r>
        <w:rPr>
          <w:rFonts w:ascii="Times New Roman" w:hAnsi="Times New Roman" w:cs="Times New Roman"/>
          <w:sz w:val="24"/>
          <w:szCs w:val="24"/>
        </w:rPr>
        <w:t>a másodfokú ítéletnek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H./ A MÁSODFOKÚ ELJÁRÁS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1./ A fellebbezés benyújtása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másodfokú eljárás a fellebbezőnek az elsőfokú bíróságnál írásban benyújtott fellebbezésével indul meg.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Fellebbezésre jogosultak köre: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fél (</w:t>
      </w:r>
      <w:r>
        <w:rPr>
          <w:rFonts w:ascii="0" w:hAnsi="0" w:cs="Times New Roman"/>
          <w:sz w:val="24"/>
          <w:szCs w:val="24"/>
        </w:rPr>
        <w:t>a felperes(ek) és az alperes(ek))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az, akire a </w:t>
      </w:r>
      <w:r>
        <w:rPr>
          <w:rFonts w:ascii="Times New Roman" w:hAnsi="Times New Roman" w:cs="Times New Roman"/>
          <w:sz w:val="24"/>
          <w:szCs w:val="24"/>
        </w:rPr>
        <w:t>határozat rendelkezést tartalmaz, a rendelkezés rá vonatkozó része ellen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a beavatkozást elutasító, valamint a beavatkozót a perből kizáró határozat,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a perbíróságnak a vallomástételre kötelező határozata, amely ellen csak a tanú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rendbírságot kiszabó </w:t>
      </w:r>
      <w:r>
        <w:rPr>
          <w:rFonts w:ascii="Times New Roman" w:hAnsi="Times New Roman" w:cs="Times New Roman"/>
          <w:sz w:val="24"/>
          <w:szCs w:val="24"/>
        </w:rPr>
        <w:t>végzés ellen akit azzal sújtottak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költségkedvezményt elutasító végzés ellen aki kérte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a tanúdíjat a tanú is, a szakértői díjat a szakértő is, a tolmácsdíjat a tolmács is, a szemle foganatosítása során felmerült költséget, illetve a kár összegét megálla</w:t>
      </w:r>
      <w:r>
        <w:rPr>
          <w:rFonts w:ascii="Times New Roman" w:hAnsi="Times New Roman" w:cs="Times New Roman"/>
          <w:sz w:val="24"/>
          <w:szCs w:val="24"/>
        </w:rPr>
        <w:t>pító végzés ellen a szemletárgy birtokosa is</w:t>
      </w:r>
    </w:p>
    <w:p w:rsidR="002C53AB" w:rsidRDefault="002C53AB">
      <w:pPr>
        <w:pStyle w:val="Alaprtelmezett"/>
        <w:spacing w:after="0" w:line="1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 pertársak által előterjesztett fellebbezés</w:t>
      </w:r>
      <w:r>
        <w:rPr>
          <w:rFonts w:ascii="Times New Roman" w:hAnsi="Times New Roman" w:cs="Times New Roman"/>
          <w:sz w:val="24"/>
          <w:szCs w:val="24"/>
        </w:rPr>
        <w:t xml:space="preserve"> megítélése, és jogi sorsa a pertársaság típusától függ. Kényszerű és olyan célszerű pertársaság esetében, amelynél a döntés a perben hozott ítélet anyagi jogerőhatás</w:t>
      </w:r>
      <w:r>
        <w:rPr>
          <w:rFonts w:ascii="Times New Roman" w:hAnsi="Times New Roman" w:cs="Times New Roman"/>
          <w:sz w:val="24"/>
          <w:szCs w:val="24"/>
        </w:rPr>
        <w:t>a a pertársakra a perben történő részvétel nélkül is kiterjedne, a függőség elve érvényesül, ezért az egyik pertárs által előterjesztett fellebbezés hatálya kihat a fellebbezés határidejét elmulasztó pertársra is, feltéve, hogy az a mulasztását utóbb nem p</w:t>
      </w:r>
      <w:r>
        <w:rPr>
          <w:rFonts w:ascii="Times New Roman" w:hAnsi="Times New Roman" w:cs="Times New Roman"/>
          <w:sz w:val="24"/>
          <w:szCs w:val="24"/>
        </w:rPr>
        <w:t>ótolta. A célszerű pertársaság további két esetében az egyik pertárs által előterjesztett fellebbezés a többi pertársnak sem előnyére, sem hátrányára nem szolgálhat, a függetlenség elvének értelmében.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Fellebbezhető határozat köre: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 az elsőfokú bíróság </w:t>
      </w:r>
      <w:r>
        <w:rPr>
          <w:rFonts w:ascii="Times New Roman" w:hAnsi="Times New Roman" w:cs="Times New Roman"/>
          <w:sz w:val="24"/>
          <w:szCs w:val="24"/>
        </w:rPr>
        <w:t xml:space="preserve">ítélete (mindig van fellebbezési jog, alanyi jog a fellebbezés, ami nem </w:t>
      </w:r>
      <w:r>
        <w:rPr>
          <w:rFonts w:ascii="Times New Roman" w:hAnsi="Times New Roman" w:cs="Times New Roman"/>
          <w:sz w:val="24"/>
          <w:szCs w:val="24"/>
        </w:rPr>
        <w:tab/>
        <w:t>korlátozható)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elsőfokú bíróság végzése (ha a Pp. külön megengedi)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a másodfokú bíróság olyan végzése ellen, amellyel szemben az elsőfokú eljárás szabályai </w:t>
      </w:r>
      <w:r>
        <w:rPr>
          <w:rFonts w:ascii="Times New Roman" w:hAnsi="Times New Roman" w:cs="Times New Roman"/>
          <w:sz w:val="24"/>
          <w:szCs w:val="24"/>
        </w:rPr>
        <w:tab/>
        <w:t>szerint külön fellebb</w:t>
      </w:r>
      <w:r>
        <w:rPr>
          <w:rFonts w:ascii="Times New Roman" w:hAnsi="Times New Roman" w:cs="Times New Roman"/>
          <w:sz w:val="24"/>
          <w:szCs w:val="24"/>
        </w:rPr>
        <w:t>ezésnek lenne helye,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másodfokú bíróság fellebbezést, csatlakozó fellebbezést visszautasító végzése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külön nem fellebbezhető, de indokolási kötelezettséggel rendelkező végzés (a fél az ítélet elleni fellebbezésben támadhatja)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végzés elleni fellebb</w:t>
      </w:r>
      <w:r>
        <w:rPr>
          <w:rFonts w:ascii="Times New Roman" w:hAnsi="Times New Roman" w:cs="Times New Roman"/>
          <w:sz w:val="24"/>
          <w:szCs w:val="24"/>
        </w:rPr>
        <w:t xml:space="preserve">ezés lehetősége az ítéleténél jóval korlátozottabb. Általános szabályként fogalmazható meg, hogy a Pp. egyes §-ai által engedett fellebbezési jog gyakorolható.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fellebbezhető végzések csoportosíthatóak: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eljárást (perjogi szempontból, nem érdemben) b</w:t>
      </w:r>
      <w:r>
        <w:rPr>
          <w:rFonts w:ascii="Times New Roman" w:hAnsi="Times New Roman" w:cs="Times New Roman"/>
          <w:sz w:val="24"/>
          <w:szCs w:val="24"/>
        </w:rPr>
        <w:t>efejező végzések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egyéb végzések, amelyek ellen a Pp. ad fellebbezési jogot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indokolási kötelezettséggel rendelkező, külön nem fellebbezhető végzések, amelyeket az érdemi döntés elleni fellebbezésben lehet vitatni (pl: kizárási kérelem elutasítása,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>eljárást befejező végzések: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-a keresetlevelet visszautasító végzés (Pp. 176. §),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perbeli egyezséget jóváhagyó végzés (Pp. 239. §)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eljárást megszüntető végzés (Pp. 240-241. §, részbeni megszüntetés 243. §, fizetési </w:t>
      </w:r>
      <w:r>
        <w:rPr>
          <w:rFonts w:ascii="Times New Roman" w:hAnsi="Times New Roman" w:cs="Times New Roman"/>
          <w:sz w:val="24"/>
          <w:szCs w:val="24"/>
        </w:rPr>
        <w:tab/>
        <w:t>meghagyásos eljárásnál 259. §, házas</w:t>
      </w:r>
      <w:r>
        <w:rPr>
          <w:rFonts w:ascii="Times New Roman" w:hAnsi="Times New Roman" w:cs="Times New Roman"/>
          <w:sz w:val="24"/>
          <w:szCs w:val="24"/>
        </w:rPr>
        <w:t>sági bontópernél 460. §, ).</w:t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Egyéb fellebbezhető végzések pl: 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beavatkozót a perből kizáró határozat Pp. 43.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perbelépés, illetve a perből történő elbocsátás tárgyában hozott határozat Pp. 56.§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ügygondnok díjáról rendelkező határozat Pp. 77.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</w:t>
      </w:r>
      <w:r>
        <w:rPr>
          <w:rFonts w:ascii="Times New Roman" w:hAnsi="Times New Roman" w:cs="Times New Roman"/>
          <w:sz w:val="24"/>
          <w:szCs w:val="24"/>
        </w:rPr>
        <w:t>m eljárást befejező határozatnak a perköltségről döntő része ellen Pp. 82.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elkülönített perköltségrész viseléséről szóló határozat Pp. 93.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költségkedvezmény engedélyezést elutasító és megvonó Pp. 98.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ideiglenes intézkedés tárgyában hozott végzé</w:t>
      </w:r>
      <w:r>
        <w:rPr>
          <w:rFonts w:ascii="Times New Roman" w:hAnsi="Times New Roman" w:cs="Times New Roman"/>
          <w:sz w:val="24"/>
          <w:szCs w:val="24"/>
        </w:rPr>
        <w:t>s Pp. 105.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egyesítést elutasító Pp. 117.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eljárás félbeszakadását megállapító végzés [Pp. 120. §],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végrehajtás felfüggesztése Pp. 129. és 152.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áttételt elrendelő végzés [Pp. 174. §],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eljárás felfüggesztését elrendelő végzés [Pp. 1</w:t>
      </w:r>
      <w:r>
        <w:rPr>
          <w:rFonts w:ascii="Times New Roman" w:hAnsi="Times New Roman" w:cs="Times New Roman"/>
          <w:sz w:val="24"/>
          <w:szCs w:val="24"/>
        </w:rPr>
        <w:t>23-127. §],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visszautasító végzések, Pl:</w:t>
      </w:r>
    </w:p>
    <w:p w:rsidR="002C53AB" w:rsidRDefault="00F12593">
      <w:pPr>
        <w:pStyle w:val="Alaprtelmezett"/>
        <w:tabs>
          <w:tab w:val="clear" w:pos="708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perbeállítás iránti kezdeményezést Pp.49. § (5) és 50. § (3) bek.</w:t>
      </w:r>
    </w:p>
    <w:p w:rsidR="002C53AB" w:rsidRDefault="00F12593">
      <w:pPr>
        <w:pStyle w:val="Alaprtelmezett"/>
        <w:tabs>
          <w:tab w:val="clear" w:pos="708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perorvoslati kérelmet hiánypótlási felhívás kiadása nélkül Pp. 74. § (2) </w:t>
      </w:r>
    </w:p>
    <w:p w:rsidR="002C53AB" w:rsidRDefault="00F12593">
      <w:pPr>
        <w:pStyle w:val="Alaprtelmezett"/>
        <w:tabs>
          <w:tab w:val="clear" w:pos="708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beadványt Pp. 115. § (6) bek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elkésett kifogást Pp. 139. § (2) ( 3 </w:t>
      </w:r>
      <w:r>
        <w:rPr>
          <w:rFonts w:ascii="Times New Roman" w:hAnsi="Times New Roman"/>
          <w:sz w:val="24"/>
          <w:szCs w:val="24"/>
        </w:rPr>
        <w:t>hónapos objektív határidő)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igazolási kérelmet Pp. 153. § (2)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alperes az írásbeli ellenkérelmét és beszámítást tartalmazó iratát, mert az formai és tartalmi hiányokban szenvedett  Pp. 181. § (1)bek.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bírósági meghagyással szembeni ellentmondást, Pp. 182. </w:t>
      </w:r>
      <w:r>
        <w:rPr>
          <w:rFonts w:ascii="Times New Roman" w:hAnsi="Times New Roman" w:cs="Times New Roman"/>
          <w:sz w:val="24"/>
          <w:szCs w:val="24"/>
        </w:rPr>
        <w:t>§ (2) bek.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keresetváltoztatást tartalmazó nyilatkozatot, Pp. 185. § (3)bek.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Viszontkereset-levelet Pp. 206. §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kereset- és ellenkérelem-változtatás engedélyezése  iránti kérelmet 218. § (1) 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járásbíróság előtt képviselő nélkül eljáró fél keresetlevele Pp.</w:t>
      </w:r>
      <w:r>
        <w:rPr>
          <w:rFonts w:ascii="Times New Roman" w:hAnsi="Times New Roman" w:cs="Times New Roman"/>
          <w:sz w:val="24"/>
          <w:szCs w:val="24"/>
        </w:rPr>
        <w:t>248. § (1) bek.</w:t>
      </w:r>
    </w:p>
    <w:p w:rsidR="002C53AB" w:rsidRDefault="00F12593">
      <w:pPr>
        <w:pStyle w:val="Alaprtelmezett"/>
        <w:spacing w:after="0" w:line="10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fellebbezést</w:t>
      </w:r>
    </w:p>
    <w:p w:rsidR="002C53AB" w:rsidRDefault="00F12593">
      <w:pPr>
        <w:pStyle w:val="Alaprtelmezett"/>
        <w:tabs>
          <w:tab w:val="clear" w:pos="708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perújítási kérelmet Pp. 399. § (4) bek. </w:t>
      </w:r>
    </w:p>
    <w:p w:rsidR="002C53AB" w:rsidRDefault="00F12593">
      <w:pPr>
        <w:pStyle w:val="Alaprtelmezett"/>
        <w:tabs>
          <w:tab w:val="clear" w:pos="708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felülvizsgálati kérelmet Pp. 415. § (1) bek.</w:t>
      </w:r>
    </w:p>
    <w:p w:rsidR="002C53AB" w:rsidRDefault="002C53AB">
      <w:pPr>
        <w:pStyle w:val="Alaprtelmezett"/>
        <w:spacing w:after="0" w:line="100" w:lineRule="atLeast"/>
        <w:ind w:left="1416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A fellebbezés határideje: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a határozat közlésétől számított tizenöt nap, Pp. 365. § (6) bek. A határidőbe a kezdőnap nem számít bele, és m</w:t>
      </w:r>
      <w:r>
        <w:rPr>
          <w:rFonts w:ascii="Times New Roman" w:hAnsi="Times New Roman" w:cs="Times New Roman"/>
          <w:sz w:val="24"/>
          <w:szCs w:val="24"/>
        </w:rPr>
        <w:t xml:space="preserve">egtartottnak kell tekinteni, ha a jogosult a fellebbezést a határidő utolsó napján ajánlott küldeményként postára adja. Elektronikus eljárásnál a benyújtási visszaigazolást autómatikusan kiállítja és megküldi a rendszer (OBH szerverére beérkezik.) Arra is </w:t>
      </w:r>
      <w:r>
        <w:rPr>
          <w:rFonts w:ascii="Times New Roman" w:hAnsi="Times New Roman" w:cs="Times New Roman"/>
          <w:sz w:val="24"/>
          <w:szCs w:val="24"/>
        </w:rPr>
        <w:t>lehetőség nyílik, hogy a fellebbezési határidőt önhibáján kívül elmulasztó fél igazolási kérelmet terjesszen elő, amellyel együtt köteles előterjeszteni a fellebbezését is.  Az igazolási kérelem tárgyában a másodfokú bíróság határoz. Az elsőfokú bírósághoz</w:t>
      </w:r>
      <w:r>
        <w:rPr>
          <w:rFonts w:ascii="Times New Roman" w:hAnsi="Times New Roman" w:cs="Times New Roman"/>
          <w:sz w:val="24"/>
          <w:szCs w:val="24"/>
        </w:rPr>
        <w:t xml:space="preserve"> a fellebbezési határidő utolsó napján faxon beérkező fellebbezést határidőben megérkezettnek kell tekinteni. (BH2003. 502.) A rossz helyre benyújtott fellebbezés nem vehető figyelembe avégett, hogy a határidő utolsó napján ajánlott küldeményként postára a</w:t>
      </w:r>
      <w:r>
        <w:rPr>
          <w:rFonts w:ascii="Times New Roman" w:hAnsi="Times New Roman" w:cs="Times New Roman"/>
          <w:sz w:val="24"/>
          <w:szCs w:val="24"/>
        </w:rPr>
        <w:t>dták. (BH2001. 47.)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elsőfokú bíróság teendői: </w:t>
      </w:r>
      <w:r>
        <w:rPr>
          <w:rFonts w:ascii="Times New Roman" w:hAnsi="Times New Roman" w:cs="Times New Roman"/>
          <w:sz w:val="24"/>
          <w:szCs w:val="24"/>
        </w:rPr>
        <w:t xml:space="preserve">Pp.366. §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Megvizsgálja a fellebbezést, a vizsgálandó szempontok egyben sorrend is.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1./ Ha a fellebbezés elkésett, vagy olyan határozat ellen irányul, amely ellen a fellebbező nem élhet fellebbezéssel, az e</w:t>
      </w:r>
      <w:r>
        <w:rPr>
          <w:rFonts w:ascii="Times New Roman" w:hAnsi="Times New Roman" w:cs="Times New Roman"/>
          <w:sz w:val="24"/>
          <w:szCs w:val="24"/>
        </w:rPr>
        <w:t xml:space="preserve">lsőfokú bíróság a fellebbezést visszautasítja; e végzés ellen külön fellebbezésnek van helye.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2./ Ha a fellebbezés hiányos, az elsőfokú bíróság rövid határidő tűzésével a felet hiánypótlásra hívja fel; a határidő meghosszabbításának nincs helye. Ha a fél </w:t>
      </w:r>
      <w:r>
        <w:rPr>
          <w:rFonts w:ascii="Times New Roman" w:hAnsi="Times New Roman" w:cs="Times New Roman"/>
          <w:sz w:val="24"/>
          <w:szCs w:val="24"/>
        </w:rPr>
        <w:t>a fellebbezés hiányait a kitűzött határidő alatt nem pótolja, azt a bíróság visszautasítja; e végzés ellen külön fellebbezésnek van helye.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3./ Ha a fellebbezési határidő valamennyi jogosulttal szemben lejárt, illetve ha a fellebbezést valamennyi jogosult </w:t>
      </w:r>
      <w:r>
        <w:rPr>
          <w:rFonts w:ascii="Times New Roman" w:hAnsi="Times New Roman" w:cs="Times New Roman"/>
          <w:sz w:val="24"/>
          <w:szCs w:val="24"/>
        </w:rPr>
        <w:t>hiánytalanul benyújtotta, az elsőfokú bíróság a fellebbezést a per összes irataival együtt nyolc napon belül felterjeszti a másodfokú bírósághoz. Ha a fellebbezés a határozatnak az előzetesen végrehajthatóvá nyilvánítása ellen is irányul, a fellebbezést ha</w:t>
      </w:r>
      <w:r>
        <w:rPr>
          <w:rFonts w:ascii="Times New Roman" w:hAnsi="Times New Roman" w:cs="Times New Roman"/>
          <w:sz w:val="24"/>
          <w:szCs w:val="24"/>
        </w:rPr>
        <w:t>ladéktalanul fel kell terjeszteni.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Lényeges elem, hogy a </w:t>
      </w:r>
      <w:r>
        <w:rPr>
          <w:rFonts w:ascii="Times New Roman" w:hAnsi="Times New Roman" w:cs="Times New Roman"/>
          <w:b/>
          <w:bCs/>
          <w:sz w:val="24"/>
          <w:szCs w:val="24"/>
        </w:rPr>
        <w:t>fellebbezésnek mit kell tartalmaznia</w:t>
      </w:r>
      <w:r>
        <w:rPr>
          <w:rFonts w:ascii="Times New Roman" w:hAnsi="Times New Roman" w:cs="Times New Roman"/>
          <w:sz w:val="24"/>
          <w:szCs w:val="24"/>
        </w:rPr>
        <w:t>: Pp. 371. §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a fellebbezéssel támadott ítélet számát, valamint az ítéletnek a fellebbezéssel támadott </w:t>
      </w:r>
      <w:r>
        <w:rPr>
          <w:rFonts w:ascii="Times New Roman" w:hAnsi="Times New Roman" w:cs="Times New Roman"/>
          <w:sz w:val="24"/>
          <w:szCs w:val="24"/>
        </w:rPr>
        <w:tab/>
        <w:t>rendelkezését vagy részét,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határozott kérelmet arra, hogy az elsőfokú ítélet kifogásolt rendelkezését vagy részét a </w:t>
      </w:r>
      <w:r>
        <w:rPr>
          <w:rFonts w:ascii="Times New Roman" w:hAnsi="Times New Roman" w:cs="Times New Roman"/>
          <w:sz w:val="24"/>
          <w:szCs w:val="24"/>
        </w:rPr>
        <w:tab/>
        <w:t xml:space="preserve">másodfokú bíróság mennyiben változtassa meg, vagy helyezze hatályon kívül. Az </w:t>
      </w:r>
      <w:r>
        <w:rPr>
          <w:rFonts w:ascii="Times New Roman" w:hAnsi="Times New Roman" w:cs="Times New Roman"/>
          <w:sz w:val="24"/>
          <w:szCs w:val="24"/>
        </w:rPr>
        <w:tab/>
        <w:t>elsőfokú ítélet hatályon kívül helyezését a fél - az ítélet megváltoztatására irányu</w:t>
      </w:r>
      <w:r>
        <w:rPr>
          <w:rFonts w:ascii="Times New Roman" w:hAnsi="Times New Roman" w:cs="Times New Roman"/>
          <w:sz w:val="24"/>
          <w:szCs w:val="24"/>
        </w:rPr>
        <w:t xml:space="preserve">ló </w:t>
      </w:r>
      <w:r>
        <w:rPr>
          <w:rFonts w:ascii="Times New Roman" w:hAnsi="Times New Roman" w:cs="Times New Roman"/>
          <w:sz w:val="24"/>
          <w:szCs w:val="24"/>
        </w:rPr>
        <w:tab/>
        <w:t>kérelem nélkül - a 379-381. §-ban foglaltakra hivatkozva kérheti.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a másodfokú bíróságtól gyakorolni kért felülbírálati jogkört, az alapul szolgáló indokok </w:t>
      </w:r>
      <w:r>
        <w:rPr>
          <w:rFonts w:ascii="Times New Roman" w:hAnsi="Times New Roman" w:cs="Times New Roman"/>
          <w:sz w:val="24"/>
          <w:szCs w:val="24"/>
        </w:rPr>
        <w:tab/>
        <w:t>kifejtésével,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d) az anyagi vagy eljárási jogszabálysértést, jogszabályhely megjelölésével, ki</w:t>
      </w:r>
      <w:r>
        <w:rPr>
          <w:rFonts w:ascii="Times New Roman" w:hAnsi="Times New Roman" w:cs="Times New Roman"/>
          <w:sz w:val="24"/>
          <w:szCs w:val="24"/>
        </w:rPr>
        <w:t xml:space="preserve">véve, ha a </w:t>
      </w:r>
      <w:r>
        <w:rPr>
          <w:rFonts w:ascii="Times New Roman" w:hAnsi="Times New Roman" w:cs="Times New Roman"/>
          <w:sz w:val="24"/>
          <w:szCs w:val="24"/>
        </w:rPr>
        <w:tab/>
        <w:t>felülbírálati jogkör gyakorlásának nem feltétele a jogszabálysértés.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Specialitás: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részítélet vagy végzés elleni fellebbezés esetén csak a szükséges periratokat kell </w:t>
      </w:r>
      <w:r>
        <w:rPr>
          <w:rFonts w:ascii="Times New Roman" w:hAnsi="Times New Roman" w:cs="Times New Roman"/>
          <w:sz w:val="24"/>
          <w:szCs w:val="24"/>
        </w:rPr>
        <w:tab/>
        <w:t>felterjeszteni.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ha a fellebbezés mellett a fél a határozat meghozatalá</w:t>
      </w:r>
      <w:r>
        <w:rPr>
          <w:rFonts w:ascii="Times New Roman" w:hAnsi="Times New Roman" w:cs="Times New Roman"/>
          <w:sz w:val="24"/>
          <w:szCs w:val="24"/>
        </w:rPr>
        <w:t xml:space="preserve">t megelőző </w:t>
      </w:r>
      <w:r>
        <w:rPr>
          <w:rFonts w:ascii="Times New Roman" w:hAnsi="Times New Roman" w:cs="Times New Roman"/>
          <w:i/>
          <w:iCs/>
          <w:sz w:val="24"/>
          <w:szCs w:val="24"/>
        </w:rPr>
        <w:t>tárgyalás vagy határidő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elmulasztása miatt igazolással</w:t>
      </w:r>
      <w:r>
        <w:rPr>
          <w:rFonts w:ascii="Times New Roman" w:hAnsi="Times New Roman" w:cs="Times New Roman"/>
          <w:sz w:val="24"/>
          <w:szCs w:val="24"/>
        </w:rPr>
        <w:t xml:space="preserve"> él, előbb azt bírálja el, amely lehet helyt adó, de ekkor </w:t>
      </w:r>
      <w:r>
        <w:rPr>
          <w:rFonts w:ascii="Times New Roman" w:hAnsi="Times New Roman" w:cs="Times New Roman"/>
          <w:sz w:val="24"/>
          <w:szCs w:val="24"/>
        </w:rPr>
        <w:tab/>
        <w:t>az elsőfokú bíróság hatályon kívül helyezi az ítéletét és megismétli azt a szakaszt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amennyiben az igazolási kérelmet elutasítja,</w:t>
      </w:r>
      <w:r>
        <w:rPr>
          <w:rFonts w:ascii="Times New Roman" w:hAnsi="Times New Roman" w:cs="Times New Roman"/>
          <w:sz w:val="24"/>
          <w:szCs w:val="24"/>
        </w:rPr>
        <w:t xml:space="preserve"> ezt követően kell a másodfokú bírósághoz </w:t>
      </w:r>
      <w:r>
        <w:rPr>
          <w:rFonts w:ascii="Times New Roman" w:hAnsi="Times New Roman" w:cs="Times New Roman"/>
          <w:sz w:val="24"/>
          <w:szCs w:val="24"/>
        </w:rPr>
        <w:tab/>
        <w:t>felterjeszteni.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fellebbezési határidő elmulasztása miatti igazolást a másodfok bírálja el.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rossz helyre benyújtott fellebbezés azonban nem vehető figyelembe abból az okból, hogy a határidő utolsó napján ajá</w:t>
      </w:r>
      <w:r>
        <w:rPr>
          <w:rFonts w:ascii="Times New Roman" w:hAnsi="Times New Roman" w:cs="Times New Roman"/>
          <w:sz w:val="24"/>
          <w:szCs w:val="24"/>
        </w:rPr>
        <w:t xml:space="preserve">nlott küldeményként postára adták, vagy elektronikusan rossz helyre címezték.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perklúzió azt a célt szolgálja, hogy a jogvita keretei rögzüljenek a perben, a perfelvétel után ne lehessen a perbe vitt igényt megváltoztatni. Ezért főszabályként a másodfok</w:t>
      </w:r>
      <w:r>
        <w:rPr>
          <w:rFonts w:ascii="Times New Roman" w:hAnsi="Times New Roman" w:cs="Times New Roman"/>
          <w:sz w:val="24"/>
          <w:szCs w:val="24"/>
        </w:rPr>
        <w:t xml:space="preserve">ú eljárásban sem lehet a keresetet, az ellenkérelmet, a viszontkeresetet és a beszámítást megváltoztatni, valamint további bizonyítást felajánlani. Pp. 373. §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Azonban kivételesen és szigorú feltételekhez kötötten mégis szűkkörűen lehetséges, hogyha a - tu</w:t>
      </w:r>
      <w:r>
        <w:rPr>
          <w:rFonts w:ascii="Times New Roman" w:hAnsi="Times New Roman" w:cs="Times New Roman"/>
          <w:sz w:val="24"/>
          <w:szCs w:val="24"/>
        </w:rPr>
        <w:t>domására jutó vagy később bekövetkezett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tény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 önhibáján kívüli okból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az elsőfokú ítélet meghozatalát megelőző tárgyalás berekesztését követően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 az elbírálás esetén rá nézve kedvezőbb ítéletet eredményezett volna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bizonyítási eszköz</w:t>
      </w:r>
      <w:r>
        <w:rPr>
          <w:rFonts w:ascii="Times New Roman" w:hAnsi="Times New Roman" w:cs="Times New Roman"/>
          <w:sz w:val="24"/>
          <w:szCs w:val="24"/>
        </w:rPr>
        <w:t xml:space="preserve"> ( új, vagy tovább</w:t>
      </w:r>
      <w:r>
        <w:rPr>
          <w:rFonts w:ascii="Times New Roman" w:hAnsi="Times New Roman" w:cs="Times New Roman"/>
          <w:sz w:val="24"/>
          <w:szCs w:val="24"/>
        </w:rPr>
        <w:t>i)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 megváltoztatott tényállítás bizonyítására, vagy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keresete, ellenkérelme alapjául korábban hivatkozott tény bizonyítására szolgál,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feltéve, hogy az önhibáján kívüli okból az elsőfokú ítélet meghozatalát megelőző </w:t>
      </w:r>
      <w:r>
        <w:rPr>
          <w:rFonts w:ascii="Times New Roman" w:hAnsi="Times New Roman" w:cs="Times New Roman"/>
          <w:sz w:val="24"/>
          <w:szCs w:val="24"/>
        </w:rPr>
        <w:tab/>
        <w:t xml:space="preserve">tárgyalás berekesztését követően </w:t>
      </w:r>
      <w:r>
        <w:rPr>
          <w:rFonts w:ascii="Times New Roman" w:hAnsi="Times New Roman" w:cs="Times New Roman"/>
          <w:sz w:val="24"/>
          <w:szCs w:val="24"/>
        </w:rPr>
        <w:t>jutott tudomására vagy keletkezett.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kereset-, illetve ellenkérelem-változtatással élhet, utólagos bizonyítást ajánlhat fel.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I./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Ha az elsőfokú bíróság a felekkel előzetesen nem közölte az ítéletben hivatalból </w:t>
      </w:r>
      <w:r>
        <w:rPr>
          <w:rFonts w:ascii="Times New Roman" w:hAnsi="Times New Roman" w:cs="Times New Roman"/>
          <w:sz w:val="24"/>
          <w:szCs w:val="24"/>
        </w:rPr>
        <w:tab/>
        <w:t xml:space="preserve">figyelembe vett tényt vagy a felektől </w:t>
      </w:r>
      <w:r>
        <w:rPr>
          <w:rFonts w:ascii="Times New Roman" w:hAnsi="Times New Roman" w:cs="Times New Roman"/>
          <w:sz w:val="24"/>
          <w:szCs w:val="24"/>
        </w:rPr>
        <w:t>eltérő jogszabály értelmezését, illetve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kérelemtől jogszabály alapján való eltérési szándékát,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a fél a fellebbezésben, a csatlakozó fellebbezésben vagy a fellebbezési </w:t>
      </w:r>
      <w:r>
        <w:rPr>
          <w:rFonts w:ascii="Times New Roman" w:hAnsi="Times New Roman" w:cs="Times New Roman"/>
          <w:sz w:val="24"/>
          <w:szCs w:val="24"/>
        </w:rPr>
        <w:tab/>
        <w:t>ellenkérelemben ezzel összefüggen teheti meg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II./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másodfokú bíróság közöl a f</w:t>
      </w:r>
      <w:r>
        <w:rPr>
          <w:rFonts w:ascii="Times New Roman" w:hAnsi="Times New Roman" w:cs="Times New Roman"/>
          <w:sz w:val="24"/>
          <w:szCs w:val="24"/>
        </w:rPr>
        <w:t xml:space="preserve">elekkel általa hivatalból észlelt tényt vagy a felektől és </w:t>
      </w:r>
      <w:r>
        <w:rPr>
          <w:rFonts w:ascii="Times New Roman" w:hAnsi="Times New Roman" w:cs="Times New Roman"/>
          <w:sz w:val="24"/>
          <w:szCs w:val="24"/>
        </w:rPr>
        <w:tab/>
        <w:t>az elsőfokú bíróságtól is eltérő jogértelmezést, illetve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a kérelemtől jogszabály alapján való eltérés szükségességét,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Beszámítás előterjesztése Pp. 374. §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fellebbezésben és a másodfokú </w:t>
      </w:r>
      <w:r>
        <w:rPr>
          <w:rFonts w:ascii="Times New Roman" w:hAnsi="Times New Roman" w:cs="Times New Roman"/>
          <w:sz w:val="24"/>
          <w:szCs w:val="24"/>
        </w:rPr>
        <w:t>eljárás során - a másodfokú határozat meghozataláig, vagy tárgyalás tartása esetén a másodfokú tárgyalás berekesztéséig - beszámítás csak akkor terjeszthető elő, ha azt az ellenfél elismeri, vagy más perben hozott jogerős ítéleten alapul.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fellebbezés és</w:t>
      </w:r>
      <w:r>
        <w:rPr>
          <w:rFonts w:ascii="Times New Roman" w:hAnsi="Times New Roman" w:cs="Times New Roman"/>
          <w:sz w:val="24"/>
          <w:szCs w:val="24"/>
        </w:rPr>
        <w:t xml:space="preserve"> a csatlakozó fellebbezés megváltoztatása Pp. 375. §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egyiket sem lehet kiterjeszteni olyan ítéleti rendelkezésre, amelyet nem érintett az eredeti fellebbezés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főszabályként  nem lehet megváltoztatni sem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Kivétel:  a Pp. 373. és 374. § keretei között, a m</w:t>
      </w:r>
      <w:r>
        <w:rPr>
          <w:rFonts w:ascii="Times New Roman" w:hAnsi="Times New Roman" w:cs="Times New Roman"/>
          <w:sz w:val="24"/>
          <w:szCs w:val="24"/>
        </w:rPr>
        <w:t>ásodfokú határozat meghozataláig vagy tárgyalás tartása esetén a másodfokú tárgyalás berekesztéséig, ha az a másodfokú bíróság által a fél tudomására hozottak alapján megengedett, vagy engedélyezett kereset-, illetve ellenkérelem-változtatás, valamint besz</w:t>
      </w:r>
      <w:r>
        <w:rPr>
          <w:rFonts w:ascii="Times New Roman" w:hAnsi="Times New Roman" w:cs="Times New Roman"/>
          <w:sz w:val="24"/>
          <w:szCs w:val="24"/>
        </w:rPr>
        <w:t>ámítás folytán szükséges.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2./ A fellebbezési eljárás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Két alapvető szakaszra oszlik: az első fokon elvégzendő fellebbezési cselekményekre és a másodfokú bíróság által lefolytatandó szakaszra. Itt nincsen perfelvételi szakasz. A fellebbezési szakasz érdemi</w:t>
      </w:r>
      <w:r>
        <w:rPr>
          <w:rFonts w:ascii="Times New Roman" w:hAnsi="Times New Roman" w:cs="Times New Roman"/>
          <w:sz w:val="24"/>
          <w:szCs w:val="24"/>
        </w:rPr>
        <w:t xml:space="preserve"> elbírálásra vonatkozó rendelkezései az ítéletre vannak modellezve.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másodfokú bíróságnak a tanács összetételénél a kizárás szabályait figyelembe kell vennie, kizárt bíró nem vehet részt. (Pp. 13. § (1) bek: A per másodfokú elintézéséből ki van zárva az</w:t>
      </w:r>
      <w:r>
        <w:rPr>
          <w:rFonts w:ascii="Times New Roman" w:hAnsi="Times New Roman" w:cs="Times New Roman"/>
          <w:sz w:val="24"/>
          <w:szCs w:val="24"/>
        </w:rPr>
        <w:t xml:space="preserve"> a bíró is, aki a per elsőfokú elintézésében részt vett.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másodfokú bíróság által vizsgálandó körülmények egyrészt eljárásjogiak, melyek a tanács elnöke végez el,  másrészt a perbe vitt igényre érdemben kapcsolódnak, amelyeket a tanács (a harom hivatásos </w:t>
      </w:r>
      <w:r>
        <w:rPr>
          <w:rFonts w:ascii="Times New Roman" w:hAnsi="Times New Roman" w:cs="Times New Roman"/>
          <w:sz w:val="24"/>
          <w:szCs w:val="24"/>
        </w:rPr>
        <w:t xml:space="preserve">bíró) együtt vizsgál meg.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 másodfokú tanács elnökének intézkedései</w:t>
      </w:r>
      <w:r>
        <w:rPr>
          <w:rFonts w:ascii="Times New Roman" w:hAnsi="Times New Roman" w:cs="Times New Roman"/>
          <w:sz w:val="24"/>
          <w:szCs w:val="24"/>
        </w:rPr>
        <w:t xml:space="preserve"> Pp. 367. §,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szükséghez képest intézkedik az esetleges hiányok pótlása iránt,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 a fellebbezést már az elsőfokú bíróságnak vissza kellett volna utasítania, ennek </w:t>
      </w:r>
      <w:r>
        <w:rPr>
          <w:rFonts w:ascii="Times New Roman" w:hAnsi="Times New Roman" w:cs="Times New Roman"/>
          <w:sz w:val="24"/>
          <w:szCs w:val="24"/>
        </w:rPr>
        <w:tab/>
        <w:t xml:space="preserve">megfelelően </w:t>
      </w:r>
      <w:r>
        <w:rPr>
          <w:rFonts w:ascii="Times New Roman" w:hAnsi="Times New Roman" w:cs="Times New Roman"/>
          <w:sz w:val="24"/>
          <w:szCs w:val="24"/>
        </w:rPr>
        <w:t>határoz.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határoz a végrehajtás felfüggesztése kérdésében, ha az elsőfokú bíróság a határozatot e </w:t>
      </w:r>
      <w:r>
        <w:rPr>
          <w:rFonts w:ascii="Times New Roman" w:hAnsi="Times New Roman" w:cs="Times New Roman"/>
          <w:sz w:val="24"/>
          <w:szCs w:val="24"/>
        </w:rPr>
        <w:tab/>
        <w:t>törvény ellenére nyilvánította előzetesen végrehajthatónak.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felfüggesztheti hivatalból a másodfokú eljárást, ha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 határozat kijavítása, illetve kiegész</w:t>
      </w:r>
      <w:r>
        <w:rPr>
          <w:rFonts w:ascii="Times New Roman" w:hAnsi="Times New Roman" w:cs="Times New Roman"/>
          <w:sz w:val="24"/>
          <w:szCs w:val="24"/>
        </w:rPr>
        <w:t xml:space="preserve">ítése iránt előterjesztett kérelem vagy igazolási </w:t>
      </w:r>
      <w:r>
        <w:rPr>
          <w:rFonts w:ascii="Times New Roman" w:hAnsi="Times New Roman" w:cs="Times New Roman"/>
          <w:sz w:val="24"/>
          <w:szCs w:val="24"/>
        </w:rPr>
        <w:tab/>
        <w:t xml:space="preserve">   kérelem folytán eljárás van folyamatban, azok tárgyában hozott határozat jogerőre </w:t>
      </w:r>
      <w:r>
        <w:rPr>
          <w:rFonts w:ascii="Times New Roman" w:hAnsi="Times New Roman" w:cs="Times New Roman"/>
          <w:sz w:val="24"/>
          <w:szCs w:val="24"/>
        </w:rPr>
        <w:tab/>
        <w:t xml:space="preserve">   emelkedéséig, illetve az ellene bejelentett fellebbezés felterjesztéséig.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másodfokú eljárás során végzéssel bárm</w:t>
      </w:r>
      <w:r>
        <w:rPr>
          <w:rFonts w:ascii="Times New Roman" w:hAnsi="Times New Roman" w:cs="Times New Roman"/>
          <w:sz w:val="24"/>
          <w:szCs w:val="24"/>
        </w:rPr>
        <w:t xml:space="preserve">ikor megállapíthatja, hogy a határozatnak </w:t>
      </w:r>
      <w:r>
        <w:rPr>
          <w:rFonts w:ascii="Times New Roman" w:hAnsi="Times New Roman" w:cs="Times New Roman"/>
          <w:sz w:val="24"/>
          <w:szCs w:val="24"/>
        </w:rPr>
        <w:tab/>
        <w:t>fellebbezéssel meg nem támadott része jogerőre emelkedett.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fellebbezés visszavonása esetén az elnök az iratokat visszaküldi az elsőfokú bíróságnak.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 visszavont fellebbezést újból előterjeszteni nem lehet.)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 az a fellebbezési eljárással kapcsolatban szükséges, az elnök a perköltség viseléséről és a </w:t>
      </w:r>
      <w:r>
        <w:rPr>
          <w:rFonts w:ascii="Times New Roman" w:hAnsi="Times New Roman" w:cs="Times New Roman"/>
          <w:sz w:val="24"/>
          <w:szCs w:val="24"/>
        </w:rPr>
        <w:tab/>
        <w:t xml:space="preserve">meg nem fizetett illeték, illetve az állam által előlegezett költség megfizetéséről is </w:t>
      </w:r>
      <w:r>
        <w:rPr>
          <w:rFonts w:ascii="Times New Roman" w:hAnsi="Times New Roman" w:cs="Times New Roman"/>
          <w:sz w:val="24"/>
          <w:szCs w:val="24"/>
        </w:rPr>
        <w:tab/>
        <w:t>határoz. E határozat ellen külön fellebbezésnek van helye.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felleb</w:t>
      </w:r>
      <w:r>
        <w:rPr>
          <w:rFonts w:ascii="Times New Roman" w:hAnsi="Times New Roman" w:cs="Times New Roman"/>
          <w:sz w:val="24"/>
          <w:szCs w:val="24"/>
        </w:rPr>
        <w:t>bezést megküldeni rendeli az ellenérdekű félnek, azzal a felhívással, hogy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- 15 napon belül tárgyalás tartását kérhetik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- 15 napon belül a másodfokú bíróságnál fellebbezési ellenkérelmet és a csatlakozó </w:t>
      </w:r>
      <w:r>
        <w:rPr>
          <w:rFonts w:ascii="Times New Roman" w:hAnsi="Times New Roman" w:cs="Times New Roman"/>
          <w:sz w:val="24"/>
          <w:szCs w:val="24"/>
        </w:rPr>
        <w:tab/>
        <w:t xml:space="preserve">   fellebbezést terjeeszthet elő írásban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tájéko</w:t>
      </w:r>
      <w:r>
        <w:rPr>
          <w:rFonts w:ascii="Times New Roman" w:hAnsi="Times New Roman" w:cs="Times New Roman"/>
          <w:sz w:val="24"/>
          <w:szCs w:val="24"/>
        </w:rPr>
        <w:t xml:space="preserve">ztatja, hogy csatlakozó fellebbezéssel az ítéletnek csak az a része támadható, </w:t>
      </w:r>
      <w:r>
        <w:rPr>
          <w:rFonts w:ascii="Times New Roman" w:hAnsi="Times New Roman" w:cs="Times New Roman"/>
          <w:sz w:val="24"/>
          <w:szCs w:val="24"/>
        </w:rPr>
        <w:tab/>
        <w:t xml:space="preserve">   amelyet a fellebbezés érint.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Ha a fellebbezés kizárólag az ítélet hatályon kívül helyezésére irányul, a csatlakozó </w:t>
      </w:r>
      <w:r>
        <w:rPr>
          <w:rFonts w:ascii="Times New Roman" w:hAnsi="Times New Roman" w:cs="Times New Roman"/>
          <w:sz w:val="24"/>
          <w:szCs w:val="24"/>
        </w:rPr>
        <w:tab/>
        <w:t xml:space="preserve">   fellebbezésben az ítélet megváltoztatása nem kérhet</w:t>
      </w:r>
      <w:r>
        <w:rPr>
          <w:rFonts w:ascii="Times New Roman" w:hAnsi="Times New Roman" w:cs="Times New Roman"/>
          <w:sz w:val="24"/>
          <w:szCs w:val="24"/>
        </w:rPr>
        <w:t>ő.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kizárt vagy elkésett csatlakozó fellebbezést a másodfokú bíróság vissza fogja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utasítani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 fellebbezés visszautasítása, visszavonása esetén a fellebbezéssel szemben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előterjesztett fellebbezési ellenkérelem, illetve csatlakozó fellebbezé</w:t>
      </w:r>
      <w:r>
        <w:rPr>
          <w:rFonts w:ascii="Times New Roman" w:hAnsi="Times New Roman" w:cs="Times New Roman"/>
          <w:sz w:val="24"/>
          <w:szCs w:val="24"/>
        </w:rPr>
        <w:t xml:space="preserve">s hatálytalanná </w:t>
      </w:r>
      <w:r>
        <w:rPr>
          <w:rFonts w:ascii="Times New Roman" w:hAnsi="Times New Roman" w:cs="Times New Roman"/>
          <w:sz w:val="24"/>
          <w:szCs w:val="24"/>
        </w:rPr>
        <w:tab/>
        <w:t xml:space="preserve">   válik.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csatlakozó fellebbezést, ellenkérelmet megküldi az ellenérdekű félnek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kitűzi a tanácsülés,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vagy kitűzi a tárgyalás határnapját, arra megidézi a feleket  és azokat, akik a határozat ellen </w:t>
      </w:r>
      <w:r>
        <w:rPr>
          <w:rFonts w:ascii="Times New Roman" w:hAnsi="Times New Roman" w:cs="Times New Roman"/>
          <w:sz w:val="24"/>
          <w:szCs w:val="24"/>
        </w:rPr>
        <w:tab/>
        <w:t>fellebbezéssel éltek, illetve az el</w:t>
      </w:r>
      <w:r>
        <w:rPr>
          <w:rFonts w:ascii="Times New Roman" w:hAnsi="Times New Roman" w:cs="Times New Roman"/>
          <w:sz w:val="24"/>
          <w:szCs w:val="24"/>
        </w:rPr>
        <w:t xml:space="preserve">ső fokon részt vett ügyészt, távolmaradásuk a </w:t>
      </w:r>
      <w:r>
        <w:rPr>
          <w:rFonts w:ascii="Times New Roman" w:hAnsi="Times New Roman" w:cs="Times New Roman"/>
          <w:sz w:val="24"/>
          <w:szCs w:val="24"/>
        </w:rPr>
        <w:tab/>
        <w:t>fellebbezés elintézését nem gátolja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döntést követően intézkedik az iratok elsőfokú bíróságra való visszaküldése iránt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másodfokú tanács az ügy érdemében mit tesz: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másodfokú bíróság rendszerint </w:t>
      </w:r>
      <w:r>
        <w:rPr>
          <w:rFonts w:ascii="Times New Roman" w:hAnsi="Times New Roman" w:cs="Times New Roman"/>
          <w:sz w:val="24"/>
          <w:szCs w:val="24"/>
          <w:u w:val="single"/>
        </w:rPr>
        <w:t>nem tart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tárgyalást tart a bíróság. Amenyiben tárgyalást tart, mert valamelyik fél kérte, vagy a bíróság hivatalból dönt így (indokoltnak tartja, ill. tárgyaláson foganatosítható bizonyítást kell felvenni) akkor a tárgyalás előkészítése körében hasonló intézkedése</w:t>
      </w:r>
      <w:r>
        <w:rPr>
          <w:rFonts w:ascii="Times New Roman" w:hAnsi="Times New Roman" w:cs="Times New Roman"/>
          <w:sz w:val="24"/>
          <w:szCs w:val="24"/>
        </w:rPr>
        <w:t xml:space="preserve">ket kell megtenni, mint az első fokon. Ezeket az intézkedéseket a tanácselnök teszi meg.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 az ellenérdekű fél nem nyújt be ellenkérelmet azt kell vélelmezni, hogy helybenhagyást kér.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Nem kell tárgyalást tartani</w:t>
      </w:r>
      <w:r>
        <w:rPr>
          <w:rFonts w:ascii="Times New Roman" w:hAnsi="Times New Roman" w:cs="Times New Roman"/>
          <w:sz w:val="24"/>
          <w:szCs w:val="24"/>
        </w:rPr>
        <w:t>, ha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a) az elsőfokú bíróság ítéletét a 379.</w:t>
      </w:r>
      <w:r>
        <w:rPr>
          <w:rFonts w:ascii="Times New Roman" w:hAnsi="Times New Roman" w:cs="Times New Roman"/>
          <w:sz w:val="24"/>
          <w:szCs w:val="24"/>
        </w:rPr>
        <w:t xml:space="preserve"> és 380. §-ban meghatározott okból kell hatályon kívül helyezni,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b) a fellebbezés csak a perköltség viselésére vagy összegére, illetve a meg nem fizetett illeték vagy az állam által előlegezett költség megfizetésére vonatkozik,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a fellebbezés csak a </w:t>
      </w:r>
      <w:r>
        <w:rPr>
          <w:rFonts w:ascii="Times New Roman" w:hAnsi="Times New Roman" w:cs="Times New Roman"/>
          <w:sz w:val="24"/>
          <w:szCs w:val="24"/>
        </w:rPr>
        <w:t>teljesítési határidővel vagy a részletfizetés engedélyezésével, illetve az előzetes végrehajthatósággal kapcsolatos,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d) a fellebbezés csak az ítélet indokolása ellen irányul.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 pénzbírsággal sújthatja azt a felet, aki a tárgyalás tartását kérte, d</w:t>
      </w:r>
      <w:r>
        <w:rPr>
          <w:rFonts w:ascii="Times New Roman" w:hAnsi="Times New Roman" w:cs="Times New Roman"/>
          <w:sz w:val="24"/>
          <w:szCs w:val="24"/>
        </w:rPr>
        <w:t>e a tárgyaláson nem jelenik meg.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tárgyalás menete: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Ez egy osztatlan tárgyalási szakasz, mint az 1952-es Pp. esetében volt. A fellebbezési tárgyalást meg kell nyitni, és a megjelenteket számba kell venni, ezt a tényt a jegyzőkönyvben rögzíteni kell.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ismertetendő iratok köre: (az elnök vagy az általa kijelölt bíró)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az elsőfokú bíróság ítéletében foglaltakat, valamint a fellebbezést, csatlakozó </w:t>
      </w:r>
      <w:r>
        <w:rPr>
          <w:rFonts w:ascii="Times New Roman" w:hAnsi="Times New Roman" w:cs="Times New Roman"/>
          <w:sz w:val="24"/>
          <w:szCs w:val="24"/>
        </w:rPr>
        <w:tab/>
        <w:t>fellebbezést és a fellebbezési ellenkérelmet.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felek nyilatkozattételre felhívása, (fenntartja-e, változt</w:t>
      </w:r>
      <w:r>
        <w:rPr>
          <w:rFonts w:ascii="Times New Roman" w:hAnsi="Times New Roman" w:cs="Times New Roman"/>
          <w:sz w:val="24"/>
          <w:szCs w:val="24"/>
        </w:rPr>
        <w:t>at-e rajta,stb.)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Ismerteti a a megkeresés útján foganatosított bizonyítás eredményét ( felvett jegyzőkönyv </w:t>
      </w:r>
      <w:r>
        <w:rPr>
          <w:rFonts w:ascii="Times New Roman" w:hAnsi="Times New Roman" w:cs="Times New Roman"/>
          <w:sz w:val="24"/>
          <w:szCs w:val="24"/>
        </w:rPr>
        <w:tab/>
        <w:t>tartalmát, megküldött okiratot, stb.)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bizonyítást közvetlenül is felvehet – a bizonyítás szabályai szerint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szabályszerűen megidézetteknek va</w:t>
      </w:r>
      <w:r>
        <w:rPr>
          <w:rFonts w:ascii="Times New Roman" w:hAnsi="Times New Roman" w:cs="Times New Roman"/>
          <w:sz w:val="24"/>
          <w:szCs w:val="24"/>
        </w:rPr>
        <w:t xml:space="preserve">gy valamelyiküknek az elmaradása a tárgyalás </w:t>
      </w:r>
      <w:r>
        <w:rPr>
          <w:rFonts w:ascii="Times New Roman" w:hAnsi="Times New Roman" w:cs="Times New Roman"/>
          <w:sz w:val="24"/>
          <w:szCs w:val="24"/>
        </w:rPr>
        <w:tab/>
        <w:t xml:space="preserve">megtartását és a fellebbezés elintézését nem gátolja. Ilyen esetben a tárgyalás </w:t>
      </w:r>
      <w:r>
        <w:rPr>
          <w:rFonts w:ascii="Times New Roman" w:hAnsi="Times New Roman" w:cs="Times New Roman"/>
          <w:sz w:val="24"/>
          <w:szCs w:val="24"/>
        </w:rPr>
        <w:tab/>
        <w:t>elmulasztása miatt igazolásnak nincs helye.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Ezt a tárgyalást is be kell rekeszteni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Határozathírdetés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a tárgyaláson kihírde</w:t>
      </w:r>
      <w:r>
        <w:rPr>
          <w:rFonts w:ascii="Times New Roman" w:hAnsi="Times New Roman" w:cs="Times New Roman"/>
          <w:sz w:val="24"/>
          <w:szCs w:val="24"/>
        </w:rPr>
        <w:t xml:space="preserve">theti, vagy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határozathirdetésre elhalasztja. Ez utóbi esetben az írásba foglalt határozatot a feleknek a másodfokú bíróság kézbesíti a határozat kihírdetésekor.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6"/>
          <w:szCs w:val="26"/>
        </w:rPr>
        <w:t>3./ Határozatok a fellebbezési eljárásban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Mivel a fellebbezési szakasz elkülönült </w:t>
      </w:r>
      <w:r>
        <w:rPr>
          <w:rFonts w:ascii="Times New Roman" w:hAnsi="Times New Roman" w:cs="Times New Roman"/>
          <w:sz w:val="24"/>
          <w:szCs w:val="24"/>
        </w:rPr>
        <w:t>eljárási szakasz, abban is lehetnek pervezető és érdemi döntéseket tartalmazó határozatok.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eljárás menetét tekintve a határozatok lehetnek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tárgyalás előkészítésével kapcsolatosak (hiánypótlás elrendelése, visszautasítás, idézés, </w:t>
      </w:r>
      <w:r>
        <w:rPr>
          <w:rFonts w:ascii="Times New Roman" w:hAnsi="Times New Roman" w:cs="Times New Roman"/>
          <w:sz w:val="24"/>
          <w:szCs w:val="24"/>
        </w:rPr>
        <w:tab/>
        <w:t>nyilatkozatra felhívá</w:t>
      </w:r>
      <w:r>
        <w:rPr>
          <w:rFonts w:ascii="Times New Roman" w:hAnsi="Times New Roman" w:cs="Times New Roman"/>
          <w:sz w:val="24"/>
          <w:szCs w:val="24"/>
        </w:rPr>
        <w:t>s, stb.)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eljárás menetével kapcsolatosak (pl: az eljárás vagy a végrehajtás felfüggesztése, szünetelés </w:t>
      </w:r>
      <w:r>
        <w:rPr>
          <w:rFonts w:ascii="Times New Roman" w:hAnsi="Times New Roman" w:cs="Times New Roman"/>
          <w:sz w:val="24"/>
          <w:szCs w:val="24"/>
        </w:rPr>
        <w:tab/>
        <w:t>megállapítása)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ügydöntő határozat meghozatala tárgyaláson vagy tárgyaláson kívül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Eljárást befejező határozatok: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eljárásjogi alapú befejezés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mindig végzés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szünetelés megállapítása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szünetelés folytán megszűnés megállapítása és a fellebbezéssel érintett ítélet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hatályon kívül helyezése (a jogerős közbenső vgy részítéletet nem érinti)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megszüntetés a Pp. 240. § (1) és 241. § (1) bek</w:t>
      </w:r>
      <w:r>
        <w:rPr>
          <w:rFonts w:ascii="Times New Roman" w:hAnsi="Times New Roman" w:cs="Times New Roman"/>
          <w:sz w:val="24"/>
          <w:szCs w:val="24"/>
        </w:rPr>
        <w:t xml:space="preserve">ezdésbeli okokból, feltéve,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hogy a megszüntetés alapjául szolgáló ok nem pótolható, vagy a pótlásra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eredménytelenül hívta fel a bíróság a fellebbező felet.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Új körülmények merülnek fel a másodfokon, amelyek miatt ítéletet nem lehet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hozni</w:t>
      </w:r>
      <w:r>
        <w:rPr>
          <w:rFonts w:ascii="Times New Roman" w:hAnsi="Times New Roman" w:cs="Times New Roman"/>
          <w:sz w:val="24"/>
          <w:szCs w:val="24"/>
        </w:rPr>
        <w:t>. Pl.: A felek közösen kérik a per megszüntetését.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az elsőfokú ítéletet hatályon kívül helyező végzés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kötelező, esetei: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az elsőfokú bíróság nem volt szabályszerűen megalakítva, (itt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elsősorban a kizárás /Pp. 12. §/ szabábl</w:t>
      </w:r>
      <w:r>
        <w:rPr>
          <w:rFonts w:ascii="Times New Roman" w:hAnsi="Times New Roman" w:cs="Times New Roman"/>
          <w:sz w:val="24"/>
          <w:szCs w:val="24"/>
        </w:rPr>
        <w:t>yait kell vizsgálni.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az ítélet meghozatalában kizárt bíró vett részt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 az ítélet olyan orvosolhatatlan formai hiányosságban szenved,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amely miatt érdemi felülbírálatra alkalmatlan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mérlegelhető esete: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szükséges az el</w:t>
      </w:r>
      <w:r>
        <w:rPr>
          <w:rFonts w:ascii="Times New Roman" w:hAnsi="Times New Roman" w:cs="Times New Roman"/>
          <w:sz w:val="24"/>
          <w:szCs w:val="24"/>
        </w:rPr>
        <w:t xml:space="preserve">sőfokú eljárás megismétlése vagy kiegészítése, mert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az elsőfokú eljárás lényeges szabályainak megsértése az ügy érdemi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eldöntésére kihatott, és annak orvoslása a másodfokú eljárásban nem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lehetséges, vagy nem észszerű.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Nem hatályon kí</w:t>
      </w:r>
      <w:r>
        <w:rPr>
          <w:rFonts w:ascii="Times New Roman" w:hAnsi="Times New Roman" w:cs="Times New Roman"/>
          <w:sz w:val="24"/>
          <w:szCs w:val="24"/>
        </w:rPr>
        <w:t>vül helyezési ok, hogy az anyagi pervezetésével nem ért egyet. Kizárólag ezen okból a felek sem kérhetik az elsőfokú ítélet hatályon kívül helyezését.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hatály kívül helyező végzés tartalmi elemei: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ítélet tartalmi elemei és még továbbá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az elsőfokú b</w:t>
      </w:r>
      <w:r>
        <w:rPr>
          <w:rFonts w:ascii="Times New Roman" w:hAnsi="Times New Roman" w:cs="Times New Roman"/>
          <w:sz w:val="24"/>
          <w:szCs w:val="24"/>
        </w:rPr>
        <w:t>íróság megnevezését és ügyszámát,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az elsőfokú ítélet és a fellebbezés, csatlakozó fellebbezés, fellebbezési ellenkérelem </w:t>
      </w:r>
      <w:r>
        <w:rPr>
          <w:rFonts w:ascii="Times New Roman" w:hAnsi="Times New Roman" w:cs="Times New Roman"/>
          <w:sz w:val="24"/>
          <w:szCs w:val="24"/>
        </w:rPr>
        <w:tab/>
        <w:t xml:space="preserve">   ismertetése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 hatályon kívül helyezés okait, jogszabálysértés esetén a megsértett anyagi vagy </w:t>
      </w:r>
      <w:r>
        <w:rPr>
          <w:rFonts w:ascii="Times New Roman" w:hAnsi="Times New Roman" w:cs="Times New Roman"/>
          <w:sz w:val="24"/>
          <w:szCs w:val="24"/>
        </w:rPr>
        <w:tab/>
        <w:t xml:space="preserve">   eljárási jogszabályhely meg</w:t>
      </w:r>
      <w:r>
        <w:rPr>
          <w:rFonts w:ascii="Times New Roman" w:hAnsi="Times New Roman" w:cs="Times New Roman"/>
          <w:sz w:val="24"/>
          <w:szCs w:val="24"/>
        </w:rPr>
        <w:t>jelölése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utasítást arra vonatkozóan, hogy az elsőfokú bíróságnak a perfelvételi vagy az érdemi </w:t>
      </w:r>
      <w:r>
        <w:rPr>
          <w:rFonts w:ascii="Times New Roman" w:hAnsi="Times New Roman" w:cs="Times New Roman"/>
          <w:sz w:val="24"/>
          <w:szCs w:val="24"/>
        </w:rPr>
        <w:tab/>
        <w:t xml:space="preserve">  tárgyalási szaktól kell lefolytatnia az új eljárást, és hogy melyek a szükséges eljárási </w:t>
      </w:r>
      <w:r>
        <w:rPr>
          <w:rFonts w:ascii="Times New Roman" w:hAnsi="Times New Roman" w:cs="Times New Roman"/>
          <w:sz w:val="24"/>
          <w:szCs w:val="24"/>
        </w:rPr>
        <w:tab/>
        <w:t xml:space="preserve">  cselekmények.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összeg</w:t>
      </w:r>
      <w:r>
        <w:rPr>
          <w:rFonts w:ascii="Times New Roman" w:hAnsi="Times New Roman" w:cs="Times New Roman"/>
          <w:sz w:val="24"/>
          <w:szCs w:val="24"/>
        </w:rPr>
        <w:t xml:space="preserve">megállapítás a perköltség, a meg nem fizetett illeték, és az állam által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előlegezett költségekre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érdemi befejezést eredményező (ügydöntő) határozatok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mindig az ítélet valamely fajtája,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az első fokú ítéletet teljes ítélettel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helyben hagyó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részben megváltoztató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egészében megváltoztató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az első fokú ítélethez képest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közbenső ítélet, az összegszerűségben hatályon kívül helyező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részítélet, egyes önállő kereseti kérelmeket érdemben felülbíráló, de másokat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hatályon kívül he</w:t>
      </w:r>
      <w:r>
        <w:rPr>
          <w:rFonts w:ascii="Times New Roman" w:hAnsi="Times New Roman" w:cs="Times New Roman"/>
          <w:sz w:val="24"/>
          <w:szCs w:val="24"/>
        </w:rPr>
        <w:t>lyező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speciális újdonság: </w:t>
      </w:r>
      <w:r>
        <w:rPr>
          <w:rFonts w:ascii="Times New Roman" w:hAnsi="Times New Roman" w:cs="Times New Roman"/>
          <w:sz w:val="24"/>
          <w:szCs w:val="24"/>
        </w:rPr>
        <w:t xml:space="preserve">a fél kizárólag az ítélet hatályon kívül helyezését kérte és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fellebbezése megalapozatlan, a másodfokú bíróság ítéletével - az ügy érdemét nem </w:t>
      </w:r>
      <w:r>
        <w:rPr>
          <w:rFonts w:ascii="Times New Roman" w:hAnsi="Times New Roman" w:cs="Times New Roman"/>
          <w:sz w:val="24"/>
          <w:szCs w:val="24"/>
        </w:rPr>
        <w:tab/>
        <w:t xml:space="preserve">  érintve - az elsőfokú ítéletet helybenhagyja.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érdemi döntés tartalmi elem</w:t>
      </w:r>
      <w:r>
        <w:rPr>
          <w:rFonts w:ascii="Times New Roman" w:hAnsi="Times New Roman" w:cs="Times New Roman"/>
          <w:b/>
          <w:bCs/>
          <w:sz w:val="24"/>
          <w:szCs w:val="24"/>
        </w:rPr>
        <w:t>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az ítélet tartalmi elemein túl: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az elsőfokú bíróság megnevezését és ügyszámát is.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ha a másodfokú bíróság az elsőfokú ítéletet indokai alapján hagyja helyben, 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másodfokú ítélet indokolásában csupán erre a körülményre kell utalni.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hatá</w:t>
      </w:r>
      <w:r>
        <w:rPr>
          <w:rFonts w:ascii="Times New Roman" w:hAnsi="Times New Roman" w:cs="Times New Roman"/>
          <w:sz w:val="24"/>
          <w:szCs w:val="24"/>
        </w:rPr>
        <w:t>lyon kívül helyezésnél kötelező esetekben felülbírálati jogkörének korlátaira tekintet nélkül, a mérlegelési esetekben csak annak keretei között történik meg a hatályon kívül helyezés. Nem akadálya az érdemi felülbírálatnak, ha a fél nem nyilatkozik vagy a</w:t>
      </w:r>
      <w:r>
        <w:rPr>
          <w:rFonts w:ascii="Times New Roman" w:hAnsi="Times New Roman" w:cs="Times New Roman"/>
          <w:sz w:val="24"/>
          <w:szCs w:val="24"/>
        </w:rPr>
        <w:t xml:space="preserve"> szükséges nyilatkozatot nem teszi meg. Az sem, ha  az ügy érdemi eldöntését befolyásoló első fokú eljárási hiba orvosolható a fél nyilatkozatával és az elsőfokú eljárás szükség szerinti kiegészítésével.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végzésben (közbenső és részítéletben is) mindig </w:t>
      </w:r>
      <w:r>
        <w:rPr>
          <w:rFonts w:ascii="Times New Roman" w:hAnsi="Times New Roman" w:cs="Times New Roman"/>
          <w:sz w:val="24"/>
          <w:szCs w:val="24"/>
        </w:rPr>
        <w:t xml:space="preserve">úgy szól a rendelkezés, hogy „A másodfokú bíróság az első fokú bíróság ítéletét/ ítéletének fellebbezéssel támadott rendelkezéseit/ ezt meghaladóan </w:t>
      </w:r>
      <w:r>
        <w:rPr>
          <w:rFonts w:ascii="Times New Roman" w:hAnsi="Times New Roman" w:cs="Times New Roman"/>
          <w:sz w:val="24"/>
          <w:szCs w:val="24"/>
          <w:u w:val="single"/>
        </w:rPr>
        <w:t>hatályon kívül helyezi, és az elsőfokú bíróságot (ebben a keretben) a per újabb tárgyalására és újabb határo</w:t>
      </w:r>
      <w:r>
        <w:rPr>
          <w:rFonts w:ascii="Times New Roman" w:hAnsi="Times New Roman" w:cs="Times New Roman"/>
          <w:sz w:val="24"/>
          <w:szCs w:val="24"/>
          <w:u w:val="single"/>
        </w:rPr>
        <w:t>zat hozatalára utasítja.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Megváltoztatásnál: a felülbírálati jogkörének korlátai között határozhat a perben érvényesített jog, illetve az azzal szemben felhozott védekezés alapjául szolgáló olyan kérelmekről is, amelyeket az elsőfokú bíróság nem tárgyalt</w:t>
      </w:r>
      <w:r>
        <w:rPr>
          <w:rFonts w:ascii="Times New Roman" w:hAnsi="Times New Roman" w:cs="Times New Roman"/>
          <w:sz w:val="24"/>
          <w:szCs w:val="24"/>
        </w:rPr>
        <w:t>, illetve amelyről nem határozott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Felülbírálat eredménye lehet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Helybenhagyó ítélet. Az elsőfokú bíróság jól állapította meg a tényállást, helyesen alkalmazta az eljárási és az anyagi jogi szabályokat.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Rendelkező rész változatlanul marad meg, de az </w:t>
      </w:r>
      <w:r>
        <w:rPr>
          <w:rFonts w:ascii="Times New Roman" w:hAnsi="Times New Roman" w:cs="Times New Roman"/>
          <w:sz w:val="24"/>
          <w:szCs w:val="24"/>
        </w:rPr>
        <w:t>indoklást megváltoztatják.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Eltérő álláspontra helyezkedik a másodfokú bíróság  - megváltoztatás.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Részleges: Részben helybenhagyó, részben megváltoztató ítélet.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Teljes: megváltoztatás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Részítélet: 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Az elsőfokú bíróság részítéletet hozott és azt a má</w:t>
      </w:r>
      <w:r>
        <w:rPr>
          <w:rFonts w:ascii="Times New Roman" w:hAnsi="Times New Roman" w:cs="Times New Roman"/>
          <w:sz w:val="24"/>
          <w:szCs w:val="24"/>
        </w:rPr>
        <w:t>sodfokú bíróság helybenhagyja vagy megváltoztatja.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másodfokú bíróság érdemben csak egyes kereseti kérelmek felől dönt, a többi kereseti kérelem kérdésében pedig hatályon kívül helyező végzést hoz, vagy tárgyalást halaszt.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Közbenső ítélet: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Az elsőfok</w:t>
      </w:r>
      <w:r>
        <w:rPr>
          <w:rFonts w:ascii="Times New Roman" w:hAnsi="Times New Roman" w:cs="Times New Roman"/>
          <w:sz w:val="24"/>
          <w:szCs w:val="24"/>
        </w:rPr>
        <w:t>ú bíróság közbenső ítéletét a másodfokú bíróság helyben hagyja.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másodfokú bíróság a fellebbezéssel megtámadott követelésnek csak a jogalapját állapítja meg.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Perköltségről való rendelkezés: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érdemben véglegesen elbírált kérelmekkel - ideértve a részítéletet is - összefüggő </w:t>
      </w:r>
      <w:r>
        <w:rPr>
          <w:rFonts w:ascii="Times New Roman" w:hAnsi="Times New Roman" w:cs="Times New Roman"/>
          <w:sz w:val="24"/>
          <w:szCs w:val="24"/>
        </w:rPr>
        <w:tab/>
        <w:t>perköltség össszegéről és viseléséről dönt, a feltételek fennállása esetén.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a keresetet elutasító ítélet elleni fellebbezés folytán hozott közbenső ítélettel a ke</w:t>
      </w:r>
      <w:r>
        <w:rPr>
          <w:rFonts w:ascii="Times New Roman" w:hAnsi="Times New Roman" w:cs="Times New Roman"/>
          <w:sz w:val="24"/>
          <w:szCs w:val="24"/>
        </w:rPr>
        <w:t xml:space="preserve">reset </w:t>
      </w:r>
      <w:r>
        <w:rPr>
          <w:rFonts w:ascii="Times New Roman" w:hAnsi="Times New Roman" w:cs="Times New Roman"/>
          <w:sz w:val="24"/>
          <w:szCs w:val="24"/>
        </w:rPr>
        <w:tab/>
        <w:t xml:space="preserve">jogalapját megállapította, a másodfokú bíróság csupán a perköltség összegét határozza </w:t>
      </w:r>
      <w:r>
        <w:rPr>
          <w:rFonts w:ascii="Times New Roman" w:hAnsi="Times New Roman" w:cs="Times New Roman"/>
          <w:sz w:val="24"/>
          <w:szCs w:val="24"/>
        </w:rPr>
        <w:tab/>
        <w:t>meg, annak viselése kérdésében egyebekben az elsőfokú bíróság dönt.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fellebbezési kérelem, csatlakozó fellebbezési kérelem és a fellebbezési ellenkérelem korlá</w:t>
      </w:r>
      <w:r>
        <w:rPr>
          <w:rFonts w:ascii="Times New Roman" w:hAnsi="Times New Roman" w:cs="Times New Roman"/>
          <w:sz w:val="24"/>
          <w:szCs w:val="24"/>
        </w:rPr>
        <w:t>taira tekintet nélkül, hivatalból határoz a le nem rótt illeték, valamint az állam által előlegezett és meg nem térült költség megfizetéséről.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másodfokú ítélet jogorvoslati kioktatása: „Ez ellen az ítélet ellen fellebbezésnek helye nincs!”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jogerő kés</w:t>
      </w:r>
      <w:r>
        <w:rPr>
          <w:rFonts w:ascii="Times New Roman" w:hAnsi="Times New Roman" w:cs="Times New Roman"/>
          <w:sz w:val="24"/>
          <w:szCs w:val="24"/>
        </w:rPr>
        <w:t>őbb áll be, mert főszabályként az elsőfokú bíróság kézbesíti a jogerős döntést a feleknek postai úton. Ha az ítélethirdetéssel egyidőben kézbesítik az ítéletet, a kettő egybekapcsolódik, s a kézbesítés tényét a jegyzőkönyvben rögzítik.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4./ Végzés elleni </w:t>
      </w:r>
      <w:r>
        <w:rPr>
          <w:rFonts w:ascii="Times New Roman" w:hAnsi="Times New Roman" w:cs="Times New Roman"/>
          <w:b/>
          <w:bCs/>
          <w:sz w:val="26"/>
          <w:szCs w:val="26"/>
        </w:rPr>
        <w:t>fellebbezés</w:t>
      </w:r>
    </w:p>
    <w:p w:rsidR="002C53AB" w:rsidRDefault="002C53AB">
      <w:pPr>
        <w:pStyle w:val="Alaprtelmezett"/>
        <w:spacing w:after="0" w:line="100" w:lineRule="atLeast"/>
        <w:jc w:val="both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fellebbezési eljárás az ítélet elleni perorvoslatra van modellezve, ezért találjuk azt az utaló szabályt, hogy </w:t>
      </w:r>
      <w:r>
        <w:rPr>
          <w:rFonts w:ascii="Times New Roman" w:hAnsi="Times New Roman"/>
          <w:sz w:val="24"/>
          <w:szCs w:val="24"/>
        </w:rPr>
        <w:t>az ítélet elleni fellebbezésre vonatkozó rendelkezéseket a végzések elleni fellebbezésre vonatkozó eltérésekkel kell alkalmazni.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másodfokú bíróságnak a tanács összetételénél a kizárás szabályait figyelembe kell vennie, kizárt bíró nem vehet részt. (Pp. 13. § (1) bek: A per másodfokú elintézéséből ki van zárva az a bíró is, aki a per elsőfokú elintézésében részt vett.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fellebbezhető végzések egy része – a peres eljárást tekintve - eljárásjogi befejezést eredményez, más része viszont az adott perben fontos perjogi jogintézményhez kapcsolódik, és nem eredményezi a per befejezését. A Pp. minden egyes esetben megmondja, ha</w:t>
      </w:r>
      <w:r>
        <w:rPr>
          <w:rFonts w:ascii="Times New Roman" w:hAnsi="Times New Roman"/>
          <w:sz w:val="24"/>
          <w:szCs w:val="24"/>
        </w:rPr>
        <w:t xml:space="preserve"> a bíróság nincsen kötve a végzéséhez. Felsorolásuk a Jegyzet 23. oldalán található. Ezekben az esetekben az elsőfokú bíróság – ha egyetért a fellebbezésben foglaltakkal, vagy egyéb okból – maga is megváltoztathatja végzését.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b/>
          <w:bCs/>
          <w:sz w:val="24"/>
          <w:szCs w:val="24"/>
        </w:rPr>
        <w:t xml:space="preserve">az első fokú bíróság </w:t>
      </w:r>
      <w:r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 xml:space="preserve">lát arra okot, hogy megváltoztassa a végzését, vagy a kötőerő miatt ez nem lehetséges, a további intézkedéseket kell megtennie: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kézbesíti a fellebbezést  ellenérdekű félnek és az érintetteknek (fellebbező fél pertársa, a </w:t>
      </w:r>
      <w:r>
        <w:rPr>
          <w:rFonts w:ascii="Times New Roman" w:hAnsi="Times New Roman"/>
          <w:sz w:val="24"/>
          <w:szCs w:val="24"/>
        </w:rPr>
        <w:tab/>
        <w:t xml:space="preserve">fellépő ügyész, olyan személy, </w:t>
      </w:r>
      <w:r>
        <w:rPr>
          <w:rFonts w:ascii="Times New Roman" w:hAnsi="Times New Roman"/>
          <w:sz w:val="24"/>
          <w:szCs w:val="24"/>
        </w:rPr>
        <w:t xml:space="preserve">akire a végzés rendelkezést tartalmaz /tanú, szakértő/). 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figyelmeztetéssel kézbesíti, amely szerint a fellebbezés átvételétől számított </w:t>
      </w:r>
      <w:r>
        <w:rPr>
          <w:rFonts w:ascii="Times New Roman" w:hAnsi="Times New Roman"/>
          <w:sz w:val="24"/>
          <w:szCs w:val="24"/>
          <w:u w:val="single"/>
        </w:rPr>
        <w:t>nyolc nap alatt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az elsőfokú bíróságnál észrevételt terjeszthetnek elő. A határidő indokolt esetben </w:t>
      </w:r>
      <w:r>
        <w:rPr>
          <w:rFonts w:ascii="Times New Roman" w:hAnsi="Times New Roman"/>
          <w:sz w:val="24"/>
          <w:szCs w:val="24"/>
        </w:rPr>
        <w:tab/>
        <w:t>lerövidíthető.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kizárt a csatlakozó fellebbezés, tehát csak fellebbezési ellenkérelem terjeszthető elő.</w:t>
      </w: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határidő letelte után az iratokat / rész-iratokat felterjeszti a másodfokú bírósághoz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 az ellenérdekű fél nem nyújt be ellenkérelmet azt kell vélelmezni, hogy h</w:t>
      </w:r>
      <w:r>
        <w:rPr>
          <w:rFonts w:ascii="Times New Roman" w:hAnsi="Times New Roman"/>
          <w:b/>
          <w:bCs/>
          <w:sz w:val="24"/>
          <w:szCs w:val="24"/>
        </w:rPr>
        <w:t>elybenhagyást kér.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másodfokú tanács elnökének teendői: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szükséghez képest intézkedik az esetleges hiányok pótlása iránt,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 a fellebbezést már az elsőfokú bíróságnak vissza kellett volna utasítania, ennek </w:t>
      </w:r>
      <w:r>
        <w:rPr>
          <w:rFonts w:ascii="Times New Roman" w:hAnsi="Times New Roman" w:cs="Times New Roman"/>
          <w:sz w:val="24"/>
          <w:szCs w:val="24"/>
        </w:rPr>
        <w:tab/>
        <w:t>megfelelően határoz.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határoz a végrehajtás felfüggesztése kérdésében, ha az elsőfokú bíróság a határozatot e </w:t>
      </w:r>
      <w:r>
        <w:rPr>
          <w:rFonts w:ascii="Times New Roman" w:hAnsi="Times New Roman" w:cs="Times New Roman"/>
          <w:sz w:val="24"/>
          <w:szCs w:val="24"/>
        </w:rPr>
        <w:tab/>
        <w:t>törvény ellenére nyilvánította előzetesen végrehajthatónak.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felfüggesztheti hivatalból a másodfokú eljárást, ha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 határozat kijavítása, illetve kiegészítése irá</w:t>
      </w:r>
      <w:r>
        <w:rPr>
          <w:rFonts w:ascii="Times New Roman" w:hAnsi="Times New Roman" w:cs="Times New Roman"/>
          <w:sz w:val="24"/>
          <w:szCs w:val="24"/>
        </w:rPr>
        <w:t xml:space="preserve">nt előterjesztett kérelem vagy igazolási </w:t>
      </w:r>
      <w:r>
        <w:rPr>
          <w:rFonts w:ascii="Times New Roman" w:hAnsi="Times New Roman" w:cs="Times New Roman"/>
          <w:sz w:val="24"/>
          <w:szCs w:val="24"/>
        </w:rPr>
        <w:tab/>
        <w:t xml:space="preserve">   kérelem folytán eljárás van folyamatban, azok tárgyában hozott határozat jogerőre </w:t>
      </w:r>
      <w:r>
        <w:rPr>
          <w:rFonts w:ascii="Times New Roman" w:hAnsi="Times New Roman" w:cs="Times New Roman"/>
          <w:sz w:val="24"/>
          <w:szCs w:val="24"/>
        </w:rPr>
        <w:tab/>
        <w:t xml:space="preserve">   emelkedéséig, illetve az ellene bejelentett fellebbezés felterjesztéséig.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fellebbezés visszavonása esetén az elnök az ira</w:t>
      </w:r>
      <w:r>
        <w:rPr>
          <w:rFonts w:ascii="Times New Roman" w:hAnsi="Times New Roman" w:cs="Times New Roman"/>
          <w:sz w:val="24"/>
          <w:szCs w:val="24"/>
        </w:rPr>
        <w:t>tokat visszaküldi az elsőfokú bíróságnak.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 visszavont fellebbezést újból előterjeszteni nem lehet.)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 az a fellebbezési eljárással kapcsolatban szükséges, az elnök a perköltség viseléséről és a </w:t>
      </w:r>
      <w:r>
        <w:rPr>
          <w:rFonts w:ascii="Times New Roman" w:hAnsi="Times New Roman" w:cs="Times New Roman"/>
          <w:sz w:val="24"/>
          <w:szCs w:val="24"/>
        </w:rPr>
        <w:tab/>
        <w:t>meg nem fizetett illeték, illetve az állam által előle</w:t>
      </w:r>
      <w:r>
        <w:rPr>
          <w:rFonts w:ascii="Times New Roman" w:hAnsi="Times New Roman" w:cs="Times New Roman"/>
          <w:sz w:val="24"/>
          <w:szCs w:val="24"/>
        </w:rPr>
        <w:t xml:space="preserve">gezett költség megfizetéséről is </w:t>
      </w:r>
      <w:r>
        <w:rPr>
          <w:rFonts w:ascii="Times New Roman" w:hAnsi="Times New Roman" w:cs="Times New Roman"/>
          <w:sz w:val="24"/>
          <w:szCs w:val="24"/>
        </w:rPr>
        <w:tab/>
        <w:t>határoz. E határozat ellen külön fellebbezésnek van helye.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fellebbezési ellenkérelmet megküldeni rendeli az ellenérdekű félnek,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 fellebbezés visszautasítása, visszavonása esetén a fellebbezéssel szemben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előter</w:t>
      </w:r>
      <w:r>
        <w:rPr>
          <w:rFonts w:ascii="Times New Roman" w:hAnsi="Times New Roman" w:cs="Times New Roman"/>
          <w:sz w:val="24"/>
          <w:szCs w:val="24"/>
        </w:rPr>
        <w:t>jesztett fellebbezési ellenkérelem hatálytalanná válik.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amennyiben szükséges a felek meghallgatása, intézkedik megidézésükről. Ez nem tárgyalás, </w:t>
      </w:r>
      <w:r>
        <w:rPr>
          <w:rFonts w:ascii="Times New Roman" w:hAnsi="Times New Roman" w:cs="Times New Roman"/>
          <w:sz w:val="24"/>
          <w:szCs w:val="24"/>
        </w:rPr>
        <w:tab/>
        <w:t>de a percselekményről jegyzőkönyv készül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kitűzi a tanácsülést,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döntést követően intézkedik az iratok e</w:t>
      </w:r>
      <w:r>
        <w:rPr>
          <w:rFonts w:ascii="Times New Roman" w:hAnsi="Times New Roman" w:cs="Times New Roman"/>
          <w:sz w:val="24"/>
          <w:szCs w:val="24"/>
        </w:rPr>
        <w:t>lsőfokú bíróságra való visszaküldése iránt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másodfokú tanács az ügy érdemében mit tesz: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másodfokú bíróság végzés elleni fellebbezés elbírálására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nem tart </w:t>
      </w:r>
      <w:r>
        <w:rPr>
          <w:rFonts w:ascii="Times New Roman" w:hAnsi="Times New Roman" w:cs="Times New Roman"/>
          <w:sz w:val="24"/>
          <w:szCs w:val="24"/>
        </w:rPr>
        <w:t xml:space="preserve">tárgyalást. A fellebbezést mindig tanácsülésen bírálja el.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Felülbírálat – főszabályként – a </w:t>
      </w:r>
      <w:r>
        <w:rPr>
          <w:rFonts w:ascii="Times New Roman" w:hAnsi="Times New Roman" w:cs="Times New Roman"/>
          <w:sz w:val="24"/>
          <w:szCs w:val="24"/>
        </w:rPr>
        <w:t>fellebbezés és ellenkérelem keretei között.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rendelkezés: a bizonyítás során megkeresett bíróságot vesz igénybe a perbíróság, és a megkeresett bíróság végzését fellebbezik meg. Ekkor a megkeresett bíróság végzése elleni fellebbezést a megkereső b</w:t>
      </w:r>
      <w:r>
        <w:rPr>
          <w:rFonts w:ascii="Times New Roman" w:hAnsi="Times New Roman" w:cs="Times New Roman"/>
          <w:sz w:val="24"/>
          <w:szCs w:val="24"/>
        </w:rPr>
        <w:t>íróság másodfokú bírósága, ha pedig a megkeresés a másodfokú bíróságtól ered, maga a megkereső bíróság bírálja el.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másodfokú eljárásban a határozat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eljárás menetével kapcsolatosak (pl: hiánypótlás elrendelése, visszautasítás, az eljárás vagy a </w:t>
      </w:r>
      <w:r>
        <w:rPr>
          <w:rFonts w:ascii="Times New Roman" w:hAnsi="Times New Roman" w:cs="Times New Roman"/>
          <w:sz w:val="24"/>
          <w:szCs w:val="24"/>
        </w:rPr>
        <w:tab/>
        <w:t>végreh</w:t>
      </w:r>
      <w:r>
        <w:rPr>
          <w:rFonts w:ascii="Times New Roman" w:hAnsi="Times New Roman" w:cs="Times New Roman"/>
          <w:sz w:val="24"/>
          <w:szCs w:val="24"/>
        </w:rPr>
        <w:t>ajtás felfüggesztése)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határozat meghozatala tárgyaláson kívül – végzés esetén a kizárólag perjogi kérdésben </w:t>
      </w:r>
      <w:r>
        <w:rPr>
          <w:rFonts w:ascii="Times New Roman" w:hAnsi="Times New Roman" w:cs="Times New Roman"/>
          <w:sz w:val="24"/>
          <w:szCs w:val="24"/>
        </w:rPr>
        <w:tab/>
        <w:t>történik meg a döntés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másodfokú eljárást befejező határozat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csak végzés lehet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kivéve, ha a felelbbezést visszavonják, amikor a másodfok az ir</w:t>
      </w:r>
      <w:r>
        <w:rPr>
          <w:rFonts w:ascii="Times New Roman" w:hAnsi="Times New Roman" w:cs="Times New Roman"/>
          <w:sz w:val="24"/>
          <w:szCs w:val="24"/>
        </w:rPr>
        <w:t>atokat érdemi intézkedés nélkül küldi vissza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az elsőfokú végzést hatályon kívül helyező végzés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kötelező, esetei: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az elsőfokú bíróság nem volt szabályszerűen megalakítva,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a végzés meghozatalában kizárt bíró vett részt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-  a végzés olyan orvosolhatatlan formai hiányosságban szenved,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amely miatt érdemi felülbírálatra alkalmatlan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mérlegelhető esete: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szükséges az elsőfokú eljárás megismétlése vagy kiegészítése, mert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az elsőfokú eljárás lény</w:t>
      </w:r>
      <w:r>
        <w:rPr>
          <w:rFonts w:ascii="Times New Roman" w:hAnsi="Times New Roman" w:cs="Times New Roman"/>
          <w:sz w:val="24"/>
          <w:szCs w:val="24"/>
        </w:rPr>
        <w:t xml:space="preserve">eges szabályainak megsértése az ügy (a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perjogi kérdés) érdemi  eldöntésére kihatott, és annak orvoslása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másodfokú eljárásban nem lehetséges, vagy nem észszerű.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hatály kívül helyező végzés tartalmi elemei: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ítélet tartalmi elemei és még t</w:t>
      </w:r>
      <w:r>
        <w:rPr>
          <w:rFonts w:ascii="Times New Roman" w:hAnsi="Times New Roman" w:cs="Times New Roman"/>
          <w:sz w:val="24"/>
          <w:szCs w:val="24"/>
        </w:rPr>
        <w:t>ovábbá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az elsőfokú bíróság megnevezését és ügyszámát,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az elsőfokú végzés és a fellebbezés, fellebbezési ellenkérelem ismertetése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 hatályon kívül helyezés okait, jogszabálysértés esetén a megsértett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eljárási jogszabályhely megjelölése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utasí</w:t>
      </w:r>
      <w:r>
        <w:rPr>
          <w:rFonts w:ascii="Times New Roman" w:hAnsi="Times New Roman" w:cs="Times New Roman"/>
          <w:sz w:val="24"/>
          <w:szCs w:val="24"/>
        </w:rPr>
        <w:t>tást arra vonatkozóan, hogy melyek a szükséges eljárási cselekmények.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összegmegállapítás a perköltség, a meg nem fizetett illeték, és az állam által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előlegezett költségekre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érdemi befejezést eredményező határozatok – csak a perjogi kérdésben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az első fokú végzést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helyben hagyó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részben megváltoztató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egészében megváltoztató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perjogi érdemi döntés tartalmi elemei: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az ítélet tartalmi elemein túl: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az elsőfokú bíróság megnevezését és ügyszámát is.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ha a másodfokú bíróság az e</w:t>
      </w:r>
      <w:r>
        <w:rPr>
          <w:rFonts w:ascii="Times New Roman" w:hAnsi="Times New Roman" w:cs="Times New Roman"/>
          <w:sz w:val="24"/>
          <w:szCs w:val="24"/>
        </w:rPr>
        <w:t xml:space="preserve">lsőfokú végzést indokai alapján hagyja helyben, 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másodfokú véggzés indokolásában csupán erre a körülményre kell utalni.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Felülbírálat eredménye lehet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Helybenhagyó végzés. Az elsőfokú bíróság jól állapította meg a tényállást, helyesen alkalmazta az </w:t>
      </w:r>
      <w:r>
        <w:rPr>
          <w:rFonts w:ascii="Times New Roman" w:hAnsi="Times New Roman" w:cs="Times New Roman"/>
          <w:sz w:val="24"/>
          <w:szCs w:val="24"/>
        </w:rPr>
        <w:t>eljárási és az anyagi jogi szabályokat.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Rendelkező rész változatlanul marad meg, de az indoklást megváltoztatják.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Eltérő álláspontra helyezkedik a másodfokú bíróság  - megváltoztatás.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Részleges: Részben helybenhagyó, részben megváltoztató ítélet.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>eljes: megváltoztatás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Mindezektől függetlenül a Pp-ben jelentős hangsújt kapott a hatáskör és az illetékesség folyamatos vizsgálata. Így ha a másdofokú bíróság ezek hiányát észleli, és a Pp. szerint még helye lehet áttételnek, eziránt intézkednie kell, va</w:t>
      </w:r>
      <w:r>
        <w:rPr>
          <w:rFonts w:ascii="Times New Roman" w:hAnsi="Times New Roman" w:cs="Times New Roman"/>
          <w:sz w:val="24"/>
          <w:szCs w:val="24"/>
        </w:rPr>
        <w:t xml:space="preserve">gyis a fellebbezés és ellenkérelem kereteit meghaladó, attól eltérő tartalmú végzést is hozhat. </w:t>
      </w:r>
      <w:r>
        <w:br w:type="page"/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I./ TOVÁBBI PERORVOSLATOK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1./A HATÁROZAT KIJAVÍTÁSA, KIIGAZÍTÁSA, KIEGÉSZÍTÉSE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A határozatok kijavítása 352. §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határozatot meghozó bíróság névcsere, </w:t>
      </w:r>
      <w:r>
        <w:rPr>
          <w:rFonts w:ascii="Times New Roman" w:hAnsi="Times New Roman" w:cs="Times New Roman"/>
          <w:sz w:val="24"/>
          <w:szCs w:val="24"/>
        </w:rPr>
        <w:t>hibás névírás, szám- vagy számítási hiba vagy más hasonló elírás esetén a határozatot kijavíthatja végzéssel, bármikor hivatalból vagy kérelemre is elrendelheti. A bíróság a feleket a kijavítás tárgyában szükség esetén meghallgatja. Ha a fél a meghallgatás</w:t>
      </w:r>
      <w:r>
        <w:rPr>
          <w:rFonts w:ascii="Times New Roman" w:hAnsi="Times New Roman" w:cs="Times New Roman"/>
          <w:sz w:val="24"/>
          <w:szCs w:val="24"/>
        </w:rPr>
        <w:t>ra kitűzött határnapot vagy megállapított határidőt elmulasztja, az a határozathozatalt nem gátolja és a mulasztás miatt igazolásnak nincs helye.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ítéletben szereplő névhiba vagy a személyi adatok elírása tévedések láncolatát idézheti elő az ítélet-re a</w:t>
      </w:r>
      <w:r>
        <w:rPr>
          <w:rFonts w:ascii="Times New Roman" w:hAnsi="Times New Roman" w:cs="Times New Roman"/>
          <w:sz w:val="24"/>
          <w:szCs w:val="24"/>
        </w:rPr>
        <w:t xml:space="preserve">lapított további eljárásokban, például az anyakönyvi bejegyzésben vagy a végrehajtási eljárásban.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végzést a kijavított határozatra s lehetőleg annak kiadmányaira is fel kell jegyezni. A határozat ellen fellebbezésnek csak akkor van helye, ha a bíróság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a) az önálló fellebbezéssel támadható határozat rendelkező részét javítja ki, vagy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b) a határozat rendelkező részének kijavítása iránt előterjesztett kérelmet utasítja el.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kijavító határozattal egyidejűleg a kijavítást feltüntető határozatkiadmányt is </w:t>
      </w:r>
      <w:r>
        <w:rPr>
          <w:rFonts w:ascii="Times New Roman" w:hAnsi="Times New Roman" w:cs="Times New Roman"/>
          <w:sz w:val="24"/>
          <w:szCs w:val="24"/>
        </w:rPr>
        <w:t>kézbesíteni kell.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kijavítás iránt előterjesztett kérelemnek a határozat elleni fellebbezésre és a határozat végrehajtására halasztó hatálya nincs.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bíróság a határozat kijavítását végzéssel rendeli el, tekintet nélkül arra, hogy milyen határozatot kell </w:t>
      </w:r>
      <w:r>
        <w:rPr>
          <w:rFonts w:ascii="Times New Roman" w:hAnsi="Times New Roman" w:cs="Times New Roman"/>
          <w:sz w:val="24"/>
          <w:szCs w:val="24"/>
        </w:rPr>
        <w:t>kijavítania.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másodfokú bíróság az elsőfokú bíróság határozatát a fellebbezést érdemben elbíráló határozatában is kijavíthatja. Pp. 353. § 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 határozatok kiigazítása Pp.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354. §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Csak ítélet esetében konjunktív feltételek</w:t>
      </w:r>
    </w:p>
    <w:p w:rsidR="002C53AB" w:rsidRDefault="00F12593">
      <w:pPr>
        <w:pStyle w:val="Alaprtelmezett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Ha fellebbezéssel nem támadható, </w:t>
      </w:r>
      <w:r>
        <w:rPr>
          <w:rFonts w:ascii="Times New Roman" w:hAnsi="Times New Roman" w:cs="Times New Roman"/>
          <w:sz w:val="24"/>
          <w:szCs w:val="24"/>
        </w:rPr>
        <w:t>illetve [és]   másdofokon jogerős ítélet</w:t>
      </w:r>
    </w:p>
    <w:p w:rsidR="002C53AB" w:rsidRDefault="00F12593">
      <w:pPr>
        <w:pStyle w:val="Alaprtelmezett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felülvizsgálatból kizárt ítélet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indokolása homályos vagy ellentmondásos,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fél kérelmére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kérelem az ítélet közlésétől számított tizenöt napon belül terjeszthető elő. A kiigazítás iránt határozott kérelmet ke</w:t>
      </w:r>
      <w:r>
        <w:rPr>
          <w:rFonts w:ascii="Times New Roman" w:hAnsi="Times New Roman" w:cs="Times New Roman"/>
          <w:sz w:val="24"/>
          <w:szCs w:val="24"/>
        </w:rPr>
        <w:t>ll előterjeszteni, és abban meg kell jelölni, hogy a kiigazításnak milyen okból és mennyiben van helye.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 visszautasítja a kiigazítás iránti kérelmet, ha az elkésett vagy olyan határozat ellen irányul, amely vonatkozásában nincs helye kiigazításnak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kiigazításra egyebekben a kijavítás szabályait kell alkalmazni.</w:t>
      </w:r>
    </w:p>
    <w:p w:rsidR="002C53AB" w:rsidRDefault="002C53AB">
      <w:pPr>
        <w:pStyle w:val="Alaprtelmezett"/>
        <w:spacing w:after="0" w:line="100" w:lineRule="atLeast"/>
        <w:jc w:val="both"/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A határozatok kiegészítése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Pp. lehetőséget ad az ítélet, a bírósági meghagyás és a végzés kiegészítésére is, azonban külön szabályozza azokat.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ítélet kiegészítésére (355. §) kérelemre és hivatalból is sor kerülhet.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Kérelemre: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annak közlésétől számított tizenöt nap alatt bármelyik fél kérheti: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 a bíróság a kereseti kérelemről, vagy annak valamely része felől (akár a fő-, akár a mellékkötelezettség tekintetében) nem határozott,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ha a perköltség viselésről,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vagy az ítélet előzetes végrehajthatósága felől, habár annak helye lett volna,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Hivata</w:t>
      </w:r>
      <w:r>
        <w:rPr>
          <w:rFonts w:ascii="Times New Roman" w:hAnsi="Times New Roman" w:cs="Times New Roman"/>
          <w:b/>
          <w:bCs/>
          <w:sz w:val="24"/>
          <w:szCs w:val="24"/>
        </w:rPr>
        <w:t>lból: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nem rendelkezett olyan kérdésről, amelyről jogszabály értelmében hivatalból kötelező, </w:t>
      </w:r>
      <w:r>
        <w:rPr>
          <w:rFonts w:ascii="Times New Roman" w:hAnsi="Times New Roman" w:cs="Times New Roman"/>
          <w:sz w:val="24"/>
          <w:szCs w:val="24"/>
        </w:rPr>
        <w:tab/>
        <w:t>(a mulasztást a hiányosság észlelését követően haladéktalanul)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ha a 365. § (2) bekezdés c) és d) pontjában meghatározott végzés elleni fellebbezés </w:t>
      </w:r>
      <w:r>
        <w:rPr>
          <w:rFonts w:ascii="Times New Roman" w:hAnsi="Times New Roman" w:cs="Times New Roman"/>
          <w:sz w:val="24"/>
          <w:szCs w:val="24"/>
        </w:rPr>
        <w:tab/>
        <w:t xml:space="preserve">elbírálása </w:t>
      </w:r>
      <w:r>
        <w:rPr>
          <w:rFonts w:ascii="Times New Roman" w:hAnsi="Times New Roman" w:cs="Times New Roman"/>
          <w:sz w:val="24"/>
          <w:szCs w:val="24"/>
        </w:rPr>
        <w:t>tárgyában hozott döntés következtében az szükséges.</w:t>
      </w:r>
    </w:p>
    <w:p w:rsidR="002C53AB" w:rsidRDefault="00F12593">
      <w:pPr>
        <w:pStyle w:val="Alaprtelmezett"/>
        <w:numPr>
          <w:ilvl w:val="1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c) a másodfokú bíróság fellebbezhető végzése esetén</w:t>
      </w:r>
    </w:p>
    <w:p w:rsidR="002C53AB" w:rsidRDefault="00F12593">
      <w:pPr>
        <w:pStyle w:val="Alaprtelmezett"/>
        <w:numPr>
          <w:ilvl w:val="1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d) a másodfokú bíróság fellebbezést, csatlakozó fellebbezést visszautasító végzése esetén van rá szükség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ítélet kiegészítésére határozott kérelmet k</w:t>
      </w:r>
      <w:r>
        <w:rPr>
          <w:rFonts w:ascii="Times New Roman" w:hAnsi="Times New Roman" w:cs="Times New Roman"/>
          <w:sz w:val="24"/>
          <w:szCs w:val="24"/>
        </w:rPr>
        <w:t xml:space="preserve">ell előterjeszteni az ítélet közlésétől számított tizenöt nap alatt. Abban meg kell jelölni, hogy a kiegészítésnek milyen okból és mennyiben van helye. A kérelemnek az ítélet elleni fellebbezés beadására és az ítélet végrehajtására nincs halasztó hatálya, </w:t>
      </w:r>
      <w:r>
        <w:rPr>
          <w:rFonts w:ascii="Times New Roman" w:hAnsi="Times New Roman" w:cs="Times New Roman"/>
          <w:sz w:val="24"/>
          <w:szCs w:val="24"/>
        </w:rPr>
        <w:t>a bíróság azonban az ítélet végrehajtását a kiegészítési kérelem elintézéséig hivatalból is felfüggesztheti.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bíróság visszautasítja a kiegészítés iránti kérelmet, ha az elkésett vagy az ítéletnek olyan részére irányul, amely vonatkozásában nincs helye ki</w:t>
      </w:r>
      <w:r>
        <w:rPr>
          <w:rFonts w:ascii="Times New Roman" w:hAnsi="Times New Roman" w:cs="Times New Roman"/>
          <w:sz w:val="24"/>
          <w:szCs w:val="24"/>
        </w:rPr>
        <w:t>egészítésnek. A kiegészítés iránti kérelem visszautasítása tárgyában hozott végzés ellen külön fellebbezésnek van helye.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kérelem felől a bíróság tárgyalás alapján határoz; kivéve, ha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a) a kiegészítés iránti kérelmet visszautasítja,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b) a tárgyaláson kí</w:t>
      </w:r>
      <w:r>
        <w:rPr>
          <w:rFonts w:ascii="Times New Roman" w:hAnsi="Times New Roman" w:cs="Times New Roman"/>
          <w:sz w:val="24"/>
          <w:szCs w:val="24"/>
        </w:rPr>
        <w:t>vüli elbíráláshoz valamennyi fél hozzájárult,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c) a fél az ítélet kiegészítését nem a kereseti kérelem vagy annak valamely része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vonatkozásában kéri, vagy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d) a bíróság a tárgyaláson kívül hozott ítéletet egészíti ki vagy a kérelem erre irányul.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tárgyalás elmulasztása a határozathozatalt nem gátolja és a tárgyalás elmulasztása miatt igazolásnak nincs helye.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Ha a bíróság a kérelemnek helyt ad, kiegészítő ítéletet hoz, ellenkező esetben a kérelmet végzéssel elutasítja. A végzés ellen külön fellebbez</w:t>
      </w:r>
      <w:r>
        <w:rPr>
          <w:rFonts w:ascii="Times New Roman" w:hAnsi="Times New Roman" w:cs="Times New Roman"/>
          <w:sz w:val="24"/>
          <w:szCs w:val="24"/>
        </w:rPr>
        <w:t xml:space="preserve">ésnek van helye.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kiegészítő ítéletet az eredeti ítéletre s lehetőleg annak kiadmányaira is fel kell jegyezni. A kérelemnek az ítélet elleni fellebbezés beadására és az ítélet végrehajtására halasztó hatálya nincs, a bíróság azonban az ítélet végrehajtás</w:t>
      </w:r>
      <w:r>
        <w:rPr>
          <w:rFonts w:ascii="Times New Roman" w:hAnsi="Times New Roman" w:cs="Times New Roman"/>
          <w:sz w:val="24"/>
          <w:szCs w:val="24"/>
        </w:rPr>
        <w:t>át a kiegészítési kérelem elintézéséig hivatalból is felfüggesztheti.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ítélet jogerőre emelkedésétől számított öt év elteltével nincs helye kiegészítésnek.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bírósági meghagyás és a végzés kiegészítése Pp. 356. §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355. § rendelkezései a bírósági meghagyás kiegészítésére is irányadók azzal, hogy a bíróság kiegészítés esetén kiegészítő bírósági meghagyást bocsát ki, a felek meghallgatását pedig mellőzi. - Kiegészítő bírósági meghagyás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A 355. § rendelkezései a végz</w:t>
      </w:r>
      <w:r>
        <w:rPr>
          <w:rFonts w:ascii="Times New Roman" w:hAnsi="Times New Roman" w:cs="Times New Roman"/>
          <w:sz w:val="24"/>
          <w:szCs w:val="24"/>
        </w:rPr>
        <w:t>és kiegészítésére is irányadók, azzal, hogy a bíróság kiegészítés esetén is végzéssel határoz, a felek meghallgatását pedig mellőzheti. - Kiegészítő végzés</w:t>
      </w:r>
      <w:r>
        <w:br w:type="page"/>
      </w: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2./ PERÚJÍTÁS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Csak jogerős </w:t>
      </w:r>
      <w:r>
        <w:rPr>
          <w:rFonts w:ascii="Times New Roman" w:hAnsi="Times New Roman" w:cs="Times New Roman"/>
          <w:sz w:val="24"/>
          <w:szCs w:val="24"/>
        </w:rPr>
        <w:t xml:space="preserve">ítéletek és ítélethatályú határozatok ellen vehető igénybe, nincs halasztó hatálya a végrehajtásra. Nem fellebbviteli jellegű, ugyanazon bírósághoz kell benyújtani, amely az elsőfokú határozatot hozta. Egyezség ellen is helye van, azonban csak akkor, ha a </w:t>
      </w:r>
      <w:r>
        <w:rPr>
          <w:rFonts w:ascii="Times New Roman" w:hAnsi="Times New Roman" w:cs="Times New Roman"/>
          <w:sz w:val="24"/>
          <w:szCs w:val="24"/>
        </w:rPr>
        <w:t>perújító fél a perújítás alapjául szolgáló tényről vagy bizonyítékról, határozatról az egyezség megkötésekor nem tudott.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bíróság összetétele: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perben eljárt elsőfokú bíróság esetleges elfogultságát az általa hozott és jogerőre emelkedett ítélet elleni </w:t>
      </w:r>
      <w:r>
        <w:rPr>
          <w:rFonts w:ascii="Times New Roman" w:hAnsi="Times New Roman" w:cs="Times New Roman"/>
          <w:sz w:val="24"/>
          <w:szCs w:val="24"/>
        </w:rPr>
        <w:t>perorvoslat elbírálásánál a törvény azzal a rendelkezéssel küszöböli ki, amely szerint a perújítás során nem járhat el az a bíró, aki a a perújítással támadott határozat meghozatalát megelőző eljárásban részt vett. [Pp. 13. § (2) bek.]. Ezt úgy kell értelm</w:t>
      </w:r>
      <w:r>
        <w:rPr>
          <w:rFonts w:ascii="Times New Roman" w:hAnsi="Times New Roman" w:cs="Times New Roman"/>
          <w:sz w:val="24"/>
          <w:szCs w:val="24"/>
        </w:rPr>
        <w:t xml:space="preserve">ezni, hogy az alapperben bármely percselekményt (ítéletet is ideértve) végzett a bíró, a perújításban nem járhat el.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Perújítási okok: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a) a fél olyan tényre vagy bizonyítékra, illetve olyan jogerős bírói vagy más hatósági határozatra hivatkozik, amelyet a</w:t>
      </w:r>
      <w:r>
        <w:rPr>
          <w:rFonts w:ascii="Times New Roman" w:hAnsi="Times New Roman" w:cs="Times New Roman"/>
          <w:sz w:val="24"/>
          <w:szCs w:val="24"/>
        </w:rPr>
        <w:t xml:space="preserve"> bíróság a perben nem bírált el, feltéve, hogy az - elbírálása esetén - rá kedvezőbb határozatot eredményezhetett volna,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b) a fél az ítélet hozatalában részt vett bírónak, az ellenfélnek vagy másnak a bűncselekménye miatt törvény ellenére lett pervesztes,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c) a fél az Emberi Jogok Európai Bíróságának az 1993. évi XXXI. törvénnyel kihirdetett, az emberi jogok és az alapvető szabadságok védelméről szóló, Rómában, 1950. november 4-én kelt Egyezményben vagy annak kiegészítő jegyzőkönyveiben meghatározott valamel</w:t>
      </w:r>
      <w:r>
        <w:rPr>
          <w:rFonts w:ascii="Times New Roman" w:hAnsi="Times New Roman" w:cs="Times New Roman"/>
          <w:sz w:val="24"/>
          <w:szCs w:val="24"/>
        </w:rPr>
        <w:t>y jog megsértését megállapító saját ügyében hozott ítéletére hivatkozik, feltéve, hogy az ügyében hozott jogerős ítélet ugyanezen a jogsértésen alapul, és az Emberi Jogok Európai Bíróságától elégtételt nem kapott, vagy a sérelem kártalanítással nem orvosol</w:t>
      </w:r>
      <w:r>
        <w:rPr>
          <w:rFonts w:ascii="Times New Roman" w:hAnsi="Times New Roman" w:cs="Times New Roman"/>
          <w:sz w:val="24"/>
          <w:szCs w:val="24"/>
        </w:rPr>
        <w:t>ható,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d) a perben hozott ítéletet megelőzően ugyanarra a jogra nézve már korábban jogerős ítéletet hoztak,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e) a keresetlevelet vagy más iratot a fél részére a hirdetményi kézbesítés szabályainak megsértésével hirdetmény útján kézbesítették.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Kizárt a perújí</w:t>
      </w:r>
      <w:r>
        <w:rPr>
          <w:rFonts w:ascii="Times New Roman" w:hAnsi="Times New Roman" w:cs="Times New Roman"/>
          <w:b/>
          <w:bCs/>
          <w:sz w:val="24"/>
          <w:szCs w:val="24"/>
        </w:rPr>
        <w:t>tás:</w:t>
      </w:r>
      <w:r>
        <w:rPr>
          <w:rFonts w:ascii="Times New Roman" w:hAnsi="Times New Roman" w:cs="Times New Roman"/>
          <w:sz w:val="24"/>
          <w:szCs w:val="24"/>
        </w:rPr>
        <w:t xml:space="preserve"> a lakás kiürítése iránti kérelemnek helyt adó, a lakásbérlet felmondásának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érvényességét megállapító ítélet ellen - a per főtárgya tekintetében.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Határidő:</w:t>
      </w:r>
    </w:p>
    <w:p w:rsidR="002C53AB" w:rsidRDefault="00F12593">
      <w:pPr>
        <w:pStyle w:val="Alaprtelmezett"/>
        <w:numPr>
          <w:ilvl w:val="0"/>
          <w:numId w:val="2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perújítási kérelem előterjesztésének határideje </w:t>
      </w:r>
      <w:r>
        <w:rPr>
          <w:rFonts w:ascii="Times New Roman" w:hAnsi="Times New Roman" w:cs="Times New Roman"/>
          <w:b/>
          <w:bCs/>
          <w:sz w:val="24"/>
          <w:szCs w:val="24"/>
        </w:rPr>
        <w:t>hat hónap (szubjektív)</w:t>
      </w:r>
      <w:r>
        <w:rPr>
          <w:rFonts w:ascii="Times New Roman" w:hAnsi="Times New Roman" w:cs="Times New Roman"/>
          <w:sz w:val="24"/>
          <w:szCs w:val="24"/>
        </w:rPr>
        <w:t>; ezt a hatá</w:t>
      </w:r>
      <w:r>
        <w:rPr>
          <w:rFonts w:ascii="Times New Roman" w:hAnsi="Times New Roman" w:cs="Times New Roman"/>
          <w:sz w:val="24"/>
          <w:szCs w:val="24"/>
        </w:rPr>
        <w:t>ridőt a megtámadott ítélet jogerőre emelkedésétől, ha pedig a perújítás okáról a fél csak később szerzett tudomást, vagy csak később jutott abba a helyzetbe, hogy perújítással élhessen, ettől az időponttól kell számítani. A tudomásszerzés időpontját elegen</w:t>
      </w:r>
      <w:r>
        <w:rPr>
          <w:rFonts w:ascii="Times New Roman" w:hAnsi="Times New Roman" w:cs="Times New Roman"/>
          <w:sz w:val="24"/>
          <w:szCs w:val="24"/>
        </w:rPr>
        <w:t>dő valószínűvé tenni.</w:t>
      </w:r>
    </w:p>
    <w:p w:rsidR="002C53AB" w:rsidRDefault="00F12593">
      <w:pPr>
        <w:pStyle w:val="Alaprtelmezett"/>
        <w:numPr>
          <w:ilvl w:val="0"/>
          <w:numId w:val="2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Az ítélet jogerőre emelkedésétől számított </w:t>
      </w:r>
      <w:r>
        <w:rPr>
          <w:rFonts w:ascii="Times New Roman" w:hAnsi="Times New Roman" w:cs="Times New Roman"/>
          <w:b/>
          <w:bCs/>
          <w:sz w:val="24"/>
          <w:szCs w:val="24"/>
        </w:rPr>
        <w:t>öt év elteltével (objektív)</w:t>
      </w:r>
      <w:r>
        <w:rPr>
          <w:rFonts w:ascii="Times New Roman" w:hAnsi="Times New Roman" w:cs="Times New Roman"/>
          <w:sz w:val="24"/>
          <w:szCs w:val="24"/>
        </w:rPr>
        <w:t xml:space="preserve"> perújításnak helye nincs; e határidő elmulasztása miatt igazolással élni nem lehet.</w:t>
      </w:r>
    </w:p>
    <w:p w:rsidR="002C53AB" w:rsidRDefault="00F12593">
      <w:pPr>
        <w:pStyle w:val="Alaprtelmezett"/>
        <w:numPr>
          <w:ilvl w:val="0"/>
          <w:numId w:val="2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perújítási kérelmet az Emberi Jogok Európai Bírósága ítéletének átvételétől számított </w:t>
      </w:r>
      <w:r>
        <w:rPr>
          <w:rFonts w:ascii="Times New Roman" w:hAnsi="Times New Roman" w:cs="Times New Roman"/>
          <w:b/>
          <w:bCs/>
          <w:sz w:val="24"/>
          <w:szCs w:val="24"/>
        </w:rPr>
        <w:t>hatvan napon belül</w:t>
      </w:r>
      <w:r>
        <w:rPr>
          <w:rFonts w:ascii="Times New Roman" w:hAnsi="Times New Roman" w:cs="Times New Roman"/>
          <w:sz w:val="24"/>
          <w:szCs w:val="24"/>
        </w:rPr>
        <w:t xml:space="preserve"> kell benyújtani.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kérelem tartalma: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meg kell jelölni azt az ítéletet, amely ellen a perújítás irányul,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fél milyen tartalmú határozat meghozat</w:t>
      </w:r>
      <w:r>
        <w:rPr>
          <w:rFonts w:ascii="Times New Roman" w:hAnsi="Times New Roman" w:cs="Times New Roman"/>
          <w:sz w:val="24"/>
          <w:szCs w:val="24"/>
        </w:rPr>
        <w:t>alát kívánja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perújítás alapjául szolgáló tényeket és azok bizonyítékait, okiratokat csatolni kell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a megtámadott ítélet jogerőre emelkedésétől számított hat hónap eltelte után, ennek </w:t>
      </w:r>
      <w:r>
        <w:rPr>
          <w:rFonts w:ascii="Times New Roman" w:hAnsi="Times New Roman" w:cs="Times New Roman"/>
          <w:sz w:val="24"/>
          <w:szCs w:val="24"/>
        </w:rPr>
        <w:tab/>
        <w:t>okait elő kell adni.</w:t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eljárás: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tárgyalás kitűzése nélkül vissza</w:t>
      </w:r>
      <w:r>
        <w:rPr>
          <w:rFonts w:ascii="Times New Roman" w:hAnsi="Times New Roman" w:cs="Times New Roman"/>
          <w:sz w:val="24"/>
          <w:szCs w:val="24"/>
        </w:rPr>
        <w:t>utasítás, ha - 5 év eltelt, vagy - nincs helye perújításnak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hiánypótlás elrendelése: ha törvényi feltételei fennállnak , rövid határidővel, ha nem pótolja, </w:t>
      </w:r>
      <w:r>
        <w:rPr>
          <w:rFonts w:ascii="Times New Roman" w:hAnsi="Times New Roman" w:cs="Times New Roman"/>
          <w:sz w:val="24"/>
          <w:szCs w:val="24"/>
        </w:rPr>
        <w:tab/>
        <w:t>akkor visszautasítás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kérelem hiánytalan: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hivatalból vizsgálja, hogy a perújításnak a 393-395. §-ban meghatározott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előfeltételei fennállnak-e.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b) azt kell elbírálni, hogy a perújító fél által a perújítás alapjául felhozottak valóságuk </w:t>
      </w:r>
      <w:r>
        <w:rPr>
          <w:rFonts w:ascii="Times New Roman" w:hAnsi="Times New Roman" w:cs="Times New Roman"/>
          <w:sz w:val="24"/>
          <w:szCs w:val="24"/>
        </w:rPr>
        <w:tab/>
        <w:t xml:space="preserve">    bizonyítása esetén alkalmasak lehetnek-e arra,</w:t>
      </w:r>
      <w:r>
        <w:rPr>
          <w:rFonts w:ascii="Times New Roman" w:hAnsi="Times New Roman" w:cs="Times New Roman"/>
          <w:sz w:val="24"/>
          <w:szCs w:val="24"/>
        </w:rPr>
        <w:t xml:space="preserve"> hogy a bíróság a perújító félre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kedvezőbb határozatot hozzon. Kivétel az alkotmányjogi panasz, itt hivatalból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megengedett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haladéktalanul megküldi a feleknek és a megtámadott ítélet ellen fellebbezésre jogosult egyéb érdekelteknek azzal a fel</w:t>
      </w:r>
      <w:r>
        <w:rPr>
          <w:rFonts w:ascii="Times New Roman" w:hAnsi="Times New Roman" w:cs="Times New Roman"/>
          <w:sz w:val="24"/>
          <w:szCs w:val="24"/>
        </w:rPr>
        <w:t>hívással, hogy arra a kézbesítéstől számított tizenöt napon belül írásban észrevételeket terjeszthetnek elő.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a perújítás sikere valószínűnek mutatkozik, a bíróság a megtámadott ítélet végrehajtását, közbenső ítélet elleni perújítás esetén pedig az alappe</w:t>
      </w:r>
      <w:r>
        <w:rPr>
          <w:rFonts w:ascii="Times New Roman" w:hAnsi="Times New Roman" w:cs="Times New Roman"/>
          <w:sz w:val="24"/>
          <w:szCs w:val="24"/>
        </w:rPr>
        <w:t>r tárgyalását hivatalból is felfüggesztheti.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döntés a perújítás megengedhetőségéről ( ez tárgyaláson is eldönthető), fellebbezhető végzés. A jogerőre emelkedés után lehet perfelvételi tárgyalást tartani, folytatni, illetve perújítási érdemi tárgyalást ta</w:t>
      </w:r>
      <w:r>
        <w:rPr>
          <w:rFonts w:ascii="Times New Roman" w:hAnsi="Times New Roman" w:cs="Times New Roman"/>
          <w:sz w:val="24"/>
          <w:szCs w:val="24"/>
        </w:rPr>
        <w:t>rtani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perújítási perfelvételi tárgyalás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Ha a bíróság tárgyaláson kívül nem döntött a perújítás megengedhetőségéről, perújítási perfelvételi tárgyalást tart.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Az alapperben eljáró peres felek, valamint a perújítást kérelmező - ha a perújítási kérelmet nem</w:t>
      </w:r>
      <w:r>
        <w:rPr>
          <w:rFonts w:ascii="Times New Roman" w:hAnsi="Times New Roman" w:cs="Times New Roman"/>
          <w:sz w:val="24"/>
          <w:szCs w:val="24"/>
        </w:rPr>
        <w:t xml:space="preserve"> a peres felek terjesztették elő - megjelenése kötelező.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Ha a perújítási kérelem előterjesztője a tárgyalást elmulasztja, a bíróság a perújítási kérelmet visszautasítja; e végzés ellen külön fellebbezésnek van helye.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perfelvételt lezáró végzés meghozatala</w:t>
      </w:r>
      <w:r>
        <w:rPr>
          <w:rFonts w:ascii="Times New Roman" w:hAnsi="Times New Roman" w:cs="Times New Roman"/>
          <w:sz w:val="24"/>
          <w:szCs w:val="24"/>
        </w:rPr>
        <w:t xml:space="preserve"> után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 után határnapot tűz ki a perújítási érdemi tárgyalásra, vagy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nyomban perújítási érdemi tárgyalást tarthat. 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Tárgyaláson is felfüggeszthető az alapügy ítéletének végrehajtása, közbenső ítélet elleni perújítás esetén pedig az alapper tárgyalása</w:t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perújítási érdemi tárgyalás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a pert a perújítási kérelem korlátai között a perújítási érdemi tárgyaláson újból kell tárgyalni,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a keresetváltoztatásra a keresetváltoztatás másodfokú eljárásra vonatkozó rendelkezései az irányadóak.</w:t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 fajták: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megtáma</w:t>
      </w:r>
      <w:r>
        <w:rPr>
          <w:rFonts w:ascii="Times New Roman" w:hAnsi="Times New Roman" w:cs="Times New Roman"/>
          <w:sz w:val="24"/>
          <w:szCs w:val="24"/>
        </w:rPr>
        <w:t>dott ítéletet hatályában fenntartja,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egészben vagy részben történő hatályon kívül helyezése mellett a jogszabályoknak  megfelelő új határozatot hoz.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(- ha feltétlen permegszüntetési okot észlel, hivatalból megszünteti az eljárást az ítélet hatályon kívül</w:t>
      </w:r>
      <w:r>
        <w:rPr>
          <w:rFonts w:ascii="Times New Roman" w:hAnsi="Times New Roman" w:cs="Times New Roman"/>
          <w:sz w:val="24"/>
          <w:szCs w:val="24"/>
        </w:rPr>
        <w:t xml:space="preserve"> helyezése mellett)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Fizetési meghagyásos eljárás esetén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határkör és illetékesség: amelyik elsőfokú bíróság  a perré alakult eljárás </w:t>
      </w:r>
      <w:r>
        <w:rPr>
          <w:rFonts w:ascii="Times New Roman" w:hAnsi="Times New Roman" w:cs="Times New Roman"/>
          <w:sz w:val="24"/>
          <w:szCs w:val="24"/>
        </w:rPr>
        <w:tab/>
        <w:t>lefolytatására hatáskörrel és illetékességgel rendelkezett volna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hirdetményi kézbesítés szabályainak megsértése eset</w:t>
      </w:r>
      <w:r>
        <w:rPr>
          <w:rFonts w:ascii="Times New Roman" w:hAnsi="Times New Roman" w:cs="Times New Roman"/>
          <w:sz w:val="24"/>
          <w:szCs w:val="24"/>
        </w:rPr>
        <w:t xml:space="preserve">én perújításnak akkor van </w:t>
      </w:r>
      <w:r>
        <w:rPr>
          <w:rFonts w:ascii="Times New Roman" w:hAnsi="Times New Roman" w:cs="Times New Roman"/>
          <w:sz w:val="24"/>
          <w:szCs w:val="24"/>
        </w:rPr>
        <w:tab/>
        <w:t xml:space="preserve">helye, ha törvény ellenére a kötelezettnek a meghagyást hirdetményi úton </w:t>
      </w:r>
      <w:r>
        <w:rPr>
          <w:rFonts w:ascii="Times New Roman" w:hAnsi="Times New Roman" w:cs="Times New Roman"/>
          <w:sz w:val="24"/>
          <w:szCs w:val="24"/>
        </w:rPr>
        <w:tab/>
        <w:t>kézbesítették, valamint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ha a 144. § (2) bekezdésében meghatározott jogkövetkezményeket a bíróság az </w:t>
      </w:r>
      <w:r>
        <w:rPr>
          <w:rFonts w:ascii="Times New Roman" w:hAnsi="Times New Roman" w:cs="Times New Roman"/>
          <w:sz w:val="24"/>
          <w:szCs w:val="24"/>
        </w:rPr>
        <w:tab/>
        <w:t>elsőfokú eljárásban vagy egyéb perorvoslatban a fél h</w:t>
      </w:r>
      <w:r>
        <w:rPr>
          <w:rFonts w:ascii="Times New Roman" w:hAnsi="Times New Roman" w:cs="Times New Roman"/>
          <w:sz w:val="24"/>
          <w:szCs w:val="24"/>
        </w:rPr>
        <w:t xml:space="preserve">ibáján kívül álló okból </w:t>
      </w:r>
      <w:r>
        <w:rPr>
          <w:rFonts w:ascii="Times New Roman" w:hAnsi="Times New Roman" w:cs="Times New Roman"/>
          <w:sz w:val="24"/>
          <w:szCs w:val="24"/>
        </w:rPr>
        <w:tab/>
        <w:t xml:space="preserve">nem mondhatta ki, és a fél a hirdetményi kézbesítést követő eljárást nem </w:t>
      </w:r>
      <w:r>
        <w:rPr>
          <w:rFonts w:ascii="Times New Roman" w:hAnsi="Times New Roman" w:cs="Times New Roman"/>
          <w:sz w:val="24"/>
          <w:szCs w:val="24"/>
        </w:rPr>
        <w:tab/>
        <w:t>hagyta jóvá.</w:t>
      </w:r>
    </w:p>
    <w:p w:rsidR="002C53AB" w:rsidRDefault="00F12593">
      <w:pPr>
        <w:pStyle w:val="Alaprtelmezett"/>
        <w:spacing w:after="0" w:line="100" w:lineRule="atLeast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Ha a bíróság a jogerős fizetési meghagyást hatályon kívül helyezte és új határozatot hozott, arról a határozat jogerőre emelkedését követően a h</w:t>
      </w:r>
      <w:r>
        <w:rPr>
          <w:rFonts w:ascii="Times New Roman" w:hAnsi="Times New Roman" w:cs="Times New Roman"/>
          <w:sz w:val="24"/>
          <w:szCs w:val="24"/>
        </w:rPr>
        <w:t>atározat megküldésével értesíti az eljárt közjegyzőt.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Sikeres alkotmányjogi panasz esetén: </w:t>
      </w:r>
      <w:r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jogerős ítélet ellen a Kúria határozata alapján a XXX. Fejezet szerint kell eljárni.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fél terjeszti elő az alkotmányjogi panaszt az elsőfokú bírós</w:t>
      </w:r>
      <w:r>
        <w:rPr>
          <w:rFonts w:ascii="Times New Roman" w:hAnsi="Times New Roman" w:cs="Times New Roman"/>
          <w:sz w:val="24"/>
          <w:szCs w:val="24"/>
        </w:rPr>
        <w:t xml:space="preserve">ágnál, amely az AB-nak </w:t>
      </w:r>
      <w:r>
        <w:rPr>
          <w:rFonts w:ascii="Times New Roman" w:hAnsi="Times New Roman" w:cs="Times New Roman"/>
          <w:sz w:val="24"/>
          <w:szCs w:val="24"/>
        </w:rPr>
        <w:tab/>
        <w:t>a kérelmet haladéktalanul megküldi.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- az elsőfokú bíróság a végrehajtást hivatalból felfüggesztheti vagy az AB </w:t>
      </w:r>
      <w:r>
        <w:rPr>
          <w:rFonts w:ascii="Times New Roman" w:hAnsi="Times New Roman" w:cs="Times New Roman"/>
          <w:sz w:val="24"/>
          <w:szCs w:val="24"/>
        </w:rPr>
        <w:tab/>
        <w:t xml:space="preserve">megkeresésére felfüggeszti, a végzések külön fellebbezhetőek. A végzést meg </w:t>
      </w:r>
      <w:r>
        <w:rPr>
          <w:rFonts w:ascii="Times New Roman" w:hAnsi="Times New Roman" w:cs="Times New Roman"/>
          <w:sz w:val="24"/>
          <w:szCs w:val="24"/>
        </w:rPr>
        <w:tab/>
        <w:t>kell küldeni az AB-nak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 Kúria végzést ho</w:t>
      </w:r>
      <w:r>
        <w:rPr>
          <w:rFonts w:ascii="Times New Roman" w:hAnsi="Times New Roman" w:cs="Times New Roman"/>
          <w:sz w:val="24"/>
          <w:szCs w:val="24"/>
        </w:rPr>
        <w:t xml:space="preserve">z, nemperes eljárásban, soron kívül 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- anyagi jogszabály/rendelkezése megsemmisítése – a fél értesítése, hogy 30 </w:t>
      </w:r>
      <w:r>
        <w:rPr>
          <w:rFonts w:ascii="Times New Roman" w:hAnsi="Times New Roman" w:cs="Times New Roman"/>
          <w:sz w:val="24"/>
          <w:szCs w:val="24"/>
        </w:rPr>
        <w:tab/>
        <w:t xml:space="preserve">   napon belül perújítással élhet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- eljárási jogszabály/rendelkezése megsemmisítése –  adott eljárási szakasz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megismétlésének elrendelése a jogerős döntés hatályon kívül helyezésével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ab/>
        <w:t xml:space="preserve">- AB a határozatot megsemmisítette – annak megfelelően az első vagy a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másodfokú bíróság új eljárásra és új hatáározat hozatalára utasítása</w:t>
      </w:r>
    </w:p>
    <w:p w:rsidR="002C53AB" w:rsidRDefault="00F12593">
      <w:pPr>
        <w:pStyle w:val="Alaprtelmezett"/>
        <w:spacing w:after="0" w:line="100" w:lineRule="atLeast"/>
        <w:ind w:left="708"/>
      </w:pPr>
      <w:r>
        <w:rPr>
          <w:rFonts w:ascii="Times New Roman" w:hAnsi="Times New Roman" w:cs="Times New Roman"/>
          <w:sz w:val="24"/>
          <w:szCs w:val="24"/>
        </w:rPr>
        <w:t>- AB a határozatot és felülvizsgált</w:t>
      </w:r>
      <w:r>
        <w:rPr>
          <w:rFonts w:ascii="Times New Roman" w:hAnsi="Times New Roman" w:cs="Times New Roman"/>
          <w:sz w:val="24"/>
          <w:szCs w:val="24"/>
        </w:rPr>
        <w:t xml:space="preserve"> más hatósági határozatot is megsemmisítette –  a döntést hozó hatóságot értesíti a szükséges intézkedések megtétele érdekében az </w:t>
      </w:r>
      <w:r>
        <w:rPr>
          <w:rFonts w:ascii="Times New Roman" w:hAnsi="Times New Roman" w:cs="Times New Roman"/>
          <w:sz w:val="24"/>
          <w:szCs w:val="24"/>
        </w:rPr>
        <w:tab/>
        <w:t xml:space="preserve">Alkotmánybíróság határozatának egyidejű megküldése mellett, és erről a </w:t>
      </w:r>
      <w:r>
        <w:rPr>
          <w:rFonts w:ascii="Times New Roman" w:hAnsi="Times New Roman" w:cs="Times New Roman"/>
          <w:sz w:val="24"/>
          <w:szCs w:val="24"/>
        </w:rPr>
        <w:tab/>
        <w:t>panasz indítványozóját is tájékoztatja.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3./ FELÜLVI</w:t>
      </w:r>
      <w:r>
        <w:rPr>
          <w:rFonts w:ascii="Times New Roman" w:hAnsi="Times New Roman" w:cs="Times New Roman"/>
          <w:b/>
          <w:bCs/>
          <w:sz w:val="26"/>
          <w:szCs w:val="26"/>
        </w:rPr>
        <w:t>ZSGÁLAT</w:t>
      </w:r>
    </w:p>
    <w:p w:rsidR="002C53AB" w:rsidRDefault="002C53AB">
      <w:pPr>
        <w:pStyle w:val="Alaprtelmezett"/>
        <w:spacing w:after="0" w:line="100" w:lineRule="atLeast"/>
        <w:jc w:val="both"/>
        <w:rPr>
          <w:rFonts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 felülvizsgálat jogintézménye - az Alkotmánybíróság 9/1992. (I. 30.) AB határozatával megsemmisített törvényességi óvás helyett - 1993. január 1. napjától bevezetett, alanyi jogon igénybe vehető rendkívüli perorvoslat, amely a</w:t>
      </w:r>
      <w:r>
        <w:rPr>
          <w:rFonts w:ascii="Times New Roman" w:hAnsi="Times New Roman" w:cs="Times New Roman"/>
          <w:sz w:val="24"/>
          <w:szCs w:val="24"/>
        </w:rPr>
        <w:t xml:space="preserve"> rendes jogorvoslat (fellebbezés) alapján hozott jogerős bírósági határozat valamely jogkérdésben megmutatkozó hibájának orvoslására szolgál, kérelemhez kötött, és a Kúria hatáskörébe utalt rendkívüli jogorvoslat. </w:t>
      </w:r>
      <w:r>
        <w:rPr>
          <w:rFonts w:ascii="Times New Roman" w:hAnsi="Times New Roman"/>
          <w:sz w:val="24"/>
        </w:rPr>
        <w:t>A Kúria eljárása során a jogsérelmet kassz</w:t>
      </w:r>
      <w:r>
        <w:rPr>
          <w:rFonts w:ascii="Times New Roman" w:hAnsi="Times New Roman"/>
          <w:sz w:val="24"/>
        </w:rPr>
        <w:t>ációs vagy - ha a rendelkezésre álló adatok alapján ez lehetséges - reformatórius jogkörében eljárva orvosolja.</w:t>
      </w:r>
    </w:p>
    <w:p w:rsidR="002C53AB" w:rsidRDefault="002C53AB">
      <w:pPr>
        <w:pStyle w:val="Alaprtelmezett"/>
        <w:spacing w:after="0" w:line="100" w:lineRule="atLeast"/>
        <w:jc w:val="both"/>
        <w:rPr>
          <w:sz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 bíróság összetétele: A felülvizsgálati kérelem elintézéséből ki van zárva az a bíró is, aki a felülvizsgálati kérelemmel érintett határozat m</w:t>
      </w:r>
      <w:r>
        <w:rPr>
          <w:rFonts w:ascii="Times New Roman" w:hAnsi="Times New Roman"/>
          <w:sz w:val="24"/>
        </w:rPr>
        <w:t>eghozatalát megelőző eljárásban részt vett. (Pp. 13. § (3) bek.)</w:t>
      </w:r>
    </w:p>
    <w:p w:rsidR="002C53AB" w:rsidRDefault="002C53AB">
      <w:pPr>
        <w:spacing w:line="100" w:lineRule="atLeast"/>
        <w:jc w:val="both"/>
        <w:rPr>
          <w:rFonts w:cs="Times New Roman"/>
        </w:rPr>
      </w:pPr>
    </w:p>
    <w:p w:rsidR="002C53AB" w:rsidRDefault="00F12593">
      <w:pPr>
        <w:spacing w:line="100" w:lineRule="atLeast"/>
        <w:jc w:val="both"/>
      </w:pPr>
      <w:r>
        <w:rPr>
          <w:rFonts w:cs="Times New Roman"/>
        </w:rPr>
        <w:t xml:space="preserve">A Kúria a felülvizsgálati fejezetben foglalt eltérésekkel a fellebbezésre vonatkozó szabályok alkalmazásával jár el. Az olyan végzést, amellyel szemben az elsőfokú eljárás szabályai szerint </w:t>
      </w:r>
      <w:r>
        <w:rPr>
          <w:rFonts w:cs="Times New Roman"/>
        </w:rPr>
        <w:t>külön fellebbezésnek lenne helye, továbbá a felülvizsgálati kérelmet visszautasító végzést tanácsban hozza meg és köteles azt indokolni.</w:t>
      </w:r>
    </w:p>
    <w:p w:rsidR="002C53AB" w:rsidRDefault="002C53AB">
      <w:pPr>
        <w:spacing w:line="100" w:lineRule="atLeast"/>
        <w:jc w:val="both"/>
        <w:rPr>
          <w:rFonts w:cs="Times New Roman"/>
        </w:rPr>
      </w:pPr>
    </w:p>
    <w:p w:rsidR="002C53AB" w:rsidRDefault="002C53AB">
      <w:pPr>
        <w:spacing w:line="100" w:lineRule="atLeast"/>
        <w:jc w:val="both"/>
        <w:rPr>
          <w:rFonts w:cs="Times New Roman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felülvizsgálati kérelem benyújtására </w:t>
      </w:r>
      <w:r>
        <w:rPr>
          <w:rFonts w:ascii="Times New Roman" w:hAnsi="Times New Roman" w:cs="Times New Roman"/>
          <w:b/>
          <w:bCs/>
          <w:sz w:val="24"/>
          <w:szCs w:val="24"/>
        </w:rPr>
        <w:t>jogosultak köre: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- a fél, valamint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akire az ítélet rendelkezést tartalmaz</w:t>
      </w:r>
      <w:r>
        <w:rPr>
          <w:rFonts w:ascii="Times New Roman" w:hAnsi="Times New Roman" w:cs="Times New Roman"/>
          <w:sz w:val="24"/>
          <w:szCs w:val="24"/>
        </w:rPr>
        <w:t xml:space="preserve">, a rendelkezés rá vonatkozó része ellen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Milyen határozat ellen nyújtható be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 jogerős ítélet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ügy érdemében hozott jogerős végzés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a keresetlevelet a 176. § (1) bekezdés a)-i) pontja és a 176. § (2) bekezdés b)-c) pontja </w:t>
      </w:r>
      <w:r>
        <w:rPr>
          <w:rFonts w:ascii="Times New Roman" w:hAnsi="Times New Roman" w:cs="Times New Roman"/>
          <w:sz w:val="24"/>
          <w:szCs w:val="24"/>
        </w:rPr>
        <w:tab/>
        <w:t>alapján visszautasító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az eljárást a 240. § (1) bekezdés a)-c) és f) pontja alapján megszüntető jogerős végzések ellen.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felülvizsgálatból kizárt határozatok – objektíve kizárt tárgykör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- az elsőfokon jogerőre emelkedett ítélet ellen, kivéve, ha azt törvény lehetővé teszi,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- a</w:t>
      </w:r>
      <w:r>
        <w:rPr>
          <w:rFonts w:ascii="Times New Roman" w:hAnsi="Times New Roman" w:cs="Times New Roman"/>
          <w:sz w:val="24"/>
          <w:szCs w:val="24"/>
        </w:rPr>
        <w:t xml:space="preserve">bban az esetben, ha a fél a fellebbezési jogával nem élt és a másik fél fellebbezése alapján </w:t>
      </w:r>
      <w:r>
        <w:rPr>
          <w:rFonts w:ascii="Times New Roman" w:hAnsi="Times New Roman" w:cs="Times New Roman"/>
          <w:sz w:val="24"/>
          <w:szCs w:val="24"/>
        </w:rPr>
        <w:tab/>
        <w:t>a másodfokú bíróság az elsőfokú ítéletet helybenhagyta,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a jogerős ítéletnek csupán a kamatfizetésre, a perköltségre, a meg nem fizetett illeték vagy </w:t>
      </w:r>
      <w:r>
        <w:rPr>
          <w:rFonts w:ascii="Times New Roman" w:hAnsi="Times New Roman" w:cs="Times New Roman"/>
          <w:sz w:val="24"/>
          <w:szCs w:val="24"/>
        </w:rPr>
        <w:tab/>
        <w:t xml:space="preserve">az állam </w:t>
      </w:r>
      <w:r>
        <w:rPr>
          <w:rFonts w:ascii="Times New Roman" w:hAnsi="Times New Roman" w:cs="Times New Roman"/>
          <w:sz w:val="24"/>
          <w:szCs w:val="24"/>
        </w:rPr>
        <w:t xml:space="preserve">által előlegezett költség megfizetésére, a teljesítési határidőre, a </w:t>
      </w:r>
      <w:r>
        <w:rPr>
          <w:rFonts w:ascii="Times New Roman" w:hAnsi="Times New Roman" w:cs="Times New Roman"/>
          <w:sz w:val="24"/>
          <w:szCs w:val="24"/>
        </w:rPr>
        <w:tab/>
        <w:t xml:space="preserve">részletfizetésre vonatkozó rendelkezései ellen vagy a jogerős ítéletnek csupán az </w:t>
      </w:r>
      <w:r>
        <w:rPr>
          <w:rFonts w:ascii="Times New Roman" w:hAnsi="Times New Roman" w:cs="Times New Roman"/>
          <w:sz w:val="24"/>
          <w:szCs w:val="24"/>
        </w:rPr>
        <w:tab/>
        <w:t>indokolása ellen,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- a Kúria által hozott ítélet ellen,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- abban az esetben, ha azt törvény kizárja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ha az elsőfokú bíróság ítéletét a másodfokú bíróság helybenhagyta (Pp. 407. § (2))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a szomszédjogok megsértéséből eredő, valamint közvetlenül a bíróság előtt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megindított birtokperben, továbbá a közös tulajdonban álló dolog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birtoklásával és h</w:t>
      </w:r>
      <w:r>
        <w:rPr>
          <w:rFonts w:ascii="Times New Roman" w:hAnsi="Times New Roman" w:cs="Times New Roman"/>
          <w:sz w:val="24"/>
          <w:szCs w:val="24"/>
        </w:rPr>
        <w:t>asználatával kapcsolatos perben,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 XL. Fejezetben szabályozott végrehajtási perekben,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a szülői felügyelet gyakorlásának rendezése, megváltoztatása, a gyermek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harmadik személynél történő elhelyezése, elhelyezésének megváltoztatása,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továbbá a gyermekkel való kapcsolattartás szabályozása iránti perekben,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a társasház tulajdonostársi közösségének szervei által hozott határozatok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megtámadása iránti perben.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 egyes vagyonjogi perekben Pp. 408. §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 felülvizsgálati kérele</w:t>
      </w:r>
      <w:r>
        <w:rPr>
          <w:rFonts w:ascii="Times New Roman" w:hAnsi="Times New Roman" w:cs="Times New Roman"/>
          <w:sz w:val="24"/>
          <w:szCs w:val="24"/>
        </w:rPr>
        <w:t xml:space="preserve">mben vitatott érték az ötmillió forintot nem haladja meg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Kivéve: a közhatalom gyakorlásával kapcsolatos kártérítés, illetve sérelemdíj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megfizetése iránt indított perekre,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tartási vagy élelmezési követelés, egyéb járadék iránt indított perek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-az elsőfokú bíróság ítéletét a másodfokú bíróság azonos jogszabályi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rendelkezésre és jogi indokolásra utalással hagyta helyben.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 felülvizsgálat kivételes engedélyezése: új és különös eljárás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vagyonjogi perekben, amelyekre csak a Pp. 408. § alapján</w:t>
      </w:r>
      <w:r>
        <w:rPr>
          <w:rFonts w:ascii="Times New Roman" w:hAnsi="Times New Roman" w:cs="Times New Roman"/>
          <w:sz w:val="24"/>
          <w:szCs w:val="24"/>
        </w:rPr>
        <w:t xml:space="preserve"> nem lenne helye felülvizsgálatnak </w:t>
      </w:r>
      <w:r>
        <w:rPr>
          <w:rFonts w:ascii="Times New Roman" w:hAnsi="Times New Roman" w:cs="Times New Roman"/>
          <w:sz w:val="24"/>
          <w:szCs w:val="24"/>
        </w:rPr>
        <w:tab/>
        <w:t>(más okból nem kizárt)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kérelemre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 a Kúria kivételesen engedélyezheti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ügy érdemére kiható jogszabálysértést vizsgál, és célja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a) a joggyakorlat egységének vagy továbbfejlesztésének biztosítása,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b) a felvetett j</w:t>
      </w:r>
      <w:r>
        <w:rPr>
          <w:rFonts w:ascii="Times New Roman" w:hAnsi="Times New Roman" w:cs="Times New Roman"/>
          <w:sz w:val="24"/>
          <w:szCs w:val="24"/>
        </w:rPr>
        <w:t>ogkérdés különleges súlya, illetve társadalmi jelentősége,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c) - a másodfokú bíróság erről való döntése hiányában - az Európai Unió Bírósága </w:t>
      </w:r>
      <w:r>
        <w:rPr>
          <w:rFonts w:ascii="Times New Roman" w:hAnsi="Times New Roman" w:cs="Times New Roman"/>
          <w:sz w:val="24"/>
          <w:szCs w:val="24"/>
        </w:rPr>
        <w:tab/>
        <w:t xml:space="preserve">    előzetes döntéshozatali eljárásának szükségessége, vagy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d) a Kúria közzétett ítélkezési gyakorlatától eltérő </w:t>
      </w:r>
      <w:r>
        <w:rPr>
          <w:rFonts w:ascii="Times New Roman" w:hAnsi="Times New Roman" w:cs="Times New Roman"/>
          <w:sz w:val="24"/>
          <w:szCs w:val="24"/>
        </w:rPr>
        <w:t xml:space="preserve">ítéleti rendelkezés  </w:t>
      </w:r>
      <w:r>
        <w:rPr>
          <w:rFonts w:ascii="Times New Roman" w:hAnsi="Times New Roman" w:cs="Times New Roman"/>
          <w:sz w:val="24"/>
          <w:szCs w:val="24"/>
          <w:u w:val="single"/>
        </w:rPr>
        <w:t>miatt indokolt.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kérelem tartalma és előterjesztése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felülvizsgálati kérelemmel együtt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elsőfokú bíróságnál,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ítélet közlésétől számított negyvenöt napon belül,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külön eljárási illetéket leróni a kérelmen (illetékbélyeg, </w:t>
      </w:r>
      <w:r>
        <w:rPr>
          <w:rFonts w:ascii="Times New Roman" w:hAnsi="Times New Roman" w:cs="Times New Roman"/>
          <w:sz w:val="24"/>
          <w:szCs w:val="24"/>
        </w:rPr>
        <w:t>vagy NAV igazolás)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meg kell jelölni: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a) azt az ítéletet, amellyel szemben a fél a felülvizsgálat engedélyezését kéri,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b) az ügy érdemére kiható jogszabálysértést, a megsértett jogszabály pontos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megjelölésével, és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c) az engedélyezést megalapozó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ca) okokat, amelyek a joggyakorlat egységének vagy továbbfejlesztésének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biztosítása érdekében indokolják a felülvizsgálat befogadásának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engedélyezését,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cb) jogkérdés megjelölését, amelynek különleges súlya vagy társadalmi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jelentősége indokolja</w:t>
      </w:r>
      <w:r>
        <w:rPr>
          <w:rFonts w:ascii="Times New Roman" w:hAnsi="Times New Roman" w:cs="Times New Roman"/>
          <w:sz w:val="24"/>
          <w:szCs w:val="24"/>
        </w:rPr>
        <w:t xml:space="preserve"> a befogadás engedélyezését,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cc) jogkérdés megjelölését, amely az Európai Unió Bírósága előzetes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döntéshozatali eljárásának szükségességét indokolja, vagy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cd) ítéleti rendelkezést, amely a Kúria közzétett ítélkezési gyakorlatától eltér.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Eljárás a k</w:t>
      </w:r>
      <w:r>
        <w:rPr>
          <w:rFonts w:ascii="Times New Roman" w:hAnsi="Times New Roman" w:cs="Times New Roman"/>
          <w:b/>
          <w:bCs/>
          <w:sz w:val="24"/>
          <w:szCs w:val="24"/>
        </w:rPr>
        <w:t>érelem tárgyában: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felülvizsgálati kérelem előzetes megvizsgálására és visszautasítására vonatkozó rendelkezések szerint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engedélyezés iránti kérelmet visszautasítja, ha az a törvényi feltételeknek nem felel meg.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engedélyezés iránti kérelmet meg kell</w:t>
      </w:r>
      <w:r>
        <w:rPr>
          <w:rFonts w:ascii="Times New Roman" w:hAnsi="Times New Roman" w:cs="Times New Roman"/>
          <w:sz w:val="24"/>
          <w:szCs w:val="24"/>
        </w:rPr>
        <w:t xml:space="preserve"> küldeni az ellenfélnek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érdemi elbírálásra alkalmas, a Kúria háromtagú tanácsban, tárgyaláson kívül határoz a felülvizsgálat engedélyezéséről vagy annak megtagadásáról, ez utóbbi végzést röviden indokolni kell.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A Kúria kézbesíti az engedélyezési kérelmet </w:t>
      </w:r>
      <w:r>
        <w:rPr>
          <w:rFonts w:ascii="Times New Roman" w:hAnsi="Times New Roman" w:cs="Times New Roman"/>
          <w:sz w:val="24"/>
          <w:szCs w:val="24"/>
        </w:rPr>
        <w:t>előterjesztő félnek, engedélyezés esetében  tizenöt napon belül az illetéket a felülvizsgálati eljárás illetékére kell kiegészíteni. Ha elmulasztja, a felülvizsgálati eljárást megszüntetik.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RENDES FELÜLVIZSGÁLATI KÉRELEM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az elsőfokú határozatot hozó b</w:t>
      </w:r>
      <w:r>
        <w:rPr>
          <w:rFonts w:ascii="Times New Roman" w:hAnsi="Times New Roman" w:cs="Times New Roman"/>
          <w:sz w:val="24"/>
          <w:szCs w:val="24"/>
        </w:rPr>
        <w:t xml:space="preserve">íróságnál az ítélet közlésétől számított negyvenöt napon belül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a beadványokra vonatkozó általános tartalma (Pp. 114-115. §)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többlet:   a) a felülvizsgálni kívánt ítélet számát,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      b) a jogszabálysértés pontos megnevezése, a jogszabályhely megjelöl</w:t>
      </w:r>
      <w:r>
        <w:rPr>
          <w:rFonts w:ascii="Times New Roman" w:hAnsi="Times New Roman" w:cs="Times New Roman"/>
          <w:sz w:val="24"/>
          <w:szCs w:val="24"/>
        </w:rPr>
        <w:t xml:space="preserve">ése (eljárási,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illetve anyagi jogi szabálysértés, amely kihatott az ügy érdemi eldöntésére),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      az új határozat hozatalát vagy a határozat hatályon kívül helyezését milyen okból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kívánja,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      c) a Kúria döntésére vonatkozó határozo</w:t>
      </w:r>
      <w:r>
        <w:rPr>
          <w:rFonts w:ascii="Times New Roman" w:hAnsi="Times New Roman" w:cs="Times New Roman"/>
          <w:sz w:val="24"/>
          <w:szCs w:val="24"/>
        </w:rPr>
        <w:t xml:space="preserve">tt kérelmet, milyen tartalmú döntés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meghozatalát kívánja,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      d) a végrehajthatóság felfüggesztése iránti kérelemnél a végrehajtásra vonatkozó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adatokat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felülvizsgálati eljárásban hiánypótlás elrendelésének nincs helye. Tilos:</w:t>
      </w:r>
      <w:r>
        <w:rPr>
          <w:rFonts w:ascii="Times New Roman" w:hAnsi="Times New Roman" w:cs="Times New Roman"/>
          <w:sz w:val="24"/>
          <w:szCs w:val="24"/>
        </w:rPr>
        <w:t xml:space="preserve">  kereset- és ellenkérelem-változtatás, utólagos bizonyítás és beszámítás, A felülvizsgálati kérelmet nem lehet megváltoztatni; a kérelem mindaddig visszavonható, amíg a Kúria a határozatát meg nem hozta, illetve - tárgyalás tartása esetén - a határozathoz</w:t>
      </w:r>
      <w:r>
        <w:rPr>
          <w:rFonts w:ascii="Times New Roman" w:hAnsi="Times New Roman" w:cs="Times New Roman"/>
          <w:sz w:val="24"/>
          <w:szCs w:val="24"/>
        </w:rPr>
        <w:t xml:space="preserve">atal céljából a tárgyalást be nem rekesztette. 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felülvizsgálati eljárás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I.)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első fokon</w:t>
      </w:r>
      <w:r>
        <w:rPr>
          <w:rFonts w:ascii="Times New Roman" w:hAnsi="Times New Roman" w:cs="Times New Roman"/>
          <w:sz w:val="24"/>
          <w:szCs w:val="24"/>
        </w:rPr>
        <w:t xml:space="preserve"> a kérelem benyújtása, a bíróság értesíti az ellenérdekű felet, és a másodfokú bíróságot a kérelem egy példányával és átirattal,és az iratokat a Kúriára felterjeszti.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fél kérelmére a felülvizsgálati kérelem benyújtásáról értesíti az ingatlanügyi hatóságot.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II.)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Kúria</w:t>
      </w:r>
      <w:r>
        <w:rPr>
          <w:rFonts w:ascii="Times New Roman" w:hAnsi="Times New Roman" w:cs="Times New Roman"/>
          <w:sz w:val="24"/>
          <w:szCs w:val="24"/>
        </w:rPr>
        <w:t xml:space="preserve"> megvizsgálja a kérelmet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1.) van-e visszautasítási ok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azt nem az arra jogosult nyújtotta be,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az eljárási illetéket nem fizették meg,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</w:t>
      </w:r>
      <w:r>
        <w:rPr>
          <w:rFonts w:ascii="Times New Roman" w:hAnsi="Times New Roman" w:cs="Times New Roman"/>
          <w:sz w:val="24"/>
          <w:szCs w:val="24"/>
        </w:rPr>
        <w:t xml:space="preserve"> felülvizsgálati kérelem elkésett,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 felülvizsgálati kérelemnek nincs helye a 407. § alapján,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a felülvizsgálati kérelemnek nincs helye a 408. § alapján, és nem nyújtottak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be engedélyezés iránti kérelmet sem,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f) a kérelem nem felel meg a törvény által meghatározott követelményeknek, és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kiegészítése nem történt meg,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g) a kérelmet előterjesztő fél a megadott lakóhelyéről (székhelyéről) nem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idézhető, illetve onnan ismeretlen helyre költözött.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me</w:t>
      </w:r>
      <w:r>
        <w:rPr>
          <w:rFonts w:ascii="Times New Roman" w:hAnsi="Times New Roman" w:cs="Times New Roman"/>
          <w:sz w:val="24"/>
          <w:szCs w:val="24"/>
        </w:rPr>
        <w:t xml:space="preserve">gsértett jogszabályi rendelkezésre tartalmilag helyes hivatkozás esetén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felülvizsgálati kérelem nem utasítható vissza.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2.) van-e megszüntetési ok;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Pp. 240. § (1) és 241. § (1) bekezdésben szabályozott feltétlen okok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fennállnak-e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</w:t>
      </w:r>
      <w:r>
        <w:rPr>
          <w:rFonts w:ascii="Times New Roman" w:hAnsi="Times New Roman" w:cs="Times New Roman"/>
          <w:sz w:val="24"/>
          <w:szCs w:val="24"/>
        </w:rPr>
        <w:t>isszavonja a fél a kérelmet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3.) Felfüggesztési okok vizsgálata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a.) ha teljes a kérelem, akkor afelülvizsgálni kért </w:t>
      </w:r>
      <w:r>
        <w:rPr>
          <w:rFonts w:ascii="Times New Roman" w:hAnsi="Times New Roman" w:cs="Times New Roman"/>
          <w:sz w:val="24"/>
          <w:szCs w:val="24"/>
          <w:u w:val="single"/>
        </w:rPr>
        <w:t>határozat végrehajthatóságát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Kúria kérelemre kivételesen felfüggesztheti. A bíróságnak különösen arra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kell figyelemmel lenn</w:t>
      </w:r>
      <w:r>
        <w:rPr>
          <w:rFonts w:ascii="Times New Roman" w:hAnsi="Times New Roman" w:cs="Times New Roman"/>
          <w:sz w:val="24"/>
          <w:szCs w:val="24"/>
        </w:rPr>
        <w:t xml:space="preserve">ie, hogy a végrehajtást követően az eredeti állapot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helyreállítható-e, vagy hogy a  végrehajtás elmaradása nem okoz-e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súlyosabb károsodást, mint amilyennel a végrehajthatóság felfüggesztésének 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 A felülvizsgálati eljárást felfüggeszti, h</w:t>
      </w:r>
      <w:r>
        <w:rPr>
          <w:rFonts w:ascii="Times New Roman" w:hAnsi="Times New Roman" w:cs="Times New Roman"/>
          <w:sz w:val="24"/>
          <w:szCs w:val="24"/>
        </w:rPr>
        <w:t xml:space="preserve">a az eljáró tanács jogegységi eljárást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kezdeményez.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c.) közbenső ítélet elleni felülvizsgálati kérelem esetén - ha annak sikere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valószínűnek mutatkozik - a Kúria az eljárás folytatását hivatalból is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felfüggesztheti, amely</w:t>
      </w:r>
      <w:r>
        <w:rPr>
          <w:rFonts w:ascii="Times New Roman" w:hAnsi="Times New Roman" w:cs="Times New Roman"/>
          <w:sz w:val="24"/>
          <w:szCs w:val="24"/>
        </w:rPr>
        <w:t>hez nincsen kötve.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csatlakozó felülvizsgálati kérelem és az ellenkérelem előterjesztésére a másodfokú eljárási szabályokat kell alkalmazni. Eredményes kérelem esetén a végzés által meghatározott jogértelmezési kérdéssel összefüggő, az ügy érdemi elbírál</w:t>
      </w:r>
      <w:r>
        <w:rPr>
          <w:rFonts w:ascii="Times New Roman" w:hAnsi="Times New Roman" w:cs="Times New Roman"/>
          <w:sz w:val="24"/>
          <w:szCs w:val="24"/>
        </w:rPr>
        <w:t>ására kiható jogszabálysértésre hivatkozással terjeszthetőek elő.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III./ A felülvizsgálati kérelem érdemi elbírálása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A tárgyalás tartására vonatkozó szabályok azonosak a fellebbezésivel.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elnök jogkérdésben az iratok megküldése mellett, határidő tűzéséve</w:t>
      </w:r>
      <w:r>
        <w:rPr>
          <w:rFonts w:ascii="Times New Roman" w:hAnsi="Times New Roman" w:cs="Times New Roman"/>
          <w:sz w:val="24"/>
          <w:szCs w:val="24"/>
        </w:rPr>
        <w:t>l a legfőbb ügyészt álláspontjának kifejtésére hívhatja fel. A legfőbb ügyész álláspontját a felekkel közölni kell, akkor is, ha nem a bíróság kezdeményezésére fejti ki azt, a felek arra az elnök által tűzött határidőn belül észrevételt tehetnek. A legfőbb</w:t>
      </w:r>
      <w:r>
        <w:rPr>
          <w:rFonts w:ascii="Times New Roman" w:hAnsi="Times New Roman" w:cs="Times New Roman"/>
          <w:sz w:val="24"/>
          <w:szCs w:val="24"/>
        </w:rPr>
        <w:t xml:space="preserve"> ügyésznek a felülvizsgálati határozatot meg kell küldeni.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Bizonyítás felvételének helye nincs, a jogerős ítélet meghozatalakor rendelkezésre álló iratok és bizonyítékok alapján dönt.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felülvizsgálati és csatlakozó felülvizsgálati kérelem korlátai között,</w:t>
      </w:r>
      <w:r>
        <w:rPr>
          <w:rFonts w:ascii="Times New Roman" w:hAnsi="Times New Roman" w:cs="Times New Roman"/>
          <w:sz w:val="24"/>
          <w:szCs w:val="24"/>
        </w:rPr>
        <w:t xml:space="preserve"> az ott megjelölt jogszabályok tekintetében vizsgálja a jogerős ítélet jogszabálysértő voltát. A jogerős ítélet meghozataláig bekövetkezett és a jogerős ítélettel elbírált tényeket vizsgálhatja.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meghozható határozatok az érdemi vizsgálat során:</w:t>
      </w: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végzésekek esetében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a felülvizsgálati döntés is végzés, aminek tartalma lehet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jogerős döntést hatályában fenntartó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másodfokú végzést hatályon kívül helyező és az első fokút helyben hagyó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másodfokú végzést hatályon kívül helyező és az els</w:t>
      </w:r>
      <w:r>
        <w:rPr>
          <w:rFonts w:ascii="Times New Roman" w:hAnsi="Times New Roman" w:cs="Times New Roman"/>
          <w:sz w:val="24"/>
          <w:szCs w:val="24"/>
        </w:rPr>
        <w:t xml:space="preserve">ő fokút részben vagy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egészben megváltoztató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mindkettőt hatályon kívül helyező és az elsőfokot új eljárásra utasító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jogerős döntést kívül helyező és a másodfokot új eljárásra utasító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eljárásra utasítás esetén fontos ok, hogy a határoza</w:t>
      </w:r>
      <w:r>
        <w:rPr>
          <w:rFonts w:ascii="Times New Roman" w:hAnsi="Times New Roman" w:cs="Times New Roman"/>
          <w:sz w:val="24"/>
          <w:szCs w:val="24"/>
        </w:rPr>
        <w:t>tot hozó bíróság nem volt szabályszerűen megalakítva, illetve a határozat meghozatalában olyan bíró vett részt, akivel szemben törvény értelmében kizáró ok áll fenn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ítéletek esetében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- a a felülvizsgálati döntés lehet ítélet és lehet végzés,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ítéletet hoz a Kúria, ha 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jogerős döntést hatályában fenntartja (a jogszabályoknak megfelel, vagy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olyan eljárási szabálysértés történt, amelynek az ügy érdemi elbírálására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lényeges kihatása nem volt), rövidített indokolás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másodfokú ítél</w:t>
      </w:r>
      <w:r>
        <w:rPr>
          <w:rFonts w:ascii="Times New Roman" w:hAnsi="Times New Roman" w:cs="Times New Roman"/>
          <w:sz w:val="24"/>
          <w:szCs w:val="24"/>
        </w:rPr>
        <w:t>etet hatályon kívül helyezi és az első fokút helyben hagyja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másodfokú ítéletet hatályon kívül helyezi és az első fokút részben vagy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egészben megváltoztatja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jogerős ítéletet részben hatályon kívül helyezi, de az elsőfokú ítélet egy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vag</w:t>
      </w:r>
      <w:r>
        <w:rPr>
          <w:rFonts w:ascii="Times New Roman" w:hAnsi="Times New Roman" w:cs="Times New Roman"/>
          <w:sz w:val="24"/>
          <w:szCs w:val="24"/>
        </w:rPr>
        <w:t>y több rendelkezését helybenhagyja.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jogerős ítéletet részben hatályon kívül helyezi, de az elsőfokú ítélet egy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vagy több rendelkezését részben megváltoztatja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>Végzést hoz, ha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jogerős ítéletet részben hatályon kívül helyezi, és a másodfokú </w:t>
      </w:r>
      <w:r>
        <w:rPr>
          <w:rFonts w:ascii="Times New Roman" w:hAnsi="Times New Roman" w:cs="Times New Roman"/>
          <w:sz w:val="24"/>
          <w:szCs w:val="24"/>
        </w:rPr>
        <w:t xml:space="preserve">bíróságot új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eljárásra és új határozat hozatalára utasítja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jogerős ítéletet részben hatályon kívül helyezi, és az elsőfokú bíróságot új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eljárásra és új határozat hozatalára utasítja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új eljárásra utasítás esetén fontos ok, hogy a határoz</w:t>
      </w:r>
      <w:r>
        <w:rPr>
          <w:rFonts w:ascii="Times New Roman" w:hAnsi="Times New Roman" w:cs="Times New Roman"/>
          <w:sz w:val="24"/>
          <w:szCs w:val="24"/>
        </w:rPr>
        <w:t>atot hozó bíróság nem volt szabályszerűen megalakítva, illetve a határozat meghozatalában olyan bíró vett részt, akivel szemben törvény értelmében kizáró ok áll fenn. Ide tartozik a bírói út hiánya, a hatáskör hiánya, a fél perképességének hiánya és azt az</w:t>
      </w:r>
      <w:r>
        <w:rPr>
          <w:rFonts w:ascii="Times New Roman" w:hAnsi="Times New Roman" w:cs="Times New Roman"/>
          <w:sz w:val="24"/>
          <w:szCs w:val="24"/>
        </w:rPr>
        <w:t xml:space="preserve"> esetet, ha a pert más hatósági eljárásnak kellett megelőznie.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Orvosolhatja a Kúria a jogszabálysértést oly módon, hogy maga hoz a jogszabálynak megfelelő határozatot, de a jogszabálysértés nem lehet olyan súlyú, hogy az eljárást meg kelljen ismételni. Elt</w:t>
      </w:r>
      <w:r>
        <w:rPr>
          <w:rFonts w:ascii="Times New Roman" w:hAnsi="Times New Roman" w:cs="Times New Roman"/>
          <w:sz w:val="24"/>
          <w:szCs w:val="24"/>
        </w:rPr>
        <w:t>árő tényállás megállapítására akkor kerülhet sor, ha a jogerős ítéletben megállapított tényállás megalapozatlan, vagy az akkor rendelkezésre álló bizonyítékok értékelése iratellenes vagy kirívóan okszerűtlen.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részítéletet hoz,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jogerős ítélet is </w:t>
      </w:r>
      <w:r>
        <w:rPr>
          <w:rFonts w:ascii="Times New Roman" w:hAnsi="Times New Roman" w:cs="Times New Roman"/>
          <w:sz w:val="24"/>
          <w:szCs w:val="24"/>
          <w:u w:val="single"/>
        </w:rPr>
        <w:t>részítélet</w:t>
      </w:r>
      <w:r>
        <w:rPr>
          <w:rFonts w:ascii="Times New Roman" w:hAnsi="Times New Roman" w:cs="Times New Roman"/>
          <w:sz w:val="24"/>
          <w:szCs w:val="24"/>
        </w:rPr>
        <w:t xml:space="preserve"> volt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(hatályában fenntartja, a másodfokú ítéletet hatályon kívül helyezi és az első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fokút helyben hagyja, a másodfokú ítéletet hatályon kívül helyezi és az első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fokút részben vagy egészben megváltoztatja)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jogerős döntés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ítélet </w:t>
      </w:r>
      <w:r>
        <w:rPr>
          <w:rFonts w:ascii="Times New Roman" w:hAnsi="Times New Roman" w:cs="Times New Roman"/>
          <w:sz w:val="24"/>
          <w:szCs w:val="24"/>
        </w:rPr>
        <w:t>volt,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annak részbeni hatályon kívül helyezése mellett az elsőfokú ítéletet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helybenhagyja, egyebekben az első- vagy másodfokú bíróságot új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eljárásra és új határozat hozatalára utasítja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közbenső ítélet</w:t>
      </w:r>
      <w:r>
        <w:rPr>
          <w:rFonts w:ascii="Times New Roman" w:hAnsi="Times New Roman" w:cs="Times New Roman"/>
          <w:sz w:val="24"/>
          <w:szCs w:val="24"/>
        </w:rPr>
        <w:t>et hoz, ha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jogerős ítélet is közbenső vol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(hatályában fenntartja, a másodfokú ítéletet hatályon kívül helyezi és az első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fokút helyben hagyja, a másodfokú ítéletet hatályon kívül helyezi és az első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fokút részben vagy egészben megváltoztatja)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jogerős ítélet jogalapját dönti el, ezt me</w:t>
      </w:r>
      <w:r>
        <w:rPr>
          <w:rFonts w:ascii="Times New Roman" w:hAnsi="Times New Roman" w:cs="Times New Roman"/>
          <w:sz w:val="24"/>
          <w:szCs w:val="24"/>
        </w:rPr>
        <w:t xml:space="preserve">ghaladó részben hatályon kívül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helyez és az elsőfokú ítéletet </w:t>
      </w:r>
      <w:r>
        <w:rPr>
          <w:rFonts w:ascii="Times New Roman" w:hAnsi="Times New Roman" w:cs="Times New Roman"/>
          <w:sz w:val="24"/>
          <w:szCs w:val="24"/>
        </w:rPr>
        <w:tab/>
        <w:t xml:space="preserve">helybenhagyja, egyebekben az első- vagy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másodfokú bíróságot új eljárásra és új határozat hozatalára utasítja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érdemi döntés tartalmi elemei: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 másodfokú ítélet tartalmi elemein túl: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 másodfokú bíróság megnevezését és ügyszámát is.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ha a  jogerős ítéletet indokai alapján hagyja helyben, az indokolásában csupán erre a </w:t>
      </w:r>
      <w:r>
        <w:rPr>
          <w:rFonts w:ascii="Times New Roman" w:hAnsi="Times New Roman" w:cs="Times New Roman"/>
          <w:sz w:val="24"/>
          <w:szCs w:val="24"/>
        </w:rPr>
        <w:tab/>
        <w:t xml:space="preserve">   körülményre kell utalni.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hatály kívül helyező végzés tartalmi elemei: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másodfokú ítélet tartalmi elemei é</w:t>
      </w:r>
      <w:r>
        <w:rPr>
          <w:rFonts w:ascii="Times New Roman" w:hAnsi="Times New Roman" w:cs="Times New Roman"/>
          <w:sz w:val="24"/>
          <w:szCs w:val="24"/>
        </w:rPr>
        <w:t>s még továbbá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a másodfokú bíróság megnevezését és ügyszámát,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 felülvizsgálati kérelem, ellenkérelem és csatlakozó felülvizsgálati kérelem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ismertetése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a hatályon kívül helyezés okait, jogszabálysértés esetén a megsértett anyagi vagy </w:t>
      </w:r>
      <w:r>
        <w:rPr>
          <w:rFonts w:ascii="Times New Roman" w:hAnsi="Times New Roman" w:cs="Times New Roman"/>
          <w:sz w:val="24"/>
          <w:szCs w:val="24"/>
        </w:rPr>
        <w:tab/>
        <w:t xml:space="preserve">   el</w:t>
      </w:r>
      <w:r>
        <w:rPr>
          <w:rFonts w:ascii="Times New Roman" w:hAnsi="Times New Roman" w:cs="Times New Roman"/>
          <w:sz w:val="24"/>
          <w:szCs w:val="24"/>
        </w:rPr>
        <w:t>járási jogszabályhely megjelölése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új eljárás lefolytatására vonatkozóan kötelező utasításokat ad (mely szakasztól kell </w:t>
      </w:r>
      <w:r>
        <w:rPr>
          <w:rFonts w:ascii="Times New Roman" w:hAnsi="Times New Roman" w:cs="Times New Roman"/>
          <w:sz w:val="24"/>
          <w:szCs w:val="24"/>
        </w:rPr>
        <w:tab/>
        <w:t xml:space="preserve">   lefolytatnia az új eljárást, és hogy melyek a szükséges eljárási  cselekmények)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összeg</w:t>
      </w:r>
      <w:r>
        <w:rPr>
          <w:rFonts w:ascii="Times New Roman" w:hAnsi="Times New Roman" w:cs="Times New Roman"/>
          <w:sz w:val="24"/>
          <w:szCs w:val="24"/>
          <w:u w:val="single"/>
        </w:rPr>
        <w:t>megállapítás</w:t>
      </w:r>
      <w:r>
        <w:rPr>
          <w:rFonts w:ascii="Times New Roman" w:hAnsi="Times New Roman" w:cs="Times New Roman"/>
          <w:sz w:val="24"/>
          <w:szCs w:val="24"/>
        </w:rPr>
        <w:t xml:space="preserve"> a perköltség, a meg nem fize</w:t>
      </w:r>
      <w:r>
        <w:rPr>
          <w:rFonts w:ascii="Times New Roman" w:hAnsi="Times New Roman" w:cs="Times New Roman"/>
          <w:sz w:val="24"/>
          <w:szCs w:val="24"/>
        </w:rPr>
        <w:t xml:space="preserve">tett illeték, és az állam által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előlegezett költségekre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Felülvizsgálat eredménye lehet</w:t>
      </w:r>
    </w:p>
    <w:p w:rsidR="002C53AB" w:rsidRDefault="00F12593">
      <w:pPr>
        <w:pStyle w:val="Alaprtelmezett"/>
        <w:spacing w:after="0" w:line="100" w:lineRule="atLeast"/>
        <w:ind w:left="705" w:hanging="705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Helybenhagyó ítélet. A tényállás helyesen került megállapításra, helyesen alkalmazták az eljárási és az anyagi jogi szabályokat.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Rendelkező rész változatlanul </w:t>
      </w:r>
      <w:r>
        <w:rPr>
          <w:rFonts w:ascii="Times New Roman" w:hAnsi="Times New Roman" w:cs="Times New Roman"/>
          <w:sz w:val="24"/>
          <w:szCs w:val="24"/>
        </w:rPr>
        <w:t>marad meg, de az indoklást megváltoztatják.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Eltérő álláspontra helyezkedik a Kúria  - megváltoztatás.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Részleges: Részben helybenhagyó, részben megváltoztató ítélet.</w:t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Teljes: megváltoztatás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Perköltségről való rendelkezés:</w:t>
      </w: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érdemben véglegesen elbírált kérelmekkel - ideértve a részítéletet is - összefüggő </w:t>
      </w:r>
      <w:r>
        <w:rPr>
          <w:rFonts w:ascii="Times New Roman" w:hAnsi="Times New Roman" w:cs="Times New Roman"/>
          <w:sz w:val="24"/>
          <w:szCs w:val="24"/>
        </w:rPr>
        <w:tab/>
        <w:t>perköltség össszegéről és viseléséről dönt, a feltételek fennállása esetén.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Ha új eljárásra utasít, csupán a felülvizsgálattal felmerült perköltség egyes elemeit és </w:t>
      </w:r>
      <w:r>
        <w:rPr>
          <w:rFonts w:ascii="Times New Roman" w:hAnsi="Times New Roman" w:cs="Times New Roman"/>
          <w:sz w:val="24"/>
          <w:szCs w:val="24"/>
        </w:rPr>
        <w:t>azok összegét határozza meg, annak viselése kérdésében az új határozatot hozó bíróság dönt.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rendelkezések: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új határozatot hozó bíróság intézkedik a végrehajthatóság vagy a végrehajtás felfüggesztésének megszüntetéséről, illetve korlátozásáról.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felülvizsgálati ítélet jogorvoslati kioktatása: „</w:t>
      </w:r>
      <w:r>
        <w:rPr>
          <w:rFonts w:ascii="Times New Roman CE" w:hAnsi="Times New Roman CE" w:cs="Times New Roman"/>
          <w:sz w:val="24"/>
          <w:szCs w:val="24"/>
        </w:rPr>
        <w:t>Az ítélet ellen felülvizsgálatnak nincs helye.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C53AB" w:rsidRDefault="00F12593">
      <w:pPr>
        <w:pStyle w:val="Alaprtelmezett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jogerő később áll be, mert főszabályként az elsőfokú bíróság kézbesíti a felülvizsgálati</w:t>
      </w:r>
      <w:r>
        <w:rPr>
          <w:rFonts w:ascii="Times New Roman" w:hAnsi="Times New Roman" w:cs="Times New Roman"/>
          <w:sz w:val="24"/>
          <w:szCs w:val="24"/>
        </w:rPr>
        <w:t xml:space="preserve"> döntést a feleknek postai úton. Ha az ítélethirdetéssel egyidőben kézbesítik az ítéletet, a kettő egybekapcsolódik, s a kézbesítés tényét a jegyzőkönyvben rögzítik.</w:t>
      </w:r>
    </w:p>
    <w:p w:rsidR="002C53AB" w:rsidRDefault="002C53AB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53AB" w:rsidRDefault="00F12593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C53AB" w:rsidRDefault="00F12593">
      <w:pPr>
        <w:pStyle w:val="Alaprtelmezett"/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Tételekhez  vázlat</w:t>
      </w:r>
    </w:p>
    <w:p w:rsidR="002C53AB" w:rsidRDefault="002C53AB">
      <w:pPr>
        <w:pStyle w:val="Alaprtelmezett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bírósági határozatokra vonatkozó általános szabályok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 340, 342</w:t>
      </w:r>
      <w:r>
        <w:rPr>
          <w:rFonts w:ascii="Times New Roman" w:hAnsi="Times New Roman"/>
          <w:sz w:val="24"/>
          <w:szCs w:val="24"/>
        </w:rPr>
        <w:t>, 343, 344, 345, 350, 351, 362-363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Jegyzetből :  a bíróság percselekménye 18.o., 20.o.,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ítélet fajtái, szerkezete és tartalma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Pp. 341, 346, 347, 362-363 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Jegyzetből :  a bíróság percselekménye 18.o., 20.o., 26-33, 34-37, 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végzés és a perbeli egyez</w:t>
      </w:r>
      <w:r>
        <w:rPr>
          <w:rFonts w:ascii="Times New Roman" w:hAnsi="Times New Roman"/>
          <w:sz w:val="24"/>
          <w:szCs w:val="24"/>
        </w:rPr>
        <w:t>ség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Pp. 349, </w:t>
      </w:r>
      <w:r>
        <w:rPr>
          <w:rFonts w:ascii="Times New Roman" w:hAnsi="Times New Roman"/>
          <w:color w:val="000000"/>
          <w:sz w:val="24"/>
          <w:szCs w:val="24"/>
        </w:rPr>
        <w:t xml:space="preserve">238-239, </w:t>
      </w:r>
      <w:r>
        <w:rPr>
          <w:rFonts w:ascii="Times New Roman" w:hAnsi="Times New Roman"/>
          <w:sz w:val="24"/>
          <w:szCs w:val="24"/>
        </w:rPr>
        <w:t>362-363 §§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Jegyzetből :  a bíróság percselekménye 18.o., 21.o., 26-33, 38-39, 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határozatok joghatásai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 357-361 §§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Jegyzetből : 22-25.o.  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perorvoslatok fogalma, osztályozása, a perorvoslati rendszerek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elméleti rész, Kengyel könyv (2010-es kiadás) 375-385. o. /van frissebb is/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Kiss Daisy könyv 701-718. o.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Jegyzet: 43-45 o.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fellebbezés benyújtása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Pp.365-366, 371, 373-375., 388,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Jegyzetből: Másodfokú bírósági szakasz 5.o., 45-49.o,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fellebbezé</w:t>
      </w:r>
      <w:r>
        <w:rPr>
          <w:rFonts w:ascii="Times New Roman" w:hAnsi="Times New Roman"/>
          <w:sz w:val="24"/>
          <w:szCs w:val="24"/>
        </w:rPr>
        <w:t>si eljárás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 367-368,  387,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Jegyzetből: Másodfokú bírósági szakasz 5.o. 49-50. o.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Határozatok a fellebbezési eljárásban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Pp. 379-386, 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Jegyzetből: a bíróság percselekménye 18.o. 26-32, 51- 53. o.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Végzés elleni fellebbezés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Pp.389-391.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Jegyzetből: </w:t>
      </w:r>
      <w:r>
        <w:rPr>
          <w:rFonts w:ascii="Times New Roman" w:hAnsi="Times New Roman"/>
          <w:sz w:val="24"/>
          <w:szCs w:val="24"/>
        </w:rPr>
        <w:t>53-55. o.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perújítás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 392-404, 425-428 §§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Jegyzetből: 58-60. o.</w:t>
      </w:r>
    </w:p>
    <w:p w:rsidR="002C53AB" w:rsidRDefault="002C53AB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2C53AB" w:rsidRDefault="00F12593">
      <w:pPr>
        <w:pStyle w:val="Alaprtelmezett"/>
        <w:numPr>
          <w:ilvl w:val="0"/>
          <w:numId w:val="2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felülvizsgálat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Pp. 405- 424. §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Jegyzetből: Harmadfokú vagy felülvizsgálati eljárás 5.o., 60- 66.o.</w:t>
      </w:r>
    </w:p>
    <w:p w:rsidR="002C53AB" w:rsidRDefault="00F12593">
      <w:pPr>
        <w:pStyle w:val="Alaprtelmezett"/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  <w:r>
        <w:br w:type="page"/>
      </w:r>
    </w:p>
    <w:p w:rsidR="002C53AB" w:rsidRDefault="00F12593">
      <w:pPr>
        <w:pStyle w:val="Alaprtelmezett"/>
        <w:spacing w:after="0" w:line="180" w:lineRule="atLeast"/>
      </w:pPr>
      <w:r>
        <w:rPr>
          <w:rFonts w:ascii="Times New Roman" w:hAnsi="Times New Roman" w:cs="Times New Roman"/>
          <w:b/>
          <w:sz w:val="24"/>
          <w:szCs w:val="24"/>
        </w:rPr>
        <w:t>FELHASZNÁLT IRODALOM</w:t>
      </w:r>
    </w:p>
    <w:p w:rsidR="002C53AB" w:rsidRDefault="002C53AB">
      <w:pPr>
        <w:pStyle w:val="Alaprtelmezett"/>
        <w:spacing w:after="0" w:line="180" w:lineRule="atLeast"/>
      </w:pPr>
    </w:p>
    <w:p w:rsidR="002C53AB" w:rsidRDefault="002C53AB">
      <w:pPr>
        <w:pStyle w:val="Alaprtelmezett"/>
        <w:spacing w:after="0" w:line="180" w:lineRule="atLeast"/>
      </w:pPr>
    </w:p>
    <w:p w:rsidR="002C53AB" w:rsidRDefault="00F12593">
      <w:pPr>
        <w:pStyle w:val="Alaprtelmezett"/>
        <w:spacing w:after="0" w:line="180" w:lineRule="atLeast"/>
      </w:pPr>
      <w:r>
        <w:rPr>
          <w:rFonts w:ascii="Times New Roman" w:hAnsi="Times New Roman" w:cs="Times New Roman"/>
          <w:sz w:val="24"/>
          <w:szCs w:val="24"/>
        </w:rPr>
        <w:t xml:space="preserve">dr. JUHÁSZ László: </w:t>
      </w:r>
      <w:r>
        <w:rPr>
          <w:rFonts w:ascii="Times New Roman" w:hAnsi="Times New Roman" w:cs="Times New Roman"/>
          <w:i/>
          <w:sz w:val="24"/>
          <w:szCs w:val="24"/>
        </w:rPr>
        <w:t xml:space="preserve">Határozatszerkesztés a polgári </w:t>
      </w:r>
      <w:r>
        <w:rPr>
          <w:rFonts w:ascii="Times New Roman" w:hAnsi="Times New Roman" w:cs="Times New Roman"/>
          <w:i/>
          <w:sz w:val="24"/>
          <w:szCs w:val="24"/>
        </w:rPr>
        <w:t>eljárásokban</w:t>
      </w:r>
      <w:r>
        <w:rPr>
          <w:rFonts w:ascii="Times New Roman" w:hAnsi="Times New Roman" w:cs="Times New Roman"/>
          <w:sz w:val="24"/>
          <w:szCs w:val="24"/>
        </w:rPr>
        <w:t>. OITH Magyar Bíróképző Akadémia Budapest, 2009.</w:t>
      </w:r>
    </w:p>
    <w:p w:rsidR="002C53AB" w:rsidRDefault="002C53AB">
      <w:pPr>
        <w:pStyle w:val="Alaprtelmezett"/>
        <w:spacing w:after="0" w:line="180" w:lineRule="atLeast"/>
      </w:pPr>
    </w:p>
    <w:p w:rsidR="002C53AB" w:rsidRDefault="00F12593">
      <w:pPr>
        <w:pStyle w:val="Alaprtelmezett"/>
        <w:spacing w:after="0" w:line="180" w:lineRule="atLeast"/>
      </w:pPr>
      <w:r>
        <w:rPr>
          <w:rFonts w:ascii="Times New Roman" w:hAnsi="Times New Roman" w:cs="Times New Roman"/>
          <w:sz w:val="24"/>
          <w:szCs w:val="24"/>
        </w:rPr>
        <w:t xml:space="preserve">KENGYEL Miklós: </w:t>
      </w:r>
      <w:r>
        <w:rPr>
          <w:rFonts w:ascii="Times New Roman" w:hAnsi="Times New Roman" w:cs="Times New Roman"/>
          <w:i/>
          <w:sz w:val="24"/>
          <w:szCs w:val="24"/>
        </w:rPr>
        <w:t>Magyar polgári eljárásjog</w:t>
      </w:r>
      <w:r>
        <w:rPr>
          <w:rFonts w:ascii="Times New Roman" w:hAnsi="Times New Roman" w:cs="Times New Roman"/>
          <w:sz w:val="24"/>
          <w:szCs w:val="24"/>
        </w:rPr>
        <w:t xml:space="preserve"> 11. átdolgozott és JAVÍTOTT kiadás. Osiris Kiadó, Budapest, 2012.</w:t>
      </w:r>
    </w:p>
    <w:p w:rsidR="002C53AB" w:rsidRDefault="002C53AB">
      <w:pPr>
        <w:pStyle w:val="Alaprtelmezett"/>
        <w:spacing w:after="0" w:line="180" w:lineRule="atLeast"/>
      </w:pPr>
    </w:p>
    <w:p w:rsidR="002C53AB" w:rsidRDefault="00F12593">
      <w:pPr>
        <w:pStyle w:val="Alaprtelmezett"/>
        <w:spacing w:after="0" w:line="180" w:lineRule="atLeast"/>
      </w:pPr>
      <w:r>
        <w:rPr>
          <w:rFonts w:ascii="Times New Roman" w:hAnsi="Times New Roman" w:cs="Times New Roman"/>
          <w:sz w:val="24"/>
          <w:szCs w:val="24"/>
        </w:rPr>
        <w:t>KISS Daisy SZERK.: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POLGÁRI PER TITKAI – Kérdések és válaszok a polgári perrendtartá</w:t>
      </w:r>
      <w:r>
        <w:rPr>
          <w:rFonts w:ascii="Times New Roman" w:hAnsi="Times New Roman" w:cs="Times New Roman"/>
          <w:i/>
          <w:sz w:val="24"/>
          <w:szCs w:val="24"/>
        </w:rPr>
        <w:t>s általános részéből,</w:t>
      </w:r>
      <w:r>
        <w:rPr>
          <w:rFonts w:ascii="Times New Roman" w:hAnsi="Times New Roman" w:cs="Times New Roman"/>
          <w:sz w:val="24"/>
          <w:szCs w:val="24"/>
        </w:rPr>
        <w:t xml:space="preserve"> második, átdolgozott kiadás, HVG-ORAC Kiadó, Budapest, 2008. </w:t>
      </w:r>
    </w:p>
    <w:p w:rsidR="002C53AB" w:rsidRDefault="002C53AB">
      <w:pPr>
        <w:pStyle w:val="Alaprtelmezett"/>
        <w:spacing w:after="0" w:line="180" w:lineRule="atLeast"/>
      </w:pPr>
    </w:p>
    <w:p w:rsidR="002C53AB" w:rsidRDefault="00F12593">
      <w:pPr>
        <w:pStyle w:val="Alaprtelmezett"/>
        <w:spacing w:after="0" w:line="180" w:lineRule="atLeast"/>
      </w:pPr>
      <w:r>
        <w:rPr>
          <w:rFonts w:ascii="Times New Roman" w:hAnsi="Times New Roman" w:cs="Times New Roman"/>
          <w:sz w:val="24"/>
          <w:szCs w:val="24"/>
        </w:rPr>
        <w:t xml:space="preserve">dr. FICSÓR Gabriella: </w:t>
      </w:r>
      <w:r>
        <w:rPr>
          <w:rFonts w:ascii="Times New Roman" w:hAnsi="Times New Roman" w:cs="Times New Roman"/>
          <w:i/>
          <w:sz w:val="24"/>
          <w:szCs w:val="24"/>
        </w:rPr>
        <w:t>Határozatszerkesztés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http://debreceniitelotabla.birosag.hu/sites/debreceniitelotabla.birosag.hu/files/field_attachment/hatarozatszerkesztes.pdf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2015.03.08.</w:t>
      </w:r>
    </w:p>
    <w:p w:rsidR="002C53AB" w:rsidRDefault="002C53AB">
      <w:pPr>
        <w:pStyle w:val="Alaprtelmezett"/>
        <w:spacing w:after="0" w:line="180" w:lineRule="atLeast"/>
      </w:pPr>
    </w:p>
    <w:p w:rsidR="002C53AB" w:rsidRDefault="00F12593">
      <w:pPr>
        <w:pStyle w:val="Alaprtelmezett"/>
        <w:spacing w:after="0" w:line="18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Varga István szerk.: A Polgári Perrendtartás és a kapcsolódó jogszabályok Kommentárja, </w:t>
      </w:r>
      <w:r>
        <w:rPr>
          <w:rFonts w:ascii="Times New Roman" w:hAnsi="Times New Roman" w:cs="Times New Roman"/>
          <w:sz w:val="24"/>
          <w:szCs w:val="24"/>
        </w:rPr>
        <w:t>HVG-ORAC Kiadó, Bu</w:t>
      </w:r>
      <w:r>
        <w:rPr>
          <w:rFonts w:ascii="Times New Roman" w:hAnsi="Times New Roman" w:cs="Times New Roman"/>
          <w:sz w:val="24"/>
          <w:szCs w:val="24"/>
        </w:rPr>
        <w:t xml:space="preserve">dapest, 2018. I/III és II/III kötetek. </w:t>
      </w:r>
    </w:p>
    <w:sectPr w:rsidR="002C53AB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4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2593">
      <w:pPr>
        <w:spacing w:line="240" w:lineRule="auto"/>
      </w:pPr>
      <w:r>
        <w:separator/>
      </w:r>
    </w:p>
  </w:endnote>
  <w:endnote w:type="continuationSeparator" w:id="0">
    <w:p w:rsidR="00000000" w:rsidRDefault="00F12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altName w:val="Times New Roman"/>
    <w:charset w:val="EE"/>
    <w:family w:val="roman"/>
    <w:pitch w:val="variable"/>
  </w:font>
  <w:font w:name="Times New Roman CE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AB" w:rsidRDefault="00F12593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2593">
      <w:pPr>
        <w:spacing w:line="240" w:lineRule="auto"/>
      </w:pPr>
      <w:r>
        <w:separator/>
      </w:r>
    </w:p>
  </w:footnote>
  <w:footnote w:type="continuationSeparator" w:id="0">
    <w:p w:rsidR="00000000" w:rsidRDefault="00F12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7F4"/>
    <w:multiLevelType w:val="multilevel"/>
    <w:tmpl w:val="39945A3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i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717C4"/>
    <w:multiLevelType w:val="multilevel"/>
    <w:tmpl w:val="FFD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10A4251C"/>
    <w:multiLevelType w:val="multilevel"/>
    <w:tmpl w:val="D5E6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7363CA"/>
    <w:multiLevelType w:val="multilevel"/>
    <w:tmpl w:val="245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4" w15:restartNumberingAfterBreak="0">
    <w:nsid w:val="177754A1"/>
    <w:multiLevelType w:val="multilevel"/>
    <w:tmpl w:val="DF3A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0F1B30"/>
    <w:multiLevelType w:val="multilevel"/>
    <w:tmpl w:val="54B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 w15:restartNumberingAfterBreak="0">
    <w:nsid w:val="1A1F603D"/>
    <w:multiLevelType w:val="multilevel"/>
    <w:tmpl w:val="ACD27E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7" w15:restartNumberingAfterBreak="0">
    <w:nsid w:val="1C2E52F8"/>
    <w:multiLevelType w:val="multilevel"/>
    <w:tmpl w:val="8A8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8" w15:restartNumberingAfterBreak="0">
    <w:nsid w:val="20981117"/>
    <w:multiLevelType w:val="multilevel"/>
    <w:tmpl w:val="AD7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9" w15:restartNumberingAfterBreak="0">
    <w:nsid w:val="23D976D7"/>
    <w:multiLevelType w:val="multilevel"/>
    <w:tmpl w:val="CF9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0" w15:restartNumberingAfterBreak="0">
    <w:nsid w:val="2A2E6D28"/>
    <w:multiLevelType w:val="multilevel"/>
    <w:tmpl w:val="EAF0A40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1" w15:restartNumberingAfterBreak="0">
    <w:nsid w:val="2FCE258F"/>
    <w:multiLevelType w:val="multilevel"/>
    <w:tmpl w:val="32F09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29D7109"/>
    <w:multiLevelType w:val="multilevel"/>
    <w:tmpl w:val="585AED8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D54"/>
    <w:multiLevelType w:val="multilevel"/>
    <w:tmpl w:val="B602E0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4" w15:restartNumberingAfterBreak="0">
    <w:nsid w:val="3B7C3473"/>
    <w:multiLevelType w:val="multilevel"/>
    <w:tmpl w:val="BF0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5" w15:restartNumberingAfterBreak="0">
    <w:nsid w:val="40EB45A9"/>
    <w:multiLevelType w:val="multilevel"/>
    <w:tmpl w:val="666E0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633EB6"/>
    <w:multiLevelType w:val="multilevel"/>
    <w:tmpl w:val="14A6675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7" w15:restartNumberingAfterBreak="0">
    <w:nsid w:val="4C71605C"/>
    <w:multiLevelType w:val="multilevel"/>
    <w:tmpl w:val="06C6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A9705F"/>
    <w:multiLevelType w:val="multilevel"/>
    <w:tmpl w:val="5A64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521344"/>
    <w:multiLevelType w:val="multilevel"/>
    <w:tmpl w:val="94A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0" w15:restartNumberingAfterBreak="0">
    <w:nsid w:val="50800D80"/>
    <w:multiLevelType w:val="multilevel"/>
    <w:tmpl w:val="5828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1" w15:restartNumberingAfterBreak="0">
    <w:nsid w:val="51C54557"/>
    <w:multiLevelType w:val="multilevel"/>
    <w:tmpl w:val="BE8C7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22" w15:restartNumberingAfterBreak="0">
    <w:nsid w:val="5A924C8F"/>
    <w:multiLevelType w:val="multilevel"/>
    <w:tmpl w:val="B02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CC07946"/>
    <w:multiLevelType w:val="multilevel"/>
    <w:tmpl w:val="A7F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4" w15:restartNumberingAfterBreak="0">
    <w:nsid w:val="63255C72"/>
    <w:multiLevelType w:val="multilevel"/>
    <w:tmpl w:val="7C5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5" w15:restartNumberingAfterBreak="0">
    <w:nsid w:val="646A7391"/>
    <w:multiLevelType w:val="multilevel"/>
    <w:tmpl w:val="B3DC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A47B83"/>
    <w:multiLevelType w:val="multilevel"/>
    <w:tmpl w:val="418059E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7" w15:restartNumberingAfterBreak="0">
    <w:nsid w:val="749F4926"/>
    <w:multiLevelType w:val="multilevel"/>
    <w:tmpl w:val="E87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EB3BF8"/>
    <w:multiLevelType w:val="multilevel"/>
    <w:tmpl w:val="D472BFB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0"/>
  </w:num>
  <w:num w:numId="5">
    <w:abstractNumId w:val="21"/>
  </w:num>
  <w:num w:numId="6">
    <w:abstractNumId w:val="10"/>
  </w:num>
  <w:num w:numId="7">
    <w:abstractNumId w:val="15"/>
  </w:num>
  <w:num w:numId="8">
    <w:abstractNumId w:val="8"/>
  </w:num>
  <w:num w:numId="9">
    <w:abstractNumId w:val="24"/>
  </w:num>
  <w:num w:numId="10">
    <w:abstractNumId w:val="26"/>
  </w:num>
  <w:num w:numId="11">
    <w:abstractNumId w:val="16"/>
  </w:num>
  <w:num w:numId="12">
    <w:abstractNumId w:val="5"/>
  </w:num>
  <w:num w:numId="13">
    <w:abstractNumId w:val="3"/>
  </w:num>
  <w:num w:numId="14">
    <w:abstractNumId w:val="18"/>
  </w:num>
  <w:num w:numId="15">
    <w:abstractNumId w:val="14"/>
  </w:num>
  <w:num w:numId="16">
    <w:abstractNumId w:val="9"/>
  </w:num>
  <w:num w:numId="17">
    <w:abstractNumId w:val="17"/>
  </w:num>
  <w:num w:numId="18">
    <w:abstractNumId w:val="19"/>
  </w:num>
  <w:num w:numId="19">
    <w:abstractNumId w:val="7"/>
  </w:num>
  <w:num w:numId="20">
    <w:abstractNumId w:val="13"/>
  </w:num>
  <w:num w:numId="21">
    <w:abstractNumId w:val="23"/>
  </w:num>
  <w:num w:numId="22">
    <w:abstractNumId w:val="1"/>
  </w:num>
  <w:num w:numId="23">
    <w:abstractNumId w:val="20"/>
  </w:num>
  <w:num w:numId="24">
    <w:abstractNumId w:val="4"/>
  </w:num>
  <w:num w:numId="25">
    <w:abstractNumId w:val="22"/>
  </w:num>
  <w:num w:numId="26">
    <w:abstractNumId w:val="27"/>
  </w:num>
  <w:num w:numId="27">
    <w:abstractNumId w:val="2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B"/>
    <w:rsid w:val="002C53AB"/>
    <w:rsid w:val="00F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6BA72C-B8B9-47DE-8FF4-EE50C2F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color w:val="000000"/>
      <w:sz w:val="24"/>
      <w:szCs w:val="24"/>
      <w:lang w:eastAsia="ar-SA"/>
    </w:rPr>
  </w:style>
  <w:style w:type="paragraph" w:styleId="Cmsor1">
    <w:name w:val="heading 1"/>
    <w:basedOn w:val="Cmsor"/>
    <w:pPr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qFormat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Internet-hivatkozs">
    <w:name w:val="Internet-hivatkozás"/>
    <w:basedOn w:val="Bekezdsalapbettpusa"/>
    <w:rPr>
      <w:color w:val="0563C1"/>
      <w:u w:val="single"/>
      <w:lang w:eastAsia="hu-HU" w:bidi="hu-HU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i/>
      <w:color w:val="000000"/>
    </w:rPr>
  </w:style>
  <w:style w:type="character" w:customStyle="1" w:styleId="ListLabel16">
    <w:name w:val="ListLabel 16"/>
    <w:qFormat/>
    <w:rPr>
      <w:rFonts w:cs="Symbol"/>
      <w:i/>
      <w:color w:val="00000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Arial"/>
      <w:i/>
      <w:color w:val="000000"/>
    </w:rPr>
  </w:style>
  <w:style w:type="character" w:customStyle="1" w:styleId="ListLabel22">
    <w:name w:val="ListLabel 22"/>
    <w:qFormat/>
    <w:rPr>
      <w:rFonts w:cs="Symbol"/>
      <w:i/>
      <w:color w:val="00000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Arial"/>
      <w:i/>
      <w:color w:val="000000"/>
    </w:rPr>
  </w:style>
  <w:style w:type="character" w:customStyle="1" w:styleId="ListLabel28">
    <w:name w:val="ListLabel 28"/>
    <w:qFormat/>
    <w:rPr>
      <w:rFonts w:cs="Symbol"/>
      <w:i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Arial"/>
      <w:i/>
      <w:color w:val="000000"/>
    </w:rPr>
  </w:style>
  <w:style w:type="character" w:customStyle="1" w:styleId="ListLabel34">
    <w:name w:val="ListLabel 34"/>
    <w:qFormat/>
    <w:rPr>
      <w:rFonts w:cs="Symbol"/>
      <w:i/>
      <w:color w:val="00000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Arial"/>
      <w:i/>
      <w:color w:val="000000"/>
    </w:rPr>
  </w:style>
  <w:style w:type="character" w:customStyle="1" w:styleId="ListLabel40">
    <w:name w:val="ListLabel 40"/>
    <w:qFormat/>
    <w:rPr>
      <w:rFonts w:cs="Symbol"/>
      <w:i/>
      <w:color w:val="00000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Arial"/>
      <w:i/>
      <w:color w:val="000000"/>
    </w:rPr>
  </w:style>
  <w:style w:type="character" w:customStyle="1" w:styleId="ListLabel46">
    <w:name w:val="ListLabel 46"/>
    <w:qFormat/>
    <w:rPr>
      <w:rFonts w:cs="Symbol"/>
      <w:i/>
      <w:color w:val="000000"/>
    </w:rPr>
  </w:style>
  <w:style w:type="character" w:customStyle="1" w:styleId="Szmozsjelek">
    <w:name w:val="Számozásjelek"/>
    <w:qFormat/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Arial"/>
      <w:i/>
      <w:color w:val="000000"/>
    </w:rPr>
  </w:style>
  <w:style w:type="character" w:customStyle="1" w:styleId="ListLabel52">
    <w:name w:val="ListLabel 52"/>
    <w:qFormat/>
    <w:rPr>
      <w:rFonts w:cs="Symbol"/>
      <w:i/>
      <w:color w:val="00000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Arial"/>
      <w:i/>
      <w:color w:val="000000"/>
    </w:rPr>
  </w:style>
  <w:style w:type="character" w:customStyle="1" w:styleId="ListLabel59">
    <w:name w:val="ListLabel 59"/>
    <w:qFormat/>
    <w:rPr>
      <w:rFonts w:cs="Symbol"/>
      <w:i/>
      <w:color w:val="00000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Arial"/>
      <w:i/>
      <w:color w:val="000000"/>
    </w:rPr>
  </w:style>
  <w:style w:type="character" w:customStyle="1" w:styleId="ListLabel66">
    <w:name w:val="ListLabel 66"/>
    <w:qFormat/>
    <w:rPr>
      <w:rFonts w:cs="Symbol"/>
      <w:i/>
      <w:color w:val="000000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4"/>
    </w:rPr>
  </w:style>
  <w:style w:type="character" w:customStyle="1" w:styleId="ListLabel72">
    <w:name w:val="ListLabel 72"/>
    <w:qFormat/>
    <w:rPr>
      <w:rFonts w:cs="Arial"/>
      <w:i/>
      <w:color w:val="000000"/>
    </w:rPr>
  </w:style>
  <w:style w:type="character" w:customStyle="1" w:styleId="ListLabel73">
    <w:name w:val="ListLabel 73"/>
    <w:qFormat/>
    <w:rPr>
      <w:rFonts w:cs="Symbol"/>
      <w:i/>
      <w:color w:val="000000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Pr>
      <w:rFonts w:cs="Arial"/>
      <w:i/>
      <w:color w:val="000000"/>
    </w:rPr>
  </w:style>
  <w:style w:type="character" w:customStyle="1" w:styleId="ListLabel80">
    <w:name w:val="ListLabel 80"/>
    <w:qFormat/>
    <w:rPr>
      <w:rFonts w:ascii="Times New Roman" w:hAnsi="Times New Roman" w:cs="OpenSymbol"/>
      <w:b w:val="0"/>
      <w:sz w:val="24"/>
    </w:rPr>
  </w:style>
  <w:style w:type="character" w:customStyle="1" w:styleId="WWCharLFO2LVL1">
    <w:name w:val="WW_CharLFO2LVL1"/>
    <w:qFormat/>
    <w:rPr>
      <w:rFonts w:ascii="Arial" w:eastAsia="Arial" w:hAnsi="Arial"/>
    </w:rPr>
  </w:style>
  <w:style w:type="character" w:customStyle="1" w:styleId="WW8Num2z0">
    <w:name w:val="WW8Num2z0"/>
    <w:qFormat/>
    <w:rPr>
      <w:rFonts w:ascii="Arial" w:eastAsia="Arial" w:hAnsi="Arial"/>
    </w:rPr>
  </w:style>
  <w:style w:type="character" w:customStyle="1" w:styleId="Bekezdsalap-bettpusa">
    <w:name w:val="Bekezdés alap-betűtípusa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Theme="minorEastAsia" w:hAnsi="Arial" w:cs="Mangal"/>
      <w:color w:val="00000A"/>
      <w:sz w:val="28"/>
      <w:szCs w:val="28"/>
      <w:lang w:eastAsia="hu-HU"/>
    </w:rPr>
  </w:style>
  <w:style w:type="paragraph" w:styleId="Szvegtrzs">
    <w:name w:val="Body Text"/>
    <w:basedOn w:val="Norml"/>
    <w:pPr>
      <w:spacing w:after="120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Theme="minorHAnsi" w:eastAsiaTheme="minorEastAsia" w:hAnsiTheme="minorHAnsi" w:cs="Mangal"/>
      <w:i/>
      <w:iCs/>
      <w:color w:val="00000A"/>
      <w:lang w:eastAsia="hu-HU"/>
    </w:rPr>
  </w:style>
  <w:style w:type="paragraph" w:customStyle="1" w:styleId="Trgymutat">
    <w:name w:val="Tárgymutató"/>
    <w:basedOn w:val="Norml"/>
    <w:qFormat/>
    <w:pPr>
      <w:suppressLineNumbers/>
    </w:pPr>
    <w:rPr>
      <w:rFonts w:asciiTheme="minorHAnsi" w:eastAsiaTheme="minorEastAsia" w:hAnsiTheme="minorHAnsi" w:cs="Mangal"/>
      <w:color w:val="00000A"/>
      <w:sz w:val="22"/>
      <w:szCs w:val="22"/>
      <w:lang w:eastAsia="hu-HU"/>
    </w:rPr>
  </w:style>
  <w:style w:type="paragraph" w:customStyle="1" w:styleId="Alaprtelmezett">
    <w:name w:val="Alapértelmezett"/>
    <w:qFormat/>
    <w:pPr>
      <w:tabs>
        <w:tab w:val="left" w:pos="708"/>
      </w:tabs>
      <w:suppressAutoHyphens/>
      <w:spacing w:after="160" w:line="252" w:lineRule="auto"/>
    </w:pPr>
    <w:rPr>
      <w:rFonts w:ascii="Calibri" w:eastAsia="Arial Unicode MS" w:hAnsi="Calibri" w:cs="Calibri"/>
      <w:color w:val="00000A"/>
      <w:sz w:val="22"/>
      <w:lang w:eastAsia="en-US"/>
    </w:rPr>
  </w:style>
  <w:style w:type="paragraph" w:styleId="Listaszerbekezds">
    <w:name w:val="List Paragraph"/>
    <w:basedOn w:val="Alaprtelmezett"/>
    <w:qFormat/>
    <w:pPr>
      <w:ind w:left="720"/>
    </w:pPr>
  </w:style>
  <w:style w:type="paragraph" w:styleId="lfej">
    <w:name w:val="head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kezds">
    <w:name w:val="Bekezdés"/>
    <w:qFormat/>
    <w:pPr>
      <w:widowControl w:val="0"/>
      <w:tabs>
        <w:tab w:val="left" w:pos="708"/>
      </w:tabs>
      <w:suppressAutoHyphens/>
      <w:spacing w:after="160" w:line="252" w:lineRule="auto"/>
      <w:ind w:firstLine="202"/>
    </w:pPr>
    <w:rPr>
      <w:rFonts w:ascii="Calibri" w:eastAsia="Arial Unicode MS" w:hAnsi="Calibri"/>
      <w:color w:val="00000A"/>
      <w:sz w:val="22"/>
    </w:rPr>
  </w:style>
  <w:style w:type="paragraph" w:customStyle="1" w:styleId="Bekezds2">
    <w:name w:val="Bekezdés2"/>
    <w:qFormat/>
    <w:pPr>
      <w:widowControl w:val="0"/>
      <w:tabs>
        <w:tab w:val="left" w:pos="1932"/>
      </w:tabs>
      <w:suppressAutoHyphens/>
      <w:spacing w:after="160" w:line="252" w:lineRule="auto"/>
      <w:ind w:left="204" w:firstLine="204"/>
    </w:pPr>
    <w:rPr>
      <w:rFonts w:ascii="Calibri" w:eastAsia="Arial Unicode MS" w:hAnsi="Calibri"/>
      <w:color w:val="00000A"/>
      <w:sz w:val="22"/>
    </w:rPr>
  </w:style>
  <w:style w:type="paragraph" w:customStyle="1" w:styleId="Bekezds3">
    <w:name w:val="Bekezdés3"/>
    <w:qFormat/>
    <w:pPr>
      <w:widowControl w:val="0"/>
      <w:tabs>
        <w:tab w:val="left" w:pos="3156"/>
      </w:tabs>
      <w:suppressAutoHyphens/>
      <w:spacing w:after="160" w:line="252" w:lineRule="auto"/>
      <w:ind w:left="408" w:firstLine="204"/>
    </w:pPr>
    <w:rPr>
      <w:rFonts w:ascii="Calibri" w:eastAsia="Arial Unicode MS" w:hAnsi="Calibri"/>
      <w:color w:val="00000A"/>
      <w:sz w:val="22"/>
    </w:rPr>
  </w:style>
  <w:style w:type="paragraph" w:customStyle="1" w:styleId="Bekezds4">
    <w:name w:val="Bekezdés4"/>
    <w:qFormat/>
    <w:pPr>
      <w:widowControl w:val="0"/>
      <w:tabs>
        <w:tab w:val="left" w:pos="4386"/>
      </w:tabs>
      <w:suppressAutoHyphens/>
      <w:spacing w:after="160" w:line="252" w:lineRule="auto"/>
      <w:ind w:left="613" w:firstLine="204"/>
    </w:pPr>
    <w:rPr>
      <w:rFonts w:ascii="Calibri" w:eastAsia="Arial Unicode MS" w:hAnsi="Calibri"/>
      <w:color w:val="00000A"/>
      <w:sz w:val="22"/>
    </w:rPr>
  </w:style>
  <w:style w:type="paragraph" w:customStyle="1" w:styleId="DltCm">
    <w:name w:val="DôltCím"/>
    <w:qFormat/>
    <w:pPr>
      <w:widowControl w:val="0"/>
      <w:tabs>
        <w:tab w:val="left" w:pos="708"/>
      </w:tabs>
      <w:suppressAutoHyphens/>
      <w:spacing w:before="480" w:after="240" w:line="252" w:lineRule="auto"/>
      <w:jc w:val="center"/>
    </w:pPr>
    <w:rPr>
      <w:rFonts w:ascii="Calibri" w:eastAsia="Arial Unicode MS" w:hAnsi="Calibri"/>
      <w:i/>
      <w:iCs/>
      <w:color w:val="00000A"/>
      <w:sz w:val="22"/>
    </w:rPr>
  </w:style>
  <w:style w:type="paragraph" w:customStyle="1" w:styleId="FejezetCm">
    <w:name w:val="FejezetCím"/>
    <w:qFormat/>
    <w:pPr>
      <w:widowControl w:val="0"/>
      <w:tabs>
        <w:tab w:val="left" w:pos="708"/>
      </w:tabs>
      <w:suppressAutoHyphens/>
      <w:spacing w:before="480" w:after="240" w:line="252" w:lineRule="auto"/>
      <w:jc w:val="center"/>
    </w:pPr>
    <w:rPr>
      <w:rFonts w:ascii="Calibri" w:eastAsia="Arial Unicode MS" w:hAnsi="Calibri"/>
      <w:b/>
      <w:bCs/>
      <w:i/>
      <w:iCs/>
      <w:color w:val="00000A"/>
      <w:sz w:val="22"/>
    </w:rPr>
  </w:style>
  <w:style w:type="paragraph" w:customStyle="1" w:styleId="FCm">
    <w:name w:val="FôCím"/>
    <w:qFormat/>
    <w:pPr>
      <w:widowControl w:val="0"/>
      <w:tabs>
        <w:tab w:val="left" w:pos="708"/>
      </w:tabs>
      <w:suppressAutoHyphens/>
      <w:spacing w:before="480" w:after="240" w:line="252" w:lineRule="auto"/>
      <w:jc w:val="center"/>
    </w:pPr>
    <w:rPr>
      <w:rFonts w:ascii="Calibri" w:eastAsia="Arial Unicode MS" w:hAnsi="Calibri"/>
      <w:b/>
      <w:bCs/>
      <w:color w:val="00000A"/>
      <w:sz w:val="28"/>
      <w:szCs w:val="28"/>
    </w:rPr>
  </w:style>
  <w:style w:type="paragraph" w:customStyle="1" w:styleId="Kikezds">
    <w:name w:val="Kikezdés"/>
    <w:qFormat/>
    <w:pPr>
      <w:widowControl w:val="0"/>
      <w:tabs>
        <w:tab w:val="left" w:pos="1920"/>
      </w:tabs>
      <w:suppressAutoHyphens/>
      <w:spacing w:after="160" w:line="252" w:lineRule="auto"/>
      <w:ind w:left="202" w:hanging="202"/>
    </w:pPr>
    <w:rPr>
      <w:rFonts w:ascii="Calibri" w:eastAsia="Arial Unicode MS" w:hAnsi="Calibri"/>
      <w:color w:val="00000A"/>
      <w:sz w:val="22"/>
    </w:rPr>
  </w:style>
  <w:style w:type="paragraph" w:customStyle="1" w:styleId="Kikezds2">
    <w:name w:val="Kikezdés2"/>
    <w:qFormat/>
    <w:pPr>
      <w:widowControl w:val="0"/>
      <w:tabs>
        <w:tab w:val="left" w:pos="3156"/>
      </w:tabs>
      <w:suppressAutoHyphens/>
      <w:spacing w:after="160" w:line="252" w:lineRule="auto"/>
      <w:ind w:left="408" w:hanging="202"/>
    </w:pPr>
    <w:rPr>
      <w:rFonts w:ascii="Calibri" w:eastAsia="Arial Unicode MS" w:hAnsi="Calibri"/>
      <w:color w:val="00000A"/>
      <w:sz w:val="22"/>
    </w:rPr>
  </w:style>
  <w:style w:type="paragraph" w:customStyle="1" w:styleId="Kikezds3">
    <w:name w:val="Kikezdés3"/>
    <w:qFormat/>
    <w:pPr>
      <w:widowControl w:val="0"/>
      <w:tabs>
        <w:tab w:val="left" w:pos="4386"/>
      </w:tabs>
      <w:suppressAutoHyphens/>
      <w:spacing w:after="160" w:line="252" w:lineRule="auto"/>
      <w:ind w:left="613" w:hanging="202"/>
    </w:pPr>
    <w:rPr>
      <w:rFonts w:ascii="Calibri" w:eastAsia="Arial Unicode MS" w:hAnsi="Calibri"/>
      <w:color w:val="00000A"/>
      <w:sz w:val="22"/>
    </w:rPr>
  </w:style>
  <w:style w:type="paragraph" w:customStyle="1" w:styleId="Kikezds4">
    <w:name w:val="Kikezdés4"/>
    <w:qFormat/>
    <w:pPr>
      <w:widowControl w:val="0"/>
      <w:tabs>
        <w:tab w:val="left" w:pos="5610"/>
      </w:tabs>
      <w:suppressAutoHyphens/>
      <w:spacing w:after="160" w:line="252" w:lineRule="auto"/>
      <w:ind w:left="817" w:hanging="202"/>
    </w:pPr>
    <w:rPr>
      <w:rFonts w:ascii="Calibri" w:eastAsia="Arial Unicode MS" w:hAnsi="Calibri"/>
      <w:color w:val="00000A"/>
      <w:sz w:val="22"/>
    </w:rPr>
  </w:style>
  <w:style w:type="paragraph" w:customStyle="1" w:styleId="kzp">
    <w:name w:val="közép"/>
    <w:qFormat/>
    <w:pPr>
      <w:widowControl w:val="0"/>
      <w:tabs>
        <w:tab w:val="left" w:pos="708"/>
      </w:tabs>
      <w:suppressAutoHyphens/>
      <w:spacing w:before="240" w:after="240" w:line="252" w:lineRule="auto"/>
      <w:jc w:val="center"/>
    </w:pPr>
    <w:rPr>
      <w:rFonts w:ascii="Calibri" w:eastAsia="Arial Unicode MS" w:hAnsi="Calibri"/>
      <w:i/>
      <w:iCs/>
      <w:color w:val="00000A"/>
      <w:sz w:val="22"/>
    </w:rPr>
  </w:style>
  <w:style w:type="paragraph" w:customStyle="1" w:styleId="MellkletCm">
    <w:name w:val="MellékletCím"/>
    <w:qFormat/>
    <w:pPr>
      <w:widowControl w:val="0"/>
      <w:tabs>
        <w:tab w:val="left" w:pos="708"/>
      </w:tabs>
      <w:suppressAutoHyphens/>
      <w:spacing w:before="480" w:after="240" w:line="252" w:lineRule="auto"/>
    </w:pPr>
    <w:rPr>
      <w:rFonts w:ascii="Calibri" w:eastAsia="Arial Unicode MS" w:hAnsi="Calibri"/>
      <w:i/>
      <w:iCs/>
      <w:color w:val="00000A"/>
      <w:sz w:val="22"/>
      <w:u w:val="single"/>
    </w:rPr>
  </w:style>
  <w:style w:type="paragraph" w:customStyle="1" w:styleId="NormlCm">
    <w:name w:val="NormálCím"/>
    <w:qFormat/>
    <w:pPr>
      <w:widowControl w:val="0"/>
      <w:tabs>
        <w:tab w:val="left" w:pos="708"/>
      </w:tabs>
      <w:suppressAutoHyphens/>
      <w:spacing w:before="480" w:after="240" w:line="252" w:lineRule="auto"/>
      <w:jc w:val="center"/>
    </w:pPr>
    <w:rPr>
      <w:rFonts w:ascii="Calibri" w:eastAsia="Arial Unicode MS" w:hAnsi="Calibri"/>
      <w:color w:val="00000A"/>
      <w:sz w:val="22"/>
    </w:rPr>
  </w:style>
  <w:style w:type="paragraph" w:customStyle="1" w:styleId="VastagCm">
    <w:name w:val="VastagCím"/>
    <w:qFormat/>
    <w:pPr>
      <w:widowControl w:val="0"/>
      <w:tabs>
        <w:tab w:val="left" w:pos="708"/>
      </w:tabs>
      <w:suppressAutoHyphens/>
      <w:spacing w:before="480" w:after="240" w:line="252" w:lineRule="auto"/>
      <w:jc w:val="center"/>
    </w:pPr>
    <w:rPr>
      <w:rFonts w:ascii="Calibri" w:eastAsia="Arial Unicode MS" w:hAnsi="Calibri"/>
      <w:b/>
      <w:bCs/>
      <w:color w:val="00000A"/>
      <w:sz w:val="22"/>
    </w:rPr>
  </w:style>
  <w:style w:type="paragraph" w:customStyle="1" w:styleId="vonal">
    <w:name w:val="vonal"/>
    <w:qFormat/>
    <w:pPr>
      <w:widowControl w:val="0"/>
      <w:tabs>
        <w:tab w:val="left" w:pos="708"/>
      </w:tabs>
      <w:suppressAutoHyphens/>
      <w:spacing w:after="160" w:line="252" w:lineRule="auto"/>
      <w:jc w:val="center"/>
    </w:pPr>
    <w:rPr>
      <w:rFonts w:ascii="Calibri" w:eastAsia="Arial Unicode MS" w:hAnsi="Calibri"/>
      <w:color w:val="00000A"/>
      <w:sz w:val="22"/>
    </w:rPr>
  </w:style>
  <w:style w:type="paragraph" w:styleId="Nincstrkz">
    <w:name w:val="No Spacing"/>
    <w:qFormat/>
    <w:pPr>
      <w:tabs>
        <w:tab w:val="left" w:pos="708"/>
      </w:tabs>
      <w:suppressAutoHyphens/>
      <w:spacing w:line="100" w:lineRule="atLeast"/>
    </w:pPr>
    <w:rPr>
      <w:rFonts w:eastAsia="Arial Unicode MS"/>
      <w:color w:val="00000A"/>
      <w:sz w:val="22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Alaprtelmezett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resLTHintergrund">
    <w:name w:val="Üres~LT~Hintergrund"/>
    <w:qFormat/>
    <w:pPr>
      <w:suppressAutoHyphens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resLTHintergrundobjekte">
    <w:name w:val="Üres~LT~Hintergrundobjekte"/>
    <w:qFormat/>
    <w:pPr>
      <w:suppressAutoHyphens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resLTNotizen">
    <w:name w:val="Üres~LT~Notizen"/>
    <w:qFormat/>
    <w:pPr>
      <w:suppressAutoHyphens/>
      <w:ind w:left="340" w:hanging="340"/>
    </w:pPr>
    <w:rPr>
      <w:rFonts w:ascii="Mangal" w:eastAsia="Liberation Sans" w:hAnsi="Mangal" w:cs="Liberation Serif"/>
      <w:color w:val="000000"/>
      <w:sz w:val="40"/>
      <w:szCs w:val="24"/>
      <w:lang w:val="en-US" w:eastAsia="en-US"/>
    </w:rPr>
  </w:style>
  <w:style w:type="paragraph" w:customStyle="1" w:styleId="resLTUntertitel">
    <w:name w:val="Üres~LT~Untertitel"/>
    <w:qFormat/>
    <w:pPr>
      <w:suppressAutoHyphens/>
      <w:jc w:val="center"/>
    </w:pPr>
    <w:rPr>
      <w:rFonts w:ascii="Mangal" w:eastAsia="Liberation Sans" w:hAnsi="Mangal" w:cs="Liberation Serif"/>
      <w:color w:val="000000"/>
      <w:sz w:val="64"/>
      <w:szCs w:val="24"/>
      <w:lang w:val="en-US" w:eastAsia="en-US"/>
    </w:rPr>
  </w:style>
  <w:style w:type="paragraph" w:customStyle="1" w:styleId="resLTTitel">
    <w:name w:val="Üres~LT~Titel"/>
    <w:qFormat/>
    <w:pPr>
      <w:suppressAutoHyphens/>
      <w:spacing w:line="200" w:lineRule="atLeast"/>
    </w:pPr>
    <w:rPr>
      <w:rFonts w:ascii="Mangal" w:eastAsia="Liberation Sans" w:hAnsi="Mangal" w:cs="Liberation Serif"/>
      <w:color w:val="FFFFFF"/>
      <w:sz w:val="88"/>
      <w:szCs w:val="24"/>
      <w:lang w:val="en-US" w:eastAsia="en-US"/>
    </w:rPr>
  </w:style>
  <w:style w:type="paragraph" w:customStyle="1" w:styleId="resLTGliederung9">
    <w:name w:val="Üres~LT~Gliederung 9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resLTGliederung8">
    <w:name w:val="Üres~LT~Gliederung 8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resLTGliederung7">
    <w:name w:val="Üres~LT~Gliederung 7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resLTGliederung6">
    <w:name w:val="Üres~LT~Gliederung 6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resLTGliederung5">
    <w:name w:val="Üres~LT~Gliederung 5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resLTGliederung4">
    <w:name w:val="Üres~LT~Gliederung 4"/>
    <w:qFormat/>
    <w:pPr>
      <w:spacing w:before="113" w:line="216" w:lineRule="auto"/>
    </w:pPr>
    <w:rPr>
      <w:rFonts w:ascii="Mangal" w:eastAsia="Liberation Sans" w:hAnsi="Mangal"/>
      <w:color w:val="000000"/>
      <w:sz w:val="36"/>
    </w:rPr>
  </w:style>
  <w:style w:type="paragraph" w:customStyle="1" w:styleId="resLTGliederung3">
    <w:name w:val="Üres~LT~Gliederung 3"/>
    <w:qFormat/>
    <w:pPr>
      <w:spacing w:before="170" w:line="216" w:lineRule="auto"/>
    </w:pPr>
    <w:rPr>
      <w:rFonts w:ascii="Mangal" w:eastAsia="Liberation Sans" w:hAnsi="Mangal"/>
      <w:color w:val="000000"/>
      <w:sz w:val="36"/>
    </w:rPr>
  </w:style>
  <w:style w:type="paragraph" w:customStyle="1" w:styleId="resLTGliederung2">
    <w:name w:val="Üres~LT~Gliederung 2"/>
    <w:qFormat/>
    <w:pPr>
      <w:spacing w:before="22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resLTGliederung1">
    <w:name w:val="Üres~LT~Gliederung 1"/>
    <w:qFormat/>
    <w:pPr>
      <w:suppressAutoHyphens/>
      <w:spacing w:before="283" w:line="216" w:lineRule="auto"/>
    </w:pPr>
    <w:rPr>
      <w:rFonts w:ascii="Mangal" w:eastAsia="Liberation Sans" w:hAnsi="Mangal" w:cs="Liberation Serif"/>
      <w:color w:val="000000"/>
      <w:sz w:val="56"/>
      <w:szCs w:val="24"/>
      <w:lang w:val="en-US" w:eastAsia="en-US"/>
    </w:rPr>
  </w:style>
  <w:style w:type="paragraph" w:customStyle="1" w:styleId="CmstartalomLTHintergrund">
    <w:name w:val="Cím és tartalom~LT~Hintergrund"/>
    <w:qFormat/>
    <w:pPr>
      <w:suppressAutoHyphens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CmstartalomLTHintergrundobjekte">
    <w:name w:val="Cím és tartalom~LT~Hintergrundobjekte"/>
    <w:qFormat/>
    <w:pPr>
      <w:suppressAutoHyphens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CmstartalomLTNotizen">
    <w:name w:val="Cím és tartalom~LT~Notizen"/>
    <w:qFormat/>
    <w:pPr>
      <w:suppressAutoHyphens/>
      <w:ind w:left="340" w:hanging="340"/>
    </w:pPr>
    <w:rPr>
      <w:rFonts w:ascii="Mangal" w:eastAsia="Liberation Sans" w:hAnsi="Mangal" w:cs="Liberation Serif"/>
      <w:color w:val="000000"/>
      <w:sz w:val="40"/>
      <w:szCs w:val="24"/>
      <w:lang w:val="en-US" w:eastAsia="en-US"/>
    </w:rPr>
  </w:style>
  <w:style w:type="paragraph" w:customStyle="1" w:styleId="CmstartalomLTUntertitel">
    <w:name w:val="Cím és tartalom~LT~Untertitel"/>
    <w:qFormat/>
    <w:pPr>
      <w:suppressAutoHyphens/>
      <w:jc w:val="center"/>
    </w:pPr>
    <w:rPr>
      <w:rFonts w:ascii="Mangal" w:eastAsia="Liberation Sans" w:hAnsi="Mangal" w:cs="Liberation Serif"/>
      <w:color w:val="000000"/>
      <w:sz w:val="64"/>
      <w:szCs w:val="24"/>
      <w:lang w:val="en-US" w:eastAsia="en-US"/>
    </w:rPr>
  </w:style>
  <w:style w:type="paragraph" w:customStyle="1" w:styleId="CmstartalomLTTitel">
    <w:name w:val="Cím és tartalom~LT~Titel"/>
    <w:qFormat/>
    <w:pPr>
      <w:suppressAutoHyphens/>
      <w:spacing w:line="200" w:lineRule="atLeast"/>
    </w:pPr>
    <w:rPr>
      <w:rFonts w:ascii="Mangal" w:eastAsia="Liberation Sans" w:hAnsi="Mangal" w:cs="Liberation Serif"/>
      <w:color w:val="FFFFFF"/>
      <w:sz w:val="88"/>
      <w:szCs w:val="24"/>
      <w:lang w:val="en-US" w:eastAsia="en-US"/>
    </w:rPr>
  </w:style>
  <w:style w:type="paragraph" w:customStyle="1" w:styleId="CmstartalomLTGliederung9">
    <w:name w:val="Cím és tartalom~LT~Gliederung 9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startalomLTGliederung8">
    <w:name w:val="Cím és tartalom~LT~Gliederung 8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startalomLTGliederung7">
    <w:name w:val="Cím és tartalom~LT~Gliederung 7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startalomLTGliederung6">
    <w:name w:val="Cím és tartalom~LT~Gliederung 6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startalomLTGliederung5">
    <w:name w:val="Cím és tartalom~LT~Gliederung 5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startalomLTGliederung4">
    <w:name w:val="Cím és tartalom~LT~Gliederung 4"/>
    <w:qFormat/>
    <w:pPr>
      <w:spacing w:before="113" w:line="216" w:lineRule="auto"/>
    </w:pPr>
    <w:rPr>
      <w:rFonts w:ascii="Mangal" w:eastAsia="Liberation Sans" w:hAnsi="Mangal"/>
      <w:color w:val="000000"/>
      <w:sz w:val="36"/>
    </w:rPr>
  </w:style>
  <w:style w:type="paragraph" w:customStyle="1" w:styleId="CmstartalomLTGliederung3">
    <w:name w:val="Cím és tartalom~LT~Gliederung 3"/>
    <w:qFormat/>
    <w:pPr>
      <w:spacing w:before="170" w:line="216" w:lineRule="auto"/>
    </w:pPr>
    <w:rPr>
      <w:rFonts w:ascii="Mangal" w:eastAsia="Liberation Sans" w:hAnsi="Mangal"/>
      <w:color w:val="000000"/>
      <w:sz w:val="36"/>
    </w:rPr>
  </w:style>
  <w:style w:type="paragraph" w:customStyle="1" w:styleId="CmstartalomLTGliederung2">
    <w:name w:val="Cím és tartalom~LT~Gliederung 2"/>
    <w:qFormat/>
    <w:pPr>
      <w:spacing w:before="22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startalomLTGliederung1">
    <w:name w:val="Cím és tartalom~LT~Gliederung 1"/>
    <w:qFormat/>
    <w:pPr>
      <w:suppressAutoHyphens/>
      <w:spacing w:before="283" w:line="216" w:lineRule="auto"/>
    </w:pPr>
    <w:rPr>
      <w:rFonts w:ascii="Mangal" w:eastAsia="Liberation Sans" w:hAnsi="Mangal" w:cs="Liberation Serif"/>
      <w:color w:val="000000"/>
      <w:sz w:val="56"/>
      <w:szCs w:val="24"/>
      <w:lang w:val="en-US" w:eastAsia="en-US"/>
    </w:rPr>
  </w:style>
  <w:style w:type="paragraph" w:customStyle="1" w:styleId="CmdiaLTHintergrund">
    <w:name w:val="Címdia~LT~Hintergrund"/>
    <w:qFormat/>
    <w:pPr>
      <w:suppressAutoHyphens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CmdiaLTHintergrundobjekte">
    <w:name w:val="Címdia~LT~Hintergrundobjekte"/>
    <w:qFormat/>
    <w:pPr>
      <w:suppressAutoHyphens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CmdiaLTNotizen">
    <w:name w:val="Címdia~LT~Notizen"/>
    <w:qFormat/>
    <w:pPr>
      <w:suppressAutoHyphens/>
      <w:ind w:left="340" w:hanging="340"/>
    </w:pPr>
    <w:rPr>
      <w:rFonts w:ascii="Mangal" w:eastAsia="Liberation Sans" w:hAnsi="Mangal" w:cs="Liberation Serif"/>
      <w:color w:val="000000"/>
      <w:sz w:val="40"/>
      <w:szCs w:val="24"/>
      <w:lang w:val="en-US" w:eastAsia="en-US"/>
    </w:rPr>
  </w:style>
  <w:style w:type="paragraph" w:customStyle="1" w:styleId="CmdiaLTUntertitel">
    <w:name w:val="Címdia~LT~Untertitel"/>
    <w:qFormat/>
    <w:pPr>
      <w:suppressAutoHyphens/>
      <w:jc w:val="center"/>
    </w:pPr>
    <w:rPr>
      <w:rFonts w:ascii="Mangal" w:eastAsia="Liberation Sans" w:hAnsi="Mangal" w:cs="Liberation Serif"/>
      <w:color w:val="000000"/>
      <w:sz w:val="64"/>
      <w:szCs w:val="24"/>
      <w:lang w:val="en-US" w:eastAsia="en-US"/>
    </w:rPr>
  </w:style>
  <w:style w:type="paragraph" w:customStyle="1" w:styleId="CmdiaLTTitel">
    <w:name w:val="Címdia~LT~Titel"/>
    <w:qFormat/>
    <w:pPr>
      <w:suppressAutoHyphens/>
      <w:spacing w:line="200" w:lineRule="atLeast"/>
    </w:pPr>
    <w:rPr>
      <w:rFonts w:ascii="Mangal" w:eastAsia="Liberation Sans" w:hAnsi="Mangal" w:cs="Liberation Serif"/>
      <w:color w:val="FFFFFF"/>
      <w:sz w:val="88"/>
      <w:szCs w:val="24"/>
      <w:lang w:val="en-US" w:eastAsia="en-US"/>
    </w:rPr>
  </w:style>
  <w:style w:type="paragraph" w:customStyle="1" w:styleId="CmdiaLTGliederung9">
    <w:name w:val="Címdia~LT~Gliederung 9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diaLTGliederung8">
    <w:name w:val="Címdia~LT~Gliederung 8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diaLTGliederung7">
    <w:name w:val="Címdia~LT~Gliederung 7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diaLTGliederung6">
    <w:name w:val="Címdia~LT~Gliederung 6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diaLTGliederung5">
    <w:name w:val="Címdia~LT~Gliederung 5"/>
    <w:qFormat/>
    <w:pPr>
      <w:spacing w:before="5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diaLTGliederung4">
    <w:name w:val="Címdia~LT~Gliederung 4"/>
    <w:qFormat/>
    <w:pPr>
      <w:spacing w:before="113" w:line="216" w:lineRule="auto"/>
    </w:pPr>
    <w:rPr>
      <w:rFonts w:ascii="Mangal" w:eastAsia="Liberation Sans" w:hAnsi="Mangal"/>
      <w:color w:val="000000"/>
      <w:sz w:val="36"/>
    </w:rPr>
  </w:style>
  <w:style w:type="paragraph" w:customStyle="1" w:styleId="CmdiaLTGliederung3">
    <w:name w:val="Címdia~LT~Gliederung 3"/>
    <w:qFormat/>
    <w:pPr>
      <w:spacing w:before="170" w:line="216" w:lineRule="auto"/>
    </w:pPr>
    <w:rPr>
      <w:rFonts w:ascii="Mangal" w:eastAsia="Liberation Sans" w:hAnsi="Mangal"/>
      <w:color w:val="000000"/>
      <w:sz w:val="36"/>
    </w:rPr>
  </w:style>
  <w:style w:type="paragraph" w:customStyle="1" w:styleId="CmdiaLTGliederung2">
    <w:name w:val="Címdia~LT~Gliederung 2"/>
    <w:qFormat/>
    <w:pPr>
      <w:spacing w:before="227" w:line="216" w:lineRule="auto"/>
    </w:pPr>
    <w:rPr>
      <w:rFonts w:ascii="Mangal" w:eastAsia="Liberation Sans" w:hAnsi="Mangal"/>
      <w:color w:val="000000"/>
      <w:sz w:val="40"/>
    </w:rPr>
  </w:style>
  <w:style w:type="paragraph" w:customStyle="1" w:styleId="CmdiaLTGliederung1">
    <w:name w:val="Címdia~LT~Gliederung 1"/>
    <w:qFormat/>
    <w:pPr>
      <w:suppressAutoHyphens/>
      <w:spacing w:before="283" w:line="216" w:lineRule="auto"/>
    </w:pPr>
    <w:rPr>
      <w:rFonts w:ascii="Mangal" w:eastAsia="Liberation Sans" w:hAnsi="Mangal" w:cs="Liberation Serif"/>
      <w:color w:val="000000"/>
      <w:sz w:val="56"/>
      <w:szCs w:val="24"/>
      <w:lang w:val="en-US" w:eastAsia="en-US"/>
    </w:rPr>
  </w:style>
  <w:style w:type="paragraph" w:customStyle="1" w:styleId="Vzlat9">
    <w:name w:val="Vázlat 9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Vzlat8">
    <w:name w:val="Vázlat 8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Vzlat7">
    <w:name w:val="Vázlat 7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Vzlat6">
    <w:name w:val="Vázlat 6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Vzlat5">
    <w:name w:val="Vázlat 5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Vzlat4">
    <w:name w:val="Vázlat 4"/>
    <w:qFormat/>
    <w:pPr>
      <w:tabs>
        <w:tab w:val="left" w:pos="2520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before="100" w:line="216" w:lineRule="auto"/>
      <w:ind w:left="252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Vzlat3">
    <w:name w:val="Vázlat 3"/>
    <w:qFormat/>
    <w:pPr>
      <w:tabs>
        <w:tab w:val="left" w:pos="1800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before="100" w:line="216" w:lineRule="auto"/>
      <w:ind w:left="1800" w:hanging="360"/>
    </w:pPr>
    <w:rPr>
      <w:rFonts w:ascii="Microsoft YaHei" w:eastAsia="Liberation Sans" w:hAnsi="Microsoft YaHei"/>
      <w:color w:val="000000"/>
      <w:sz w:val="40"/>
    </w:rPr>
  </w:style>
  <w:style w:type="paragraph" w:customStyle="1" w:styleId="Vzlat2">
    <w:name w:val="Vázlat 2"/>
    <w:qFormat/>
    <w:pPr>
      <w:tabs>
        <w:tab w:val="left" w:pos="1170"/>
        <w:tab w:val="left" w:pos="1415"/>
        <w:tab w:val="left" w:pos="2122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00" w:line="216" w:lineRule="auto"/>
      <w:ind w:left="1170" w:hanging="450"/>
    </w:pPr>
    <w:rPr>
      <w:rFonts w:ascii="Microsoft YaHei" w:eastAsia="Liberation Sans" w:hAnsi="Microsoft YaHei"/>
      <w:color w:val="000000"/>
      <w:sz w:val="48"/>
    </w:rPr>
  </w:style>
  <w:style w:type="paragraph" w:customStyle="1" w:styleId="Vzlat1">
    <w:name w:val="Vázlat 1"/>
    <w:qFormat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00" w:line="216" w:lineRule="auto"/>
      <w:ind w:left="540" w:hanging="540"/>
    </w:pPr>
    <w:rPr>
      <w:rFonts w:ascii="Microsoft YaHei" w:eastAsia="Liberation Sans" w:hAnsi="Microsoft YaHei" w:cs="Liberation Serif"/>
      <w:color w:val="000000"/>
      <w:sz w:val="56"/>
      <w:szCs w:val="24"/>
      <w:lang w:val="en-US" w:eastAsia="en-US"/>
    </w:rPr>
  </w:style>
  <w:style w:type="paragraph" w:customStyle="1" w:styleId="Jegyzetek">
    <w:name w:val="Jegyzetek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line="240" w:lineRule="auto"/>
    </w:pPr>
    <w:rPr>
      <w:rFonts w:ascii="Mangal" w:eastAsia="Liberation Sans" w:hAnsi="Mangal" w:cs="Liberation Serif"/>
      <w:color w:val="000000"/>
      <w:sz w:val="24"/>
      <w:szCs w:val="24"/>
      <w:lang w:val="en-US" w:eastAsia="en-US"/>
    </w:rPr>
  </w:style>
  <w:style w:type="paragraph" w:customStyle="1" w:styleId="Httr">
    <w:name w:val="Háttér"/>
    <w:qFormat/>
    <w:pPr>
      <w:suppressAutoHyphens/>
      <w:jc w:val="center"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Httrobjektumok">
    <w:name w:val="Háttérobjektumok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Liberation Sans" w:hAnsi="Microsoft YaHei" w:cs="Liberation Serif"/>
      <w:color w:val="000000"/>
      <w:sz w:val="36"/>
      <w:szCs w:val="24"/>
      <w:lang w:val="en-US" w:eastAsia="en-US"/>
    </w:rPr>
  </w:style>
  <w:style w:type="paragraph" w:customStyle="1" w:styleId="yellow3">
    <w:name w:val="yellow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yellow2">
    <w:name w:val="yellow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yellow1">
    <w:name w:val="yellow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lightblue3">
    <w:name w:val="lightblue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lightblue2">
    <w:name w:val="lightblue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lightblue1">
    <w:name w:val="lightblue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seetang3">
    <w:name w:val="seetang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seetang2">
    <w:name w:val="seetang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seetang1">
    <w:name w:val="seetang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green3">
    <w:name w:val="green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green2">
    <w:name w:val="green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green1">
    <w:name w:val="green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earth3">
    <w:name w:val="earth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earth2">
    <w:name w:val="earth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earth1">
    <w:name w:val="earth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sun3">
    <w:name w:val="sun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sun2">
    <w:name w:val="sun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sun1">
    <w:name w:val="sun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blue3">
    <w:name w:val="blue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blue2">
    <w:name w:val="blue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blue1">
    <w:name w:val="blue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turquoise3">
    <w:name w:val="turquoise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turquoise2">
    <w:name w:val="turquoise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turquoise1">
    <w:name w:val="turquoise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orange3">
    <w:name w:val="orange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orange2">
    <w:name w:val="orange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orange1">
    <w:name w:val="orange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bw3">
    <w:name w:val="bw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bw2">
    <w:name w:val="bw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bw1">
    <w:name w:val="bw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gray3">
    <w:name w:val="gray3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gray2">
    <w:name w:val="gray2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gray1">
    <w:name w:val="gray1"/>
    <w:qFormat/>
    <w:pPr>
      <w:spacing w:line="200" w:lineRule="atLeast"/>
    </w:pPr>
    <w:rPr>
      <w:rFonts w:ascii="Mangal" w:eastAsia="Liberation Sans" w:hAnsi="Mangal"/>
      <w:color w:val="000000"/>
      <w:sz w:val="36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Mangal" w:eastAsia="Liberation Sans" w:hAnsi="Mangal" w:cs="Liberation Serif"/>
      <w:color w:val="000000"/>
      <w:sz w:val="36"/>
      <w:szCs w:val="24"/>
      <w:lang w:val="en-US" w:eastAsia="en-US"/>
    </w:rPr>
  </w:style>
  <w:style w:type="paragraph" w:customStyle="1" w:styleId="AlaprtelmezettLTHintergrund">
    <w:name w:val="Alapértelmezett~LT~Hintergrund"/>
    <w:qFormat/>
    <w:pPr>
      <w:suppressAutoHyphens/>
      <w:jc w:val="center"/>
    </w:pPr>
    <w:rPr>
      <w:rFonts w:ascii="Liberation Serif" w:eastAsia="Liberation Sans" w:hAnsi="Liberation Serif" w:cs="Liberation Serif"/>
      <w:color w:val="000000"/>
      <w:sz w:val="24"/>
      <w:szCs w:val="24"/>
      <w:lang w:val="en-US" w:eastAsia="en-US"/>
    </w:rPr>
  </w:style>
  <w:style w:type="paragraph" w:customStyle="1" w:styleId="AlaprtelmezettLTHintergrundobjekte">
    <w:name w:val="Alapértelmezett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Liberation Sans" w:hAnsi="Microsoft YaHei" w:cs="Liberation Serif"/>
      <w:color w:val="000000"/>
      <w:sz w:val="36"/>
      <w:szCs w:val="24"/>
      <w:lang w:val="en-US" w:eastAsia="en-US"/>
    </w:rPr>
  </w:style>
  <w:style w:type="paragraph" w:customStyle="1" w:styleId="AlaprtelmezettLTNotizen">
    <w:name w:val="Alapértelmezett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line="240" w:lineRule="auto"/>
    </w:pPr>
    <w:rPr>
      <w:rFonts w:ascii="Mangal" w:eastAsia="Liberation Sans" w:hAnsi="Mangal" w:cs="Liberation Serif"/>
      <w:color w:val="000000"/>
      <w:sz w:val="24"/>
      <w:szCs w:val="24"/>
      <w:lang w:val="en-US" w:eastAsia="en-US"/>
    </w:rPr>
  </w:style>
  <w:style w:type="paragraph" w:customStyle="1" w:styleId="AlaprtelmezettLTUntertitel">
    <w:name w:val="Alapértelmezett~LT~Untertitel"/>
    <w:qFormat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00" w:line="216" w:lineRule="auto"/>
      <w:ind w:left="540" w:hanging="540"/>
      <w:jc w:val="center"/>
    </w:pPr>
    <w:rPr>
      <w:rFonts w:ascii="Microsoft YaHei" w:eastAsia="Liberation Sans" w:hAnsi="Microsoft YaHei" w:cs="Liberation Serif"/>
      <w:color w:val="000000"/>
      <w:sz w:val="56"/>
      <w:szCs w:val="24"/>
      <w:lang w:val="en-US" w:eastAsia="en-US"/>
    </w:rPr>
  </w:style>
  <w:style w:type="paragraph" w:customStyle="1" w:styleId="AlaprtelmezettLTTitel">
    <w:name w:val="Alapértelmezett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Microsoft YaHei" w:eastAsia="Liberation Sans" w:hAnsi="Microsoft YaHei" w:cs="Liberation Serif"/>
      <w:color w:val="000000"/>
      <w:sz w:val="88"/>
      <w:szCs w:val="24"/>
      <w:lang w:val="en-US" w:eastAsia="en-US"/>
    </w:rPr>
  </w:style>
  <w:style w:type="paragraph" w:customStyle="1" w:styleId="AlaprtelmezettLTGliederung9">
    <w:name w:val="Alapértelmezett~LT~Gliederung 9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AlaprtelmezettLTGliederung8">
    <w:name w:val="Alapértelmezett~LT~Gliederung 8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AlaprtelmezettLTGliederung7">
    <w:name w:val="Alapértelmezett~LT~Gliederung 7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AlaprtelmezettLTGliederung6">
    <w:name w:val="Alapértelmezett~LT~Gliederung 6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AlaprtelmezettLTGliederung5">
    <w:name w:val="Alapértelmezett~LT~Gliederung 5"/>
    <w:qFormat/>
    <w:pPr>
      <w:tabs>
        <w:tab w:val="left" w:pos="324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  <w:tab w:val="left" w:pos="16980"/>
      </w:tabs>
      <w:spacing w:before="100" w:line="216" w:lineRule="auto"/>
      <w:ind w:left="324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AlaprtelmezettLTGliederung4">
    <w:name w:val="Alapértelmezett~LT~Gliederung 4"/>
    <w:qFormat/>
    <w:pPr>
      <w:tabs>
        <w:tab w:val="left" w:pos="2520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  <w:tab w:val="left" w:pos="16272"/>
      </w:tabs>
      <w:spacing w:before="100" w:line="216" w:lineRule="auto"/>
      <w:ind w:left="2520" w:hanging="360"/>
    </w:pPr>
    <w:rPr>
      <w:rFonts w:ascii="Microsoft YaHei" w:eastAsia="Liberation Sans" w:hAnsi="Microsoft YaHei"/>
      <w:color w:val="000000"/>
      <w:sz w:val="36"/>
    </w:rPr>
  </w:style>
  <w:style w:type="paragraph" w:customStyle="1" w:styleId="AlaprtelmezettLTGliederung3">
    <w:name w:val="Alapértelmezett~LT~Gliederung 3"/>
    <w:qFormat/>
    <w:pPr>
      <w:tabs>
        <w:tab w:val="left" w:pos="1800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  <w:tab w:val="left" w:pos="15564"/>
      </w:tabs>
      <w:spacing w:before="100" w:line="216" w:lineRule="auto"/>
      <w:ind w:left="1800" w:hanging="360"/>
    </w:pPr>
    <w:rPr>
      <w:rFonts w:ascii="Microsoft YaHei" w:eastAsia="Liberation Sans" w:hAnsi="Microsoft YaHei"/>
      <w:color w:val="000000"/>
      <w:sz w:val="40"/>
    </w:rPr>
  </w:style>
  <w:style w:type="paragraph" w:customStyle="1" w:styleId="AlaprtelmezettLTGliederung2">
    <w:name w:val="Alapértelmezett~LT~Gliederung 2"/>
    <w:qFormat/>
    <w:pPr>
      <w:tabs>
        <w:tab w:val="left" w:pos="1170"/>
        <w:tab w:val="left" w:pos="1415"/>
        <w:tab w:val="left" w:pos="2122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00" w:line="216" w:lineRule="auto"/>
      <w:ind w:left="1170" w:hanging="450"/>
    </w:pPr>
    <w:rPr>
      <w:rFonts w:ascii="Microsoft YaHei" w:eastAsia="Liberation Sans" w:hAnsi="Microsoft YaHei"/>
      <w:color w:val="000000"/>
      <w:sz w:val="48"/>
    </w:rPr>
  </w:style>
  <w:style w:type="paragraph" w:customStyle="1" w:styleId="AlaprtelmezettLTGliederung1">
    <w:name w:val="Alapértelmezett~LT~Gliederung 1"/>
    <w:qFormat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00" w:line="216" w:lineRule="auto"/>
      <w:ind w:left="540" w:hanging="540"/>
    </w:pPr>
    <w:rPr>
      <w:rFonts w:ascii="Microsoft YaHei" w:eastAsia="Liberation Sans" w:hAnsi="Microsoft YaHei" w:cs="Liberation Serif"/>
      <w:color w:val="000000"/>
      <w:sz w:val="56"/>
      <w:szCs w:val="24"/>
      <w:lang w:val="en-US" w:eastAsia="en-US"/>
    </w:rPr>
  </w:style>
  <w:style w:type="paragraph" w:customStyle="1" w:styleId="Mretvonal">
    <w:name w:val="Méretvona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Cmsor2">
    <w:name w:val="Címsor2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38" w:after="119"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Cmsor10">
    <w:name w:val="Címsor1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38" w:after="119"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Cm2">
    <w:name w:val="Cím2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57" w:after="57" w:line="240" w:lineRule="auto"/>
      <w:ind w:right="113"/>
      <w:jc w:val="center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Cm1">
    <w:name w:val="Cím1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  <w:jc w:val="center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Sorkizrtszvegtrzs">
    <w:name w:val="Sorkizárt szövegtörz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Objektumkitltssvonalnlkl">
    <w:name w:val="Objektum kitöltés és vonal nélkü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Kitltetlenobjektum">
    <w:name w:val="Kitöltetlen objektum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Objektumrnykkal">
    <w:name w:val="Objektum árnyékka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customStyle="1" w:styleId="Objektumnyllal">
    <w:name w:val="Objektum nyílla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40" w:lineRule="auto"/>
    </w:pPr>
    <w:rPr>
      <w:rFonts w:ascii="Microsoft YaHei" w:eastAsia="Calibri" w:hAnsi="Microsoft YaHei"/>
      <w:color w:val="000000"/>
      <w:sz w:val="36"/>
      <w:lang w:eastAsia="en-US"/>
    </w:rPr>
  </w:style>
  <w:style w:type="paragraph" w:styleId="Kpalrs">
    <w:name w:val="caption"/>
    <w:basedOn w:val="Norml"/>
    <w:qFormat/>
    <w:pPr>
      <w:widowControl/>
      <w:spacing w:before="120" w:after="12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breceniitelotabla.birosag.hu/sites/debreceniitelotabla.birosag.hu/files/field_attachment/hatarozatszerkeszt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96A9-2C55-49CA-A69B-4CEA0F16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159</Pages>
  <Words>22843</Words>
  <Characters>157622</Characters>
  <Application>Microsoft Office Word</Application>
  <DocSecurity>4</DocSecurity>
  <Lines>1313</Lines>
  <Paragraphs>360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Krisztina</dc:creator>
  <cp:lastModifiedBy>Réti Anna</cp:lastModifiedBy>
  <cp:revision>2</cp:revision>
  <dcterms:created xsi:type="dcterms:W3CDTF">2021-02-15T07:30:00Z</dcterms:created>
  <dcterms:modified xsi:type="dcterms:W3CDTF">2021-02-15T07:30:00Z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