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9E97F" w14:textId="769E91F6" w:rsidR="008F26E5" w:rsidRPr="001C1010" w:rsidRDefault="008F26E5" w:rsidP="007E6E18">
      <w:pPr>
        <w:pStyle w:val="Heading2"/>
        <w:spacing w:before="0" w:line="240" w:lineRule="auto"/>
        <w:contextualSpacing/>
        <w:rPr>
          <w:rFonts w:cstheme="majorHAnsi"/>
          <w:iCs/>
          <w:color w:val="FF4713" w:themeColor="accent1"/>
          <w:sz w:val="22"/>
          <w:szCs w:val="22"/>
        </w:rPr>
      </w:pPr>
      <w:r w:rsidRPr="001C1010">
        <w:rPr>
          <w:rFonts w:cstheme="majorHAnsi"/>
          <w:iCs/>
          <w:color w:val="FF4713" w:themeColor="accent1"/>
          <w:sz w:val="22"/>
          <w:szCs w:val="22"/>
        </w:rPr>
        <w:t>202</w:t>
      </w:r>
      <w:r w:rsidR="00596603">
        <w:rPr>
          <w:rFonts w:cstheme="majorHAnsi"/>
          <w:iCs/>
          <w:color w:val="FF4713" w:themeColor="accent1"/>
          <w:sz w:val="22"/>
          <w:szCs w:val="22"/>
        </w:rPr>
        <w:t>4</w:t>
      </w:r>
      <w:r w:rsidRPr="001C1010">
        <w:rPr>
          <w:rFonts w:cstheme="majorHAnsi"/>
          <w:iCs/>
          <w:color w:val="FF4713" w:themeColor="accent1"/>
          <w:sz w:val="22"/>
          <w:szCs w:val="22"/>
        </w:rPr>
        <w:t xml:space="preserve"> </w:t>
      </w:r>
      <w:r w:rsidR="0006356D">
        <w:rPr>
          <w:rFonts w:cstheme="majorHAnsi"/>
          <w:iCs/>
          <w:color w:val="FF4713" w:themeColor="accent1"/>
          <w:sz w:val="22"/>
          <w:szCs w:val="22"/>
        </w:rPr>
        <w:t xml:space="preserve">FULL-TIME </w:t>
      </w:r>
      <w:r w:rsidRPr="001C1010">
        <w:rPr>
          <w:rFonts w:cstheme="majorHAnsi"/>
          <w:iCs/>
          <w:color w:val="FF4713" w:themeColor="accent1"/>
          <w:sz w:val="22"/>
          <w:szCs w:val="22"/>
        </w:rPr>
        <w:t>ANALYST PROGRAM</w:t>
      </w:r>
      <w:r w:rsidR="0006356D">
        <w:rPr>
          <w:rFonts w:cstheme="majorHAnsi"/>
          <w:iCs/>
          <w:color w:val="FF4713" w:themeColor="accent1"/>
          <w:sz w:val="22"/>
          <w:szCs w:val="22"/>
        </w:rPr>
        <w:t xml:space="preserve"> </w:t>
      </w:r>
      <w:r w:rsidR="004B7242">
        <w:rPr>
          <w:rFonts w:cstheme="majorHAnsi"/>
          <w:iCs/>
          <w:color w:val="FF4713" w:themeColor="accent1"/>
          <w:sz w:val="22"/>
          <w:szCs w:val="22"/>
        </w:rPr>
        <w:t>– COMPLIANCE [BUDAPEST]</w:t>
      </w:r>
    </w:p>
    <w:p w14:paraId="750FA518" w14:textId="77777777" w:rsidR="008F26E5" w:rsidRPr="002D7A83" w:rsidRDefault="008F26E5" w:rsidP="007E6E18">
      <w:pPr>
        <w:pStyle w:val="Heading2"/>
        <w:spacing w:before="0" w:line="240" w:lineRule="auto"/>
        <w:contextualSpacing/>
        <w:rPr>
          <w:rFonts w:cstheme="majorHAnsi"/>
          <w:b w:val="0"/>
          <w:iCs/>
          <w:color w:val="FF4713" w:themeColor="accent1"/>
          <w:sz w:val="20"/>
        </w:rPr>
      </w:pPr>
    </w:p>
    <w:p w14:paraId="743D8293" w14:textId="77777777" w:rsidR="008F26E5" w:rsidRPr="002D7A83" w:rsidRDefault="008F26E5" w:rsidP="007E6E18">
      <w:pPr>
        <w:pStyle w:val="Heading2"/>
        <w:spacing w:before="0" w:line="240" w:lineRule="auto"/>
        <w:contextualSpacing/>
        <w:rPr>
          <w:rFonts w:cstheme="majorHAnsi"/>
          <w:iCs/>
          <w:color w:val="FF4713" w:themeColor="accent1"/>
          <w:sz w:val="20"/>
        </w:rPr>
      </w:pPr>
      <w:r w:rsidRPr="002D7A83">
        <w:rPr>
          <w:rFonts w:cstheme="majorHAnsi"/>
          <w:iCs/>
          <w:color w:val="FF4713" w:themeColor="accent1"/>
          <w:sz w:val="20"/>
        </w:rPr>
        <w:t>ABOUT BLACKROCK</w:t>
      </w:r>
    </w:p>
    <w:p w14:paraId="1FCC74FF" w14:textId="192D15D2" w:rsidR="007E6E18" w:rsidRDefault="001F3993" w:rsidP="007E6E18">
      <w:pPr>
        <w:contextualSpacing/>
        <w:rPr>
          <w:sz w:val="20"/>
          <w:szCs w:val="20"/>
        </w:rPr>
      </w:pPr>
      <w:r w:rsidRPr="002D7A83">
        <w:rPr>
          <w:sz w:val="20"/>
          <w:szCs w:val="20"/>
        </w:rPr>
        <w:t>BlackRock’s purpose is to help more and more people experience financial well-being. As a global investment manager and a leading provider of financial technology, our clients—from grandparents, doctors, and teachers to large institutions—turn to us for the solutions they need when planning for their most imp</w:t>
      </w:r>
      <w:r w:rsidRPr="0011320D">
        <w:rPr>
          <w:color w:val="000000"/>
          <w:sz w:val="20"/>
          <w:szCs w:val="20"/>
        </w:rPr>
        <w:t xml:space="preserve">ortant </w:t>
      </w:r>
      <w:r w:rsidRPr="002D7A83">
        <w:rPr>
          <w:sz w:val="20"/>
          <w:szCs w:val="20"/>
        </w:rPr>
        <w:t xml:space="preserve">goals. We are building a culture of innovation, curiosity, and compassion, one that enables every employee to make an impact. </w:t>
      </w:r>
    </w:p>
    <w:p w14:paraId="5C85BBA6" w14:textId="77777777" w:rsidR="008B0174" w:rsidRDefault="008B0174" w:rsidP="008B0174">
      <w:pPr>
        <w:contextualSpacing/>
        <w:rPr>
          <w:sz w:val="20"/>
          <w:szCs w:val="20"/>
        </w:rPr>
      </w:pPr>
    </w:p>
    <w:p w14:paraId="17B7E32D" w14:textId="2AE9880F" w:rsidR="008F26E5" w:rsidRPr="00DD3CE4" w:rsidRDefault="007E6E18" w:rsidP="007E6E18">
      <w:pPr>
        <w:pStyle w:val="Heading2"/>
        <w:spacing w:before="0" w:line="240" w:lineRule="auto"/>
        <w:contextualSpacing/>
        <w:rPr>
          <w:rFonts w:cstheme="majorHAnsi"/>
          <w:iCs/>
          <w:color w:val="FF4713" w:themeColor="accent1"/>
          <w:sz w:val="20"/>
        </w:rPr>
      </w:pPr>
      <w:r>
        <w:rPr>
          <w:rFonts w:cstheme="majorHAnsi"/>
          <w:iCs/>
          <w:color w:val="FF4713" w:themeColor="accent1"/>
          <w:sz w:val="20"/>
        </w:rPr>
        <w:t xml:space="preserve">THE </w:t>
      </w:r>
      <w:r w:rsidR="0006356D">
        <w:rPr>
          <w:rFonts w:cstheme="majorHAnsi"/>
          <w:iCs/>
          <w:color w:val="FF4713" w:themeColor="accent1"/>
          <w:sz w:val="20"/>
        </w:rPr>
        <w:t xml:space="preserve">FULL-TIME </w:t>
      </w:r>
      <w:r>
        <w:rPr>
          <w:rFonts w:cstheme="majorHAnsi"/>
          <w:iCs/>
          <w:color w:val="FF4713" w:themeColor="accent1"/>
          <w:sz w:val="20"/>
        </w:rPr>
        <w:t>ANALYST PROGRAM</w:t>
      </w:r>
    </w:p>
    <w:p w14:paraId="1E1DD31F" w14:textId="77470AAA" w:rsidR="001F3993" w:rsidRDefault="007A6C7D" w:rsidP="007E6E18">
      <w:pPr>
        <w:contextualSpacing/>
        <w:rPr>
          <w:rFonts w:cstheme="majorHAnsi"/>
          <w:sz w:val="20"/>
          <w:szCs w:val="20"/>
        </w:rPr>
      </w:pPr>
      <w:r w:rsidRPr="007A6C7D">
        <w:rPr>
          <w:rFonts w:cstheme="majorHAnsi"/>
          <w:sz w:val="20"/>
          <w:szCs w:val="20"/>
        </w:rPr>
        <w:t xml:space="preserve">The </w:t>
      </w:r>
      <w:r>
        <w:rPr>
          <w:rFonts w:cstheme="majorHAnsi"/>
          <w:sz w:val="20"/>
          <w:szCs w:val="20"/>
        </w:rPr>
        <w:t>f</w:t>
      </w:r>
      <w:r w:rsidRPr="007A6C7D">
        <w:rPr>
          <w:rFonts w:cstheme="majorHAnsi"/>
          <w:sz w:val="20"/>
          <w:szCs w:val="20"/>
        </w:rPr>
        <w:t>ull-</w:t>
      </w:r>
      <w:r>
        <w:rPr>
          <w:rFonts w:cstheme="majorHAnsi"/>
          <w:sz w:val="20"/>
          <w:szCs w:val="20"/>
        </w:rPr>
        <w:t>t</w:t>
      </w:r>
      <w:r w:rsidRPr="007A6C7D">
        <w:rPr>
          <w:rFonts w:cstheme="majorHAnsi"/>
          <w:sz w:val="20"/>
          <w:szCs w:val="20"/>
        </w:rPr>
        <w:t xml:space="preserve">ime Analyst Program is a </w:t>
      </w:r>
      <w:r w:rsidR="00420EBD">
        <w:rPr>
          <w:rFonts w:cstheme="majorHAnsi"/>
          <w:sz w:val="20"/>
          <w:szCs w:val="20"/>
        </w:rPr>
        <w:t>two</w:t>
      </w:r>
      <w:r w:rsidRPr="007A6C7D">
        <w:rPr>
          <w:rFonts w:cstheme="majorHAnsi"/>
          <w:sz w:val="20"/>
          <w:szCs w:val="20"/>
        </w:rPr>
        <w:t xml:space="preserve">-year journey designed to empower and support Analysts in connecting their personal passions and strengths to BlackRock’s mission, </w:t>
      </w:r>
      <w:proofErr w:type="gramStart"/>
      <w:r w:rsidRPr="007A6C7D">
        <w:rPr>
          <w:rFonts w:cstheme="majorHAnsi"/>
          <w:sz w:val="20"/>
          <w:szCs w:val="20"/>
        </w:rPr>
        <w:t>principles</w:t>
      </w:r>
      <w:proofErr w:type="gramEnd"/>
      <w:r w:rsidRPr="007A6C7D">
        <w:rPr>
          <w:rFonts w:cstheme="majorHAnsi"/>
          <w:sz w:val="20"/>
          <w:szCs w:val="20"/>
        </w:rPr>
        <w:t xml:space="preserve"> and purpose. The program begins with an orientation to learn about our purpose, </w:t>
      </w:r>
      <w:proofErr w:type="gramStart"/>
      <w:r w:rsidRPr="007A6C7D">
        <w:rPr>
          <w:rFonts w:cstheme="majorHAnsi"/>
          <w:sz w:val="20"/>
          <w:szCs w:val="20"/>
        </w:rPr>
        <w:t>business</w:t>
      </w:r>
      <w:proofErr w:type="gramEnd"/>
      <w:r w:rsidRPr="007A6C7D">
        <w:rPr>
          <w:rFonts w:cstheme="majorHAnsi"/>
          <w:sz w:val="20"/>
          <w:szCs w:val="20"/>
        </w:rPr>
        <w:t xml:space="preserve"> and strategic priorities – all while gaining insights into the day-to-day life of an Analyst at BlackRock.</w:t>
      </w:r>
    </w:p>
    <w:p w14:paraId="124A37B0" w14:textId="77777777" w:rsidR="007A6C7D" w:rsidRDefault="007A6C7D" w:rsidP="007E6E18">
      <w:pPr>
        <w:contextualSpacing/>
        <w:rPr>
          <w:rFonts w:cstheme="majorHAnsi"/>
          <w:sz w:val="20"/>
          <w:szCs w:val="20"/>
        </w:rPr>
      </w:pPr>
    </w:p>
    <w:p w14:paraId="004E0A46" w14:textId="51F52357" w:rsidR="007A6C7D" w:rsidRDefault="007A6C7D" w:rsidP="007E6E18">
      <w:pPr>
        <w:contextualSpacing/>
        <w:rPr>
          <w:rFonts w:cstheme="majorHAnsi"/>
          <w:sz w:val="20"/>
          <w:szCs w:val="20"/>
        </w:rPr>
      </w:pPr>
      <w:r w:rsidRPr="007A6C7D">
        <w:rPr>
          <w:rFonts w:cstheme="majorHAnsi"/>
          <w:sz w:val="20"/>
          <w:szCs w:val="20"/>
        </w:rPr>
        <w:t xml:space="preserve">Following orientation, Analysts join their </w:t>
      </w:r>
      <w:r w:rsidR="00964F0D">
        <w:rPr>
          <w:rFonts w:cstheme="majorHAnsi"/>
          <w:sz w:val="20"/>
          <w:szCs w:val="20"/>
        </w:rPr>
        <w:t xml:space="preserve">business area </w:t>
      </w:r>
      <w:r w:rsidRPr="007A6C7D">
        <w:rPr>
          <w:rFonts w:cstheme="majorHAnsi"/>
          <w:sz w:val="20"/>
          <w:szCs w:val="20"/>
        </w:rPr>
        <w:t>and stay connected with colleagues across the globe through ongoing training and professional development. This program offers Analysts the chance to have a lasting impact on the firm and contribute to our greater collective purpose to help more and more people experience financial well-being.</w:t>
      </w:r>
    </w:p>
    <w:p w14:paraId="77FFF15C" w14:textId="0E3FF08F" w:rsidR="00752C55" w:rsidRDefault="00752C55" w:rsidP="007E6E18">
      <w:pPr>
        <w:contextualSpacing/>
        <w:rPr>
          <w:rFonts w:cstheme="majorHAnsi"/>
          <w:sz w:val="20"/>
          <w:szCs w:val="20"/>
        </w:rPr>
      </w:pPr>
    </w:p>
    <w:p w14:paraId="7DF47B6F" w14:textId="08260BC9" w:rsidR="00752C55" w:rsidRDefault="00463A72" w:rsidP="00752C55">
      <w:pPr>
        <w:tabs>
          <w:tab w:val="left" w:pos="1055"/>
        </w:tabs>
        <w:contextualSpacing/>
        <w:jc w:val="both"/>
        <w:rPr>
          <w:sz w:val="20"/>
          <w:szCs w:val="22"/>
        </w:rPr>
      </w:pPr>
      <w:r>
        <w:rPr>
          <w:sz w:val="20"/>
          <w:szCs w:val="22"/>
        </w:rPr>
        <w:t>Throughout the program Analysts will have</w:t>
      </w:r>
      <w:r w:rsidR="00752C55">
        <w:rPr>
          <w:sz w:val="20"/>
          <w:szCs w:val="22"/>
        </w:rPr>
        <w:t xml:space="preserve"> an opportunity to do meaningful work with diverse colleagues across the globe, all with the support of a company that’s committed to </w:t>
      </w:r>
      <w:r>
        <w:rPr>
          <w:sz w:val="20"/>
          <w:szCs w:val="22"/>
        </w:rPr>
        <w:t>their</w:t>
      </w:r>
      <w:r w:rsidR="00752C55">
        <w:rPr>
          <w:sz w:val="20"/>
          <w:szCs w:val="22"/>
        </w:rPr>
        <w:t xml:space="preserve"> well-being and invested in </w:t>
      </w:r>
      <w:r>
        <w:rPr>
          <w:sz w:val="20"/>
          <w:szCs w:val="22"/>
        </w:rPr>
        <w:t>their</w:t>
      </w:r>
      <w:r w:rsidR="00752C55">
        <w:rPr>
          <w:sz w:val="20"/>
          <w:szCs w:val="22"/>
        </w:rPr>
        <w:t xml:space="preserve"> success. </w:t>
      </w:r>
    </w:p>
    <w:p w14:paraId="45FC5FD0" w14:textId="77777777" w:rsidR="00752C55" w:rsidRDefault="00752C55" w:rsidP="007E6E18">
      <w:pPr>
        <w:contextualSpacing/>
        <w:rPr>
          <w:rFonts w:cstheme="majorHAnsi"/>
          <w:sz w:val="20"/>
          <w:szCs w:val="20"/>
        </w:rPr>
      </w:pPr>
    </w:p>
    <w:p w14:paraId="1E47F69E" w14:textId="77777777" w:rsidR="00BA6BFA" w:rsidRPr="00C278EE" w:rsidRDefault="00BA6BFA" w:rsidP="00BA6BFA">
      <w:pPr>
        <w:rPr>
          <w:rFonts w:ascii="BLK Fort" w:hAnsi="BLK Fort"/>
          <w:sz w:val="20"/>
          <w:szCs w:val="20"/>
          <w:lang w:eastAsia="en-US"/>
        </w:rPr>
      </w:pPr>
      <w:r>
        <w:rPr>
          <w:rFonts w:ascii="BLK Fort" w:hAnsi="BLK Fort"/>
          <w:sz w:val="20"/>
          <w:szCs w:val="20"/>
        </w:rPr>
        <w:t>To succeed at BlackRock, you should be curious and motivated to solve some of the world’s most complex challenges. You should be willing to step outside your comfort zone, open to new ways of thinking and passionate about helping people from all walks of life build a better financial future.</w:t>
      </w:r>
      <w:r>
        <w:rPr>
          <w:rFonts w:ascii="BLK Fort" w:hAnsi="BLK Fort"/>
          <w:sz w:val="20"/>
          <w:szCs w:val="20"/>
          <w:lang w:eastAsia="en-US"/>
        </w:rPr>
        <w:t xml:space="preserve"> </w:t>
      </w:r>
    </w:p>
    <w:p w14:paraId="504D3754" w14:textId="77777777" w:rsidR="00BA6BFA" w:rsidRDefault="00BA6BFA" w:rsidP="00752C55">
      <w:pPr>
        <w:tabs>
          <w:tab w:val="left" w:pos="1055"/>
        </w:tabs>
        <w:contextualSpacing/>
        <w:jc w:val="both"/>
        <w:rPr>
          <w:sz w:val="20"/>
          <w:szCs w:val="22"/>
        </w:rPr>
      </w:pPr>
    </w:p>
    <w:p w14:paraId="305212C8" w14:textId="0CBB46B9" w:rsidR="00752C55" w:rsidRDefault="00752C55" w:rsidP="00752C55">
      <w:pPr>
        <w:tabs>
          <w:tab w:val="left" w:pos="1055"/>
        </w:tabs>
        <w:contextualSpacing/>
        <w:jc w:val="both"/>
        <w:rPr>
          <w:sz w:val="20"/>
          <w:szCs w:val="22"/>
        </w:rPr>
      </w:pPr>
      <w:r w:rsidRPr="00505317">
        <w:rPr>
          <w:sz w:val="20"/>
          <w:szCs w:val="22"/>
        </w:rPr>
        <w:t xml:space="preserve">We hire curious, lifelong learners and support their growth through virtual and in-person training, certificate programs, company-wide hackathons, and analyst training programs. </w:t>
      </w:r>
    </w:p>
    <w:p w14:paraId="3D8D09E9" w14:textId="77777777" w:rsidR="008B0174" w:rsidRDefault="008B0174" w:rsidP="007E6E18">
      <w:pPr>
        <w:contextualSpacing/>
        <w:rPr>
          <w:rFonts w:cstheme="majorHAnsi"/>
          <w:sz w:val="20"/>
          <w:szCs w:val="20"/>
        </w:rPr>
      </w:pPr>
    </w:p>
    <w:p w14:paraId="3C281662" w14:textId="032D89E5" w:rsidR="00C278EE" w:rsidRDefault="00752C55" w:rsidP="00752C55">
      <w:pPr>
        <w:tabs>
          <w:tab w:val="left" w:pos="1055"/>
        </w:tabs>
        <w:contextualSpacing/>
        <w:jc w:val="both"/>
        <w:rPr>
          <w:sz w:val="20"/>
          <w:szCs w:val="22"/>
        </w:rPr>
      </w:pPr>
      <w:r>
        <w:rPr>
          <w:sz w:val="20"/>
          <w:szCs w:val="22"/>
        </w:rPr>
        <w:t>Additionally, w</w:t>
      </w:r>
      <w:r w:rsidRPr="00505317">
        <w:rPr>
          <w:sz w:val="20"/>
          <w:szCs w:val="22"/>
        </w:rPr>
        <w:t xml:space="preserve">e provide a breadth of benefits and programs to support your physical, </w:t>
      </w:r>
      <w:proofErr w:type="gramStart"/>
      <w:r w:rsidRPr="00505317">
        <w:rPr>
          <w:sz w:val="20"/>
          <w:szCs w:val="22"/>
        </w:rPr>
        <w:t>financial</w:t>
      </w:r>
      <w:proofErr w:type="gramEnd"/>
      <w:r w:rsidRPr="00505317">
        <w:rPr>
          <w:sz w:val="20"/>
          <w:szCs w:val="22"/>
        </w:rPr>
        <w:t xml:space="preserve"> and mental well-being. From virtual healthcare to money management support and free, confidential counseling, we continuously evaluate and update our benefits to make sure they meet our employees’ needs.</w:t>
      </w:r>
    </w:p>
    <w:p w14:paraId="050FBBF6" w14:textId="47AA6E76" w:rsidR="0082793D" w:rsidRDefault="0082793D" w:rsidP="00752C55">
      <w:pPr>
        <w:tabs>
          <w:tab w:val="left" w:pos="1055"/>
        </w:tabs>
        <w:contextualSpacing/>
        <w:jc w:val="both"/>
        <w:rPr>
          <w:sz w:val="20"/>
          <w:szCs w:val="22"/>
        </w:rPr>
      </w:pPr>
    </w:p>
    <w:p w14:paraId="705C8823" w14:textId="265B6BD0" w:rsidR="0082793D" w:rsidRPr="0082793D" w:rsidRDefault="0082793D" w:rsidP="0082793D">
      <w:pPr>
        <w:contextualSpacing/>
        <w:rPr>
          <w:rFonts w:cstheme="majorHAnsi"/>
          <w:sz w:val="20"/>
          <w:szCs w:val="20"/>
        </w:rPr>
      </w:pPr>
      <w:r w:rsidRPr="0025043F">
        <w:rPr>
          <w:rFonts w:ascii="BLK Fort" w:hAnsi="BLK Fort" w:cstheme="majorHAnsi"/>
          <w:sz w:val="20"/>
          <w:szCs w:val="20"/>
          <w:lang w:eastAsia="en-US"/>
        </w:rPr>
        <w:t>Learn more at</w:t>
      </w:r>
      <w:r w:rsidRPr="0025043F">
        <w:rPr>
          <w:sz w:val="20"/>
          <w:szCs w:val="20"/>
        </w:rPr>
        <w:t xml:space="preserve"> </w:t>
      </w:r>
      <w:hyperlink r:id="rId7" w:history="1">
        <w:r w:rsidRPr="004A51ED">
          <w:rPr>
            <w:rStyle w:val="Hyperlink"/>
            <w:sz w:val="20"/>
            <w:szCs w:val="20"/>
          </w:rPr>
          <w:t>https://careers.blackrock.com/early-careers/europe</w:t>
        </w:r>
      </w:hyperlink>
    </w:p>
    <w:p w14:paraId="5568C81B" w14:textId="398A2142" w:rsidR="00752C55" w:rsidRDefault="00752C55" w:rsidP="007E6E18">
      <w:pPr>
        <w:contextualSpacing/>
        <w:rPr>
          <w:rFonts w:cstheme="majorHAnsi"/>
          <w:sz w:val="20"/>
          <w:szCs w:val="20"/>
        </w:rPr>
      </w:pPr>
    </w:p>
    <w:p w14:paraId="07751874" w14:textId="77777777" w:rsidR="00DC517D" w:rsidRPr="00272B69" w:rsidRDefault="00DC517D" w:rsidP="00DC517D">
      <w:pPr>
        <w:contextualSpacing/>
        <w:rPr>
          <w:rFonts w:ascii="BLK Fort" w:eastAsia="Times New Roman" w:hAnsi="BLK Fort" w:cs="Arial"/>
          <w:b/>
          <w:bCs/>
          <w:color w:val="FF4713" w:themeColor="accent1"/>
          <w:sz w:val="20"/>
          <w:szCs w:val="20"/>
          <w:lang w:val="en-GB" w:eastAsia="en-GB"/>
        </w:rPr>
      </w:pPr>
      <w:r>
        <w:rPr>
          <w:rFonts w:ascii="BLK Fort" w:eastAsia="Times New Roman" w:hAnsi="BLK Fort" w:cs="Arial"/>
          <w:b/>
          <w:bCs/>
          <w:color w:val="FF4713" w:themeColor="accent1"/>
          <w:sz w:val="20"/>
          <w:szCs w:val="20"/>
          <w:lang w:val="en-GB" w:eastAsia="en-GB"/>
        </w:rPr>
        <w:t>ELIGIBILITY</w:t>
      </w:r>
      <w:r w:rsidRPr="002D7A83">
        <w:rPr>
          <w:rFonts w:ascii="BLK Fort" w:eastAsia="Times New Roman" w:hAnsi="BLK Fort" w:cs="Arial"/>
          <w:b/>
          <w:bCs/>
          <w:color w:val="FF4713" w:themeColor="accent1"/>
          <w:sz w:val="20"/>
          <w:szCs w:val="20"/>
          <w:lang w:val="en-GB" w:eastAsia="en-GB"/>
        </w:rPr>
        <w:t>:</w:t>
      </w:r>
    </w:p>
    <w:p w14:paraId="047663E6" w14:textId="49D553D7" w:rsidR="002D03DC" w:rsidRPr="0011320D" w:rsidRDefault="00D64854" w:rsidP="00D64854">
      <w:pPr>
        <w:contextualSpacing/>
        <w:rPr>
          <w:rFonts w:ascii="BLK Fort" w:eastAsia="Times New Roman" w:hAnsi="BLK Fort" w:cs="Arial"/>
          <w:sz w:val="20"/>
          <w:szCs w:val="20"/>
          <w:lang w:val="en-GB" w:eastAsia="en-GB"/>
        </w:rPr>
      </w:pPr>
      <w:r w:rsidRPr="00D64854">
        <w:rPr>
          <w:sz w:val="20"/>
          <w:szCs w:val="22"/>
        </w:rPr>
        <w:t>Candidates should be graduating from an undergraduate or master’s degree program between July 202</w:t>
      </w:r>
      <w:r w:rsidR="00596603">
        <w:rPr>
          <w:sz w:val="20"/>
          <w:szCs w:val="22"/>
        </w:rPr>
        <w:t>3</w:t>
      </w:r>
      <w:r w:rsidRPr="00D64854">
        <w:rPr>
          <w:sz w:val="20"/>
          <w:szCs w:val="22"/>
        </w:rPr>
        <w:t xml:space="preserve"> – July 202</w:t>
      </w:r>
      <w:r w:rsidR="00596603">
        <w:rPr>
          <w:sz w:val="20"/>
          <w:szCs w:val="22"/>
        </w:rPr>
        <w:t>4</w:t>
      </w:r>
      <w:r w:rsidR="002D03DC" w:rsidRPr="0011320D">
        <w:rPr>
          <w:rFonts w:ascii="BLK Fort" w:eastAsia="Times New Roman" w:hAnsi="BLK Fort" w:cs="Arial"/>
          <w:sz w:val="20"/>
          <w:szCs w:val="20"/>
          <w:lang w:val="en-GB" w:eastAsia="en-GB"/>
        </w:rPr>
        <w:t>. We welcome applications from candidates studying any degree subject.</w:t>
      </w:r>
    </w:p>
    <w:p w14:paraId="4CE3348A" w14:textId="77777777" w:rsidR="002D03DC" w:rsidRPr="0011320D" w:rsidRDefault="002D03DC" w:rsidP="002D03DC">
      <w:pPr>
        <w:autoSpaceDE w:val="0"/>
        <w:autoSpaceDN w:val="0"/>
        <w:adjustRightInd w:val="0"/>
        <w:rPr>
          <w:rFonts w:cstheme="majorHAnsi"/>
          <w:iCs/>
          <w:sz w:val="20"/>
          <w:szCs w:val="20"/>
        </w:rPr>
      </w:pPr>
    </w:p>
    <w:p w14:paraId="1DA15DEF" w14:textId="77777777" w:rsidR="005A2393" w:rsidRPr="000D1AE4" w:rsidRDefault="005A2393" w:rsidP="005A2393">
      <w:pPr>
        <w:autoSpaceDE w:val="0"/>
        <w:autoSpaceDN w:val="0"/>
        <w:adjustRightInd w:val="0"/>
        <w:jc w:val="both"/>
        <w:rPr>
          <w:rFonts w:cstheme="majorHAnsi"/>
          <w:b/>
          <w:bCs/>
          <w:iCs/>
          <w:color w:val="000000"/>
          <w:sz w:val="20"/>
          <w:szCs w:val="20"/>
        </w:rPr>
      </w:pPr>
      <w:r w:rsidRPr="000D1AE4">
        <w:rPr>
          <w:rFonts w:cstheme="majorHAnsi"/>
          <w:b/>
          <w:bCs/>
          <w:iCs/>
          <w:color w:val="000000"/>
          <w:sz w:val="20"/>
          <w:szCs w:val="20"/>
        </w:rPr>
        <w:t>While we do not require fluency in Hungarian for any of our Budapest roles, you must speak English at a proficient level.</w:t>
      </w:r>
    </w:p>
    <w:p w14:paraId="5CBAE44D" w14:textId="5F494183" w:rsidR="002D03DC" w:rsidRDefault="002D03DC" w:rsidP="002D03DC">
      <w:pPr>
        <w:contextualSpacing/>
        <w:rPr>
          <w:rFonts w:ascii="BLK Fort" w:hAnsi="BLK Fort" w:cstheme="majorHAnsi"/>
          <w:color w:val="000000"/>
          <w:sz w:val="20"/>
          <w:szCs w:val="20"/>
          <w:lang w:eastAsia="en-US"/>
        </w:rPr>
      </w:pPr>
    </w:p>
    <w:p w14:paraId="08D5412E" w14:textId="750D8E1D" w:rsidR="002D03DC" w:rsidRPr="0006356D" w:rsidRDefault="002D03DC" w:rsidP="002D03DC">
      <w:pPr>
        <w:contextualSpacing/>
        <w:rPr>
          <w:rFonts w:ascii="BLK Fort" w:eastAsia="Times New Roman" w:hAnsi="BLK Fort" w:cs="Arial"/>
          <w:b/>
          <w:bCs/>
          <w:color w:val="FF4713" w:themeColor="accent1"/>
          <w:sz w:val="20"/>
          <w:szCs w:val="20"/>
          <w:lang w:val="en-GB" w:eastAsia="en-GB"/>
        </w:rPr>
      </w:pPr>
      <w:bookmarkStart w:id="0" w:name="_Hlk109652906"/>
      <w:bookmarkStart w:id="1" w:name="_Hlk109657454"/>
      <w:r>
        <w:rPr>
          <w:rFonts w:ascii="BLK Fort" w:eastAsia="Times New Roman" w:hAnsi="BLK Fort" w:cs="Arial"/>
          <w:b/>
          <w:bCs/>
          <w:color w:val="FF4713" w:themeColor="accent1"/>
          <w:sz w:val="20"/>
          <w:szCs w:val="20"/>
          <w:lang w:val="en-GB" w:eastAsia="en-GB"/>
        </w:rPr>
        <w:t>APPLICATION DEADLINE</w:t>
      </w:r>
      <w:r w:rsidRPr="0006356D">
        <w:rPr>
          <w:rFonts w:ascii="BLK Fort" w:eastAsia="Times New Roman" w:hAnsi="BLK Fort" w:cs="Arial"/>
          <w:b/>
          <w:bCs/>
          <w:color w:val="FF4713" w:themeColor="accent1"/>
          <w:sz w:val="20"/>
          <w:szCs w:val="20"/>
          <w:lang w:val="en-GB" w:eastAsia="en-GB"/>
        </w:rPr>
        <w:t>:</w:t>
      </w:r>
    </w:p>
    <w:p w14:paraId="699F789F" w14:textId="77777777" w:rsidR="00DE11D5" w:rsidRDefault="00DE11D5" w:rsidP="005A2393">
      <w:pPr>
        <w:rPr>
          <w:rFonts w:ascii="BLK Fort" w:hAnsi="BLK Fort" w:cstheme="majorHAnsi"/>
          <w:color w:val="000000"/>
          <w:sz w:val="20"/>
          <w:szCs w:val="20"/>
        </w:rPr>
      </w:pPr>
    </w:p>
    <w:p w14:paraId="3C03A385" w14:textId="5469B2D3" w:rsidR="002D03DC" w:rsidRPr="00DE11D5" w:rsidRDefault="004B7242" w:rsidP="005A2393">
      <w:pPr>
        <w:rPr>
          <w:rFonts w:ascii="BLK Fort" w:hAnsi="BLK Fort" w:cstheme="majorHAnsi"/>
          <w:b/>
          <w:bCs/>
          <w:color w:val="000000"/>
          <w:sz w:val="20"/>
          <w:szCs w:val="20"/>
        </w:rPr>
      </w:pPr>
      <w:r>
        <w:rPr>
          <w:rFonts w:ascii="BLK Fort" w:hAnsi="BLK Fort" w:cstheme="majorHAnsi"/>
          <w:b/>
          <w:bCs/>
          <w:color w:val="000000"/>
          <w:sz w:val="20"/>
          <w:szCs w:val="20"/>
        </w:rPr>
        <w:t>20 December</w:t>
      </w:r>
      <w:r w:rsidR="00596603" w:rsidRPr="00DE11D5">
        <w:rPr>
          <w:rFonts w:ascii="BLK Fort" w:hAnsi="BLK Fort" w:cstheme="majorHAnsi"/>
          <w:b/>
          <w:bCs/>
          <w:color w:val="000000"/>
          <w:sz w:val="20"/>
          <w:szCs w:val="20"/>
        </w:rPr>
        <w:t xml:space="preserve"> 2023</w:t>
      </w:r>
    </w:p>
    <w:p w14:paraId="0F402E44" w14:textId="2C3BA1C0" w:rsidR="006F7866" w:rsidRDefault="006F7866" w:rsidP="005A2393">
      <w:pPr>
        <w:rPr>
          <w:rFonts w:ascii="BLK Fort" w:hAnsi="BLK Fort" w:cstheme="majorHAnsi"/>
          <w:color w:val="000000"/>
          <w:sz w:val="20"/>
          <w:szCs w:val="20"/>
        </w:rPr>
      </w:pPr>
    </w:p>
    <w:p w14:paraId="06B8FB53" w14:textId="75FE3658" w:rsidR="006F7866" w:rsidRPr="006F7866" w:rsidRDefault="006F7866" w:rsidP="005A2393">
      <w:pPr>
        <w:contextualSpacing/>
        <w:rPr>
          <w:rFonts w:cstheme="majorHAnsi"/>
          <w:sz w:val="20"/>
          <w:szCs w:val="20"/>
        </w:rPr>
      </w:pPr>
      <w:r w:rsidRPr="00330E82">
        <w:rPr>
          <w:rFonts w:cstheme="majorHAnsi"/>
          <w:sz w:val="20"/>
          <w:szCs w:val="20"/>
        </w:rPr>
        <w:t>Please note, we recruit on a rolling basis and encourage you to apply as soon as you’re ready.</w:t>
      </w:r>
    </w:p>
    <w:p w14:paraId="032ABC3E" w14:textId="77777777" w:rsidR="002D03DC" w:rsidRDefault="002D03DC" w:rsidP="007E6E18">
      <w:pPr>
        <w:contextualSpacing/>
        <w:rPr>
          <w:rFonts w:cstheme="majorHAnsi"/>
          <w:sz w:val="20"/>
          <w:szCs w:val="20"/>
        </w:rPr>
      </w:pPr>
    </w:p>
    <w:p w14:paraId="2F198E7A" w14:textId="68CB3687" w:rsidR="00C278EE" w:rsidRPr="008B0174" w:rsidRDefault="007E6E18" w:rsidP="008B0174">
      <w:pPr>
        <w:pStyle w:val="Heading2"/>
        <w:spacing w:before="0" w:line="240" w:lineRule="auto"/>
        <w:contextualSpacing/>
        <w:rPr>
          <w:rFonts w:cstheme="majorHAnsi"/>
          <w:iCs/>
          <w:color w:val="FF4713" w:themeColor="accent1"/>
          <w:sz w:val="20"/>
        </w:rPr>
      </w:pPr>
      <w:bookmarkStart w:id="2" w:name="_Hlk109652841"/>
      <w:bookmarkEnd w:id="0"/>
      <w:r>
        <w:rPr>
          <w:rFonts w:cstheme="majorHAnsi"/>
          <w:iCs/>
          <w:color w:val="FF4713" w:themeColor="accent1"/>
          <w:sz w:val="20"/>
        </w:rPr>
        <w:t xml:space="preserve">OUR </w:t>
      </w:r>
      <w:r w:rsidR="00964F0D">
        <w:rPr>
          <w:rFonts w:cstheme="majorHAnsi"/>
          <w:iCs/>
          <w:color w:val="FF4713" w:themeColor="accent1"/>
          <w:sz w:val="20"/>
        </w:rPr>
        <w:t xml:space="preserve"> BUSINESS AREAS</w:t>
      </w:r>
    </w:p>
    <w:p w14:paraId="376B52AB" w14:textId="77777777" w:rsidR="004B7242" w:rsidRPr="0001433D" w:rsidRDefault="004B7242" w:rsidP="004B7242">
      <w:pPr>
        <w:autoSpaceDE w:val="0"/>
        <w:autoSpaceDN w:val="0"/>
        <w:adjustRightInd w:val="0"/>
        <w:contextualSpacing/>
        <w:rPr>
          <w:rFonts w:cstheme="majorHAnsi"/>
          <w:b/>
          <w:sz w:val="20"/>
          <w:szCs w:val="20"/>
        </w:rPr>
      </w:pPr>
      <w:r w:rsidRPr="002D7A83">
        <w:rPr>
          <w:rFonts w:cstheme="majorHAnsi"/>
          <w:b/>
          <w:sz w:val="20"/>
          <w:szCs w:val="20"/>
        </w:rPr>
        <w:t xml:space="preserve">Legal &amp; </w:t>
      </w:r>
      <w:r>
        <w:rPr>
          <w:rFonts w:cstheme="majorHAnsi"/>
          <w:b/>
          <w:sz w:val="20"/>
          <w:szCs w:val="20"/>
        </w:rPr>
        <w:t xml:space="preserve">Compliance - </w:t>
      </w:r>
      <w:hyperlink r:id="rId8" w:history="1">
        <w:r w:rsidRPr="00BC7E99">
          <w:rPr>
            <w:rStyle w:val="Hyperlink"/>
            <w:rFonts w:cstheme="majorHAnsi"/>
            <w:b/>
            <w:sz w:val="20"/>
            <w:szCs w:val="20"/>
          </w:rPr>
          <w:t>Compliance</w:t>
        </w:r>
      </w:hyperlink>
      <w:r>
        <w:rPr>
          <w:rFonts w:cstheme="majorHAnsi"/>
          <w:b/>
          <w:sz w:val="20"/>
          <w:szCs w:val="20"/>
        </w:rPr>
        <w:t xml:space="preserve"> </w:t>
      </w:r>
    </w:p>
    <w:p w14:paraId="2B4F4BE7" w14:textId="77777777" w:rsidR="004B7242" w:rsidRDefault="004B7242" w:rsidP="004B7242">
      <w:pPr>
        <w:autoSpaceDE w:val="0"/>
        <w:autoSpaceDN w:val="0"/>
        <w:adjustRightInd w:val="0"/>
        <w:contextualSpacing/>
        <w:jc w:val="both"/>
        <w:rPr>
          <w:rFonts w:cstheme="majorHAnsi"/>
          <w:color w:val="000000"/>
          <w:sz w:val="20"/>
          <w:szCs w:val="20"/>
          <w:lang w:val="en-GB" w:eastAsia="en-US"/>
        </w:rPr>
      </w:pPr>
      <w:r w:rsidRPr="000D1AE4">
        <w:rPr>
          <w:sz w:val="20"/>
          <w:szCs w:val="20"/>
        </w:rPr>
        <w:t>Compliance ensures the firm satisfies its regulatory obligations, protects its reputation, and provides advice to and partners with the business to meet our clients’ expectations.</w:t>
      </w:r>
      <w:r w:rsidRPr="000D1AE4">
        <w:rPr>
          <w:rFonts w:cstheme="majorHAnsi"/>
          <w:color w:val="000000"/>
          <w:sz w:val="20"/>
          <w:szCs w:val="20"/>
          <w:lang w:eastAsia="en-US"/>
        </w:rPr>
        <w:t xml:space="preserve"> The team </w:t>
      </w:r>
      <w:r w:rsidRPr="000D1AE4">
        <w:rPr>
          <w:rFonts w:cstheme="majorHAnsi"/>
          <w:color w:val="000000"/>
          <w:sz w:val="20"/>
          <w:szCs w:val="20"/>
          <w:lang w:val="en-GB" w:eastAsia="en-US"/>
        </w:rPr>
        <w:t xml:space="preserve">facilitates global business activities while protecting BlackRock from regulatory, </w:t>
      </w:r>
      <w:proofErr w:type="gramStart"/>
      <w:r w:rsidRPr="000D1AE4">
        <w:rPr>
          <w:rFonts w:cstheme="majorHAnsi"/>
          <w:color w:val="000000"/>
          <w:sz w:val="20"/>
          <w:szCs w:val="20"/>
          <w:lang w:val="en-GB" w:eastAsia="en-US"/>
        </w:rPr>
        <w:t>reputational</w:t>
      </w:r>
      <w:proofErr w:type="gramEnd"/>
      <w:r w:rsidRPr="000D1AE4">
        <w:rPr>
          <w:rFonts w:cstheme="majorHAnsi"/>
          <w:color w:val="000000"/>
          <w:sz w:val="20"/>
          <w:szCs w:val="20"/>
          <w:lang w:val="en-GB" w:eastAsia="en-US"/>
        </w:rPr>
        <w:t xml:space="preserve"> and related economic risk.</w:t>
      </w:r>
    </w:p>
    <w:p w14:paraId="1C1FB855" w14:textId="77777777" w:rsidR="004B7242" w:rsidRDefault="004B7242" w:rsidP="004B7242">
      <w:pPr>
        <w:autoSpaceDE w:val="0"/>
        <w:autoSpaceDN w:val="0"/>
        <w:adjustRightInd w:val="0"/>
        <w:contextualSpacing/>
        <w:jc w:val="both"/>
        <w:rPr>
          <w:rFonts w:cstheme="majorHAnsi"/>
          <w:color w:val="000000"/>
          <w:sz w:val="20"/>
          <w:szCs w:val="20"/>
          <w:lang w:val="en-GB" w:eastAsia="en-US"/>
        </w:rPr>
      </w:pPr>
    </w:p>
    <w:p w14:paraId="07EF5F70" w14:textId="77777777" w:rsidR="004B7242" w:rsidRPr="00E74F79" w:rsidRDefault="004B7242" w:rsidP="004B7242">
      <w:pPr>
        <w:autoSpaceDE w:val="0"/>
        <w:autoSpaceDN w:val="0"/>
        <w:adjustRightInd w:val="0"/>
        <w:contextualSpacing/>
        <w:jc w:val="both"/>
        <w:rPr>
          <w:rFonts w:cstheme="majorHAnsi"/>
          <w:color w:val="000000"/>
          <w:sz w:val="20"/>
          <w:szCs w:val="20"/>
          <w:lang w:val="en-GB" w:eastAsia="en-US"/>
        </w:rPr>
      </w:pPr>
      <w:r w:rsidRPr="00E74F79">
        <w:rPr>
          <w:rFonts w:cstheme="majorHAnsi"/>
          <w:b/>
          <w:bCs/>
          <w:color w:val="000000"/>
          <w:sz w:val="20"/>
          <w:szCs w:val="20"/>
          <w:u w:val="single"/>
          <w:lang w:val="en-GB" w:eastAsia="en-US"/>
        </w:rPr>
        <w:t xml:space="preserve">What </w:t>
      </w:r>
      <w:proofErr w:type="gramStart"/>
      <w:r w:rsidRPr="00E74F79">
        <w:rPr>
          <w:rFonts w:cstheme="majorHAnsi"/>
          <w:b/>
          <w:bCs/>
          <w:color w:val="000000"/>
          <w:sz w:val="20"/>
          <w:szCs w:val="20"/>
          <w:u w:val="single"/>
          <w:lang w:val="en-GB" w:eastAsia="en-US"/>
        </w:rPr>
        <w:t>you will</w:t>
      </w:r>
      <w:proofErr w:type="gramEnd"/>
      <w:r w:rsidRPr="00E74F79">
        <w:rPr>
          <w:rFonts w:cstheme="majorHAnsi"/>
          <w:b/>
          <w:bCs/>
          <w:color w:val="000000"/>
          <w:sz w:val="20"/>
          <w:szCs w:val="20"/>
          <w:u w:val="single"/>
          <w:lang w:val="en-GB" w:eastAsia="en-US"/>
        </w:rPr>
        <w:t xml:space="preserve"> do?</w:t>
      </w:r>
    </w:p>
    <w:p w14:paraId="052CF4E7" w14:textId="77777777" w:rsidR="004B7242" w:rsidRPr="00E74F79" w:rsidRDefault="004B7242" w:rsidP="004B7242">
      <w:pPr>
        <w:autoSpaceDE w:val="0"/>
        <w:autoSpaceDN w:val="0"/>
        <w:adjustRightInd w:val="0"/>
        <w:contextualSpacing/>
        <w:jc w:val="both"/>
        <w:rPr>
          <w:rFonts w:cstheme="majorHAnsi"/>
          <w:color w:val="000000"/>
          <w:sz w:val="20"/>
          <w:szCs w:val="20"/>
          <w:lang w:val="en-GB" w:eastAsia="en-US"/>
        </w:rPr>
      </w:pPr>
      <w:r w:rsidRPr="00E74F79">
        <w:rPr>
          <w:rFonts w:cstheme="majorHAnsi"/>
          <w:color w:val="000000"/>
          <w:sz w:val="20"/>
          <w:szCs w:val="20"/>
          <w:lang w:val="en-GB" w:eastAsia="en-US"/>
        </w:rPr>
        <w:t>• Build relationships with the potential for a longer-term career within Compliance</w:t>
      </w:r>
      <w:r>
        <w:rPr>
          <w:rFonts w:cstheme="majorHAnsi"/>
          <w:color w:val="000000"/>
          <w:sz w:val="20"/>
          <w:szCs w:val="20"/>
          <w:lang w:val="en-GB" w:eastAsia="en-US"/>
        </w:rPr>
        <w:t>.</w:t>
      </w:r>
      <w:r w:rsidRPr="00E74F79">
        <w:rPr>
          <w:rFonts w:cstheme="majorHAnsi"/>
          <w:color w:val="000000"/>
          <w:sz w:val="20"/>
          <w:szCs w:val="20"/>
          <w:lang w:val="en-GB" w:eastAsia="en-US"/>
        </w:rPr>
        <w:t xml:space="preserve"> </w:t>
      </w:r>
    </w:p>
    <w:p w14:paraId="28BBF1A6" w14:textId="77777777" w:rsidR="004B7242" w:rsidRPr="00E74F79" w:rsidRDefault="004B7242" w:rsidP="004B7242">
      <w:pPr>
        <w:autoSpaceDE w:val="0"/>
        <w:autoSpaceDN w:val="0"/>
        <w:adjustRightInd w:val="0"/>
        <w:contextualSpacing/>
        <w:jc w:val="both"/>
        <w:rPr>
          <w:rFonts w:cstheme="majorHAnsi"/>
          <w:color w:val="000000"/>
          <w:sz w:val="20"/>
          <w:szCs w:val="20"/>
          <w:lang w:val="en-GB" w:eastAsia="en-US"/>
        </w:rPr>
      </w:pPr>
      <w:r w:rsidRPr="00E74F79">
        <w:rPr>
          <w:rFonts w:cstheme="majorHAnsi"/>
          <w:color w:val="000000"/>
          <w:sz w:val="20"/>
          <w:szCs w:val="20"/>
          <w:lang w:val="en-GB" w:eastAsia="en-US"/>
        </w:rPr>
        <w:lastRenderedPageBreak/>
        <w:t>• Be involved in various aspects of the Compliance program, which may include any of the teams mentioned above</w:t>
      </w:r>
      <w:r>
        <w:rPr>
          <w:rFonts w:cstheme="majorHAnsi"/>
          <w:color w:val="000000"/>
          <w:sz w:val="20"/>
          <w:szCs w:val="20"/>
          <w:lang w:val="en-GB" w:eastAsia="en-US"/>
        </w:rPr>
        <w:t>.</w:t>
      </w:r>
      <w:r w:rsidRPr="00E74F79">
        <w:rPr>
          <w:rFonts w:cstheme="majorHAnsi"/>
          <w:color w:val="000000"/>
          <w:sz w:val="20"/>
          <w:szCs w:val="20"/>
          <w:lang w:val="en-GB" w:eastAsia="en-US"/>
        </w:rPr>
        <w:t xml:space="preserve"> </w:t>
      </w:r>
    </w:p>
    <w:p w14:paraId="4D323BD4" w14:textId="77777777" w:rsidR="004B7242" w:rsidRPr="00E74F79" w:rsidRDefault="004B7242" w:rsidP="004B7242">
      <w:pPr>
        <w:autoSpaceDE w:val="0"/>
        <w:autoSpaceDN w:val="0"/>
        <w:adjustRightInd w:val="0"/>
        <w:contextualSpacing/>
        <w:jc w:val="both"/>
        <w:rPr>
          <w:rFonts w:cstheme="majorHAnsi"/>
          <w:color w:val="000000"/>
          <w:sz w:val="20"/>
          <w:szCs w:val="20"/>
          <w:lang w:val="en-GB" w:eastAsia="en-US"/>
        </w:rPr>
      </w:pPr>
      <w:r w:rsidRPr="00E74F79">
        <w:rPr>
          <w:rFonts w:cstheme="majorHAnsi"/>
          <w:color w:val="000000"/>
          <w:sz w:val="20"/>
          <w:szCs w:val="20"/>
          <w:lang w:val="en-GB" w:eastAsia="en-US"/>
        </w:rPr>
        <w:t>• Experience high profile project work</w:t>
      </w:r>
      <w:r>
        <w:rPr>
          <w:rFonts w:cstheme="majorHAnsi"/>
          <w:color w:val="000000"/>
          <w:sz w:val="20"/>
          <w:szCs w:val="20"/>
          <w:lang w:val="en-GB" w:eastAsia="en-US"/>
        </w:rPr>
        <w:t>.</w:t>
      </w:r>
      <w:r w:rsidRPr="00E74F79">
        <w:rPr>
          <w:rFonts w:cstheme="majorHAnsi"/>
          <w:color w:val="000000"/>
          <w:sz w:val="20"/>
          <w:szCs w:val="20"/>
          <w:lang w:val="en-GB" w:eastAsia="en-US"/>
        </w:rPr>
        <w:t xml:space="preserve"> </w:t>
      </w:r>
    </w:p>
    <w:p w14:paraId="1B2E1BA5" w14:textId="77777777" w:rsidR="004B7242" w:rsidRDefault="004B7242" w:rsidP="004B7242">
      <w:pPr>
        <w:autoSpaceDE w:val="0"/>
        <w:autoSpaceDN w:val="0"/>
        <w:adjustRightInd w:val="0"/>
        <w:contextualSpacing/>
        <w:jc w:val="both"/>
        <w:rPr>
          <w:rFonts w:cstheme="majorHAnsi"/>
          <w:color w:val="000000"/>
          <w:sz w:val="20"/>
          <w:szCs w:val="20"/>
          <w:lang w:val="en-GB" w:eastAsia="en-US"/>
        </w:rPr>
      </w:pPr>
      <w:r w:rsidRPr="00E74F79">
        <w:rPr>
          <w:rFonts w:cstheme="majorHAnsi"/>
          <w:color w:val="000000"/>
          <w:sz w:val="20"/>
          <w:szCs w:val="20"/>
          <w:lang w:val="en-GB" w:eastAsia="en-US"/>
        </w:rPr>
        <w:t xml:space="preserve">• Participate in projects that will optimize processes, including the opportunity to use data and coding skills. </w:t>
      </w:r>
    </w:p>
    <w:p w14:paraId="00F6F3B1" w14:textId="14169414" w:rsidR="0001433D" w:rsidRPr="004B7242" w:rsidRDefault="004B7242" w:rsidP="004B7242">
      <w:pPr>
        <w:autoSpaceDE w:val="0"/>
        <w:autoSpaceDN w:val="0"/>
        <w:adjustRightInd w:val="0"/>
        <w:contextualSpacing/>
        <w:jc w:val="both"/>
        <w:rPr>
          <w:rFonts w:cstheme="majorHAnsi"/>
          <w:color w:val="000000"/>
          <w:sz w:val="20"/>
          <w:szCs w:val="20"/>
          <w:lang w:val="en-GB" w:eastAsia="en-US"/>
        </w:rPr>
      </w:pPr>
      <w:r w:rsidRPr="00E74F79">
        <w:rPr>
          <w:rFonts w:cstheme="majorHAnsi"/>
          <w:color w:val="000000"/>
          <w:sz w:val="20"/>
          <w:szCs w:val="20"/>
          <w:lang w:val="en-GB" w:eastAsia="en-US"/>
        </w:rPr>
        <w:t>•</w:t>
      </w:r>
      <w:r>
        <w:rPr>
          <w:rFonts w:cstheme="majorHAnsi"/>
          <w:color w:val="000000"/>
          <w:sz w:val="20"/>
          <w:szCs w:val="20"/>
          <w:lang w:val="en-GB" w:eastAsia="en-US"/>
        </w:rPr>
        <w:t xml:space="preserve"> Bring a new perspective.</w:t>
      </w:r>
    </w:p>
    <w:p w14:paraId="72BA44E7" w14:textId="6EF23DAA" w:rsidR="004B7242" w:rsidRDefault="004B7242" w:rsidP="007E6E18">
      <w:pPr>
        <w:autoSpaceDE w:val="0"/>
        <w:autoSpaceDN w:val="0"/>
        <w:adjustRightInd w:val="0"/>
        <w:contextualSpacing/>
        <w:rPr>
          <w:rFonts w:ascii="BLK Fort" w:hAnsi="BLK Fort"/>
        </w:rPr>
      </w:pPr>
    </w:p>
    <w:p w14:paraId="5E348463" w14:textId="77777777" w:rsidR="004B7242" w:rsidRPr="002D7A83" w:rsidRDefault="004B7242" w:rsidP="007E6E18">
      <w:pPr>
        <w:autoSpaceDE w:val="0"/>
        <w:autoSpaceDN w:val="0"/>
        <w:adjustRightInd w:val="0"/>
        <w:contextualSpacing/>
        <w:rPr>
          <w:rFonts w:cstheme="majorHAnsi"/>
          <w:color w:val="000000"/>
          <w:sz w:val="20"/>
          <w:szCs w:val="20"/>
          <w:lang w:eastAsia="en-US"/>
        </w:rPr>
      </w:pPr>
    </w:p>
    <w:p w14:paraId="5DB245C6" w14:textId="663E5522" w:rsidR="001F3993" w:rsidRPr="001F3993" w:rsidRDefault="00472360" w:rsidP="007E6E18">
      <w:pPr>
        <w:contextualSpacing/>
        <w:rPr>
          <w:rFonts w:ascii="BLK Fort" w:eastAsia="Times New Roman" w:hAnsi="BLK Fort" w:cs="Arial"/>
          <w:color w:val="FF4713" w:themeColor="accent1"/>
          <w:sz w:val="20"/>
          <w:szCs w:val="20"/>
          <w:lang w:val="en-GB" w:eastAsia="en-GB"/>
        </w:rPr>
      </w:pPr>
      <w:r w:rsidRPr="002D7A83">
        <w:rPr>
          <w:rFonts w:ascii="BLK Fort" w:eastAsia="Times New Roman" w:hAnsi="BLK Fort" w:cs="Arial"/>
          <w:b/>
          <w:bCs/>
          <w:color w:val="FF4713" w:themeColor="accent1"/>
          <w:sz w:val="20"/>
          <w:szCs w:val="20"/>
          <w:lang w:val="en-GB" w:eastAsia="en-GB"/>
        </w:rPr>
        <w:t>APPLICATION INSTRUCTIONS</w:t>
      </w:r>
    </w:p>
    <w:p w14:paraId="2E854F21" w14:textId="413B8700" w:rsidR="00D64854" w:rsidRDefault="001F3993" w:rsidP="00B119E5">
      <w:pPr>
        <w:contextualSpacing/>
        <w:rPr>
          <w:rFonts w:ascii="BLK Fort" w:eastAsia="Times New Roman" w:hAnsi="BLK Fort" w:cs="Arial"/>
          <w:sz w:val="20"/>
          <w:szCs w:val="20"/>
          <w:lang w:val="en-GB" w:eastAsia="en-GB"/>
        </w:rPr>
      </w:pPr>
      <w:r w:rsidRPr="0011320D">
        <w:rPr>
          <w:rFonts w:ascii="BLK Fort" w:eastAsia="Times New Roman" w:hAnsi="BLK Fort" w:cs="Arial"/>
          <w:sz w:val="20"/>
          <w:szCs w:val="20"/>
          <w:lang w:val="en-GB" w:eastAsia="en-GB"/>
        </w:rPr>
        <w:t xml:space="preserve">Once you’ve submitted your online application, you will be asked to complete a virtual cover letter. Think of this as an opportunity to give us your elevator pitch – it is not an interview but will be considered along with your resume. </w:t>
      </w:r>
      <w:r w:rsidR="008B0174">
        <w:rPr>
          <w:rFonts w:ascii="BLK Fort" w:eastAsia="Times New Roman" w:hAnsi="BLK Fort" w:cs="Arial"/>
          <w:sz w:val="20"/>
          <w:szCs w:val="20"/>
          <w:lang w:val="en-GB" w:eastAsia="en-GB"/>
        </w:rPr>
        <w:t xml:space="preserve"> </w:t>
      </w:r>
    </w:p>
    <w:p w14:paraId="41A2269C" w14:textId="04B01015" w:rsidR="008B0174" w:rsidRDefault="008B0174" w:rsidP="00B119E5">
      <w:pPr>
        <w:contextualSpacing/>
        <w:rPr>
          <w:rFonts w:ascii="BLK Fort" w:eastAsia="Times New Roman" w:hAnsi="BLK Fort" w:cs="Arial"/>
          <w:sz w:val="20"/>
          <w:szCs w:val="20"/>
          <w:lang w:val="en-GB" w:eastAsia="en-GB"/>
        </w:rPr>
      </w:pPr>
    </w:p>
    <w:p w14:paraId="7165B9A9" w14:textId="68253B52" w:rsidR="008B0174" w:rsidRPr="004B7242" w:rsidRDefault="008B0174" w:rsidP="00B119E5">
      <w:pPr>
        <w:contextualSpacing/>
        <w:rPr>
          <w:rFonts w:ascii="BLK Fort" w:eastAsia="Times New Roman" w:hAnsi="BLK Fort" w:cs="Arial"/>
          <w:b/>
          <w:bCs/>
          <w:sz w:val="20"/>
          <w:szCs w:val="20"/>
          <w:lang w:val="en-GB" w:eastAsia="en-GB"/>
        </w:rPr>
      </w:pPr>
      <w:r w:rsidRPr="0011320D">
        <w:rPr>
          <w:rFonts w:ascii="BLK Fort" w:eastAsia="Times New Roman" w:hAnsi="BLK Fort" w:cs="Arial"/>
          <w:sz w:val="20"/>
          <w:szCs w:val="20"/>
          <w:lang w:val="en-GB" w:eastAsia="en-GB"/>
        </w:rPr>
        <w:t>Th</w:t>
      </w:r>
      <w:r>
        <w:rPr>
          <w:rFonts w:ascii="BLK Fort" w:eastAsia="Times New Roman" w:hAnsi="BLK Fort" w:cs="Arial"/>
          <w:sz w:val="20"/>
          <w:szCs w:val="20"/>
          <w:lang w:val="en-GB" w:eastAsia="en-GB"/>
        </w:rPr>
        <w:t xml:space="preserve">e virtual cover letter </w:t>
      </w:r>
      <w:r w:rsidR="00812CB8">
        <w:rPr>
          <w:rFonts w:ascii="BLK Fort" w:eastAsia="Times New Roman" w:hAnsi="BLK Fort" w:cs="Arial"/>
          <w:sz w:val="20"/>
          <w:szCs w:val="20"/>
          <w:lang w:val="en-GB" w:eastAsia="en-GB"/>
        </w:rPr>
        <w:t>and/</w:t>
      </w:r>
      <w:r>
        <w:rPr>
          <w:rFonts w:ascii="BLK Fort" w:eastAsia="Times New Roman" w:hAnsi="BLK Fort" w:cs="Arial"/>
          <w:sz w:val="20"/>
          <w:szCs w:val="20"/>
          <w:lang w:val="en-GB" w:eastAsia="en-GB"/>
        </w:rPr>
        <w:t>or coding challenge</w:t>
      </w:r>
      <w:r w:rsidRPr="0011320D">
        <w:rPr>
          <w:rFonts w:ascii="BLK Fort" w:eastAsia="Times New Roman" w:hAnsi="BLK Fort" w:cs="Arial"/>
          <w:sz w:val="20"/>
          <w:szCs w:val="20"/>
          <w:lang w:val="en-GB" w:eastAsia="en-GB"/>
        </w:rPr>
        <w:t xml:space="preserve"> must be completed within </w:t>
      </w:r>
      <w:r>
        <w:rPr>
          <w:rFonts w:ascii="BLK Fort" w:eastAsia="Times New Roman" w:hAnsi="BLK Fort" w:cs="Arial"/>
          <w:sz w:val="20"/>
          <w:szCs w:val="20"/>
          <w:lang w:val="en-GB" w:eastAsia="en-GB"/>
        </w:rPr>
        <w:t xml:space="preserve">5 calendar days </w:t>
      </w:r>
      <w:r w:rsidRPr="0011320D">
        <w:rPr>
          <w:rFonts w:ascii="BLK Fort" w:eastAsia="Times New Roman" w:hAnsi="BLK Fort" w:cs="Arial"/>
          <w:sz w:val="20"/>
          <w:szCs w:val="20"/>
          <w:lang w:val="en-GB" w:eastAsia="en-GB"/>
        </w:rPr>
        <w:t xml:space="preserve">of submitting </w:t>
      </w:r>
      <w:r>
        <w:rPr>
          <w:rFonts w:ascii="BLK Fort" w:eastAsia="Times New Roman" w:hAnsi="BLK Fort" w:cs="Arial"/>
          <w:sz w:val="20"/>
          <w:szCs w:val="20"/>
          <w:lang w:val="en-GB" w:eastAsia="en-GB"/>
        </w:rPr>
        <w:t>your initial</w:t>
      </w:r>
      <w:r w:rsidRPr="0011320D">
        <w:rPr>
          <w:rFonts w:ascii="BLK Fort" w:eastAsia="Times New Roman" w:hAnsi="BLK Fort" w:cs="Arial"/>
          <w:sz w:val="20"/>
          <w:szCs w:val="20"/>
          <w:lang w:val="en-GB" w:eastAsia="en-GB"/>
        </w:rPr>
        <w:t xml:space="preserve"> application</w:t>
      </w:r>
      <w:r w:rsidR="00812CB8">
        <w:rPr>
          <w:rFonts w:ascii="BLK Fort" w:eastAsia="Times New Roman" w:hAnsi="BLK Fort" w:cs="Arial"/>
          <w:sz w:val="20"/>
          <w:szCs w:val="20"/>
          <w:lang w:val="en-GB" w:eastAsia="en-GB"/>
        </w:rPr>
        <w:t xml:space="preserve">, </w:t>
      </w:r>
      <w:r w:rsidRPr="0011320D">
        <w:rPr>
          <w:rFonts w:ascii="BLK Fort" w:eastAsia="Times New Roman" w:hAnsi="BLK Fort" w:cs="Arial"/>
          <w:sz w:val="20"/>
          <w:szCs w:val="20"/>
          <w:lang w:val="en-GB" w:eastAsia="en-GB"/>
        </w:rPr>
        <w:t>for each business area you apply for.</w:t>
      </w:r>
      <w:r w:rsidR="004B7242">
        <w:rPr>
          <w:rFonts w:ascii="BLK Fort" w:eastAsia="Times New Roman" w:hAnsi="BLK Fort" w:cs="Arial"/>
          <w:sz w:val="20"/>
          <w:szCs w:val="20"/>
          <w:lang w:val="en-GB" w:eastAsia="en-GB"/>
        </w:rPr>
        <w:t xml:space="preserve"> </w:t>
      </w:r>
      <w:bookmarkStart w:id="3" w:name="_Hlk151979255"/>
      <w:r w:rsidR="004B7242" w:rsidRPr="004B7242">
        <w:rPr>
          <w:rFonts w:ascii="BLK Fort" w:eastAsia="Times New Roman" w:hAnsi="BLK Fort" w:cs="Arial"/>
          <w:b/>
          <w:bCs/>
          <w:sz w:val="20"/>
          <w:szCs w:val="20"/>
          <w:lang w:val="en-GB" w:eastAsia="en-GB"/>
        </w:rPr>
        <w:t>The virtual cover letter must be completed in English.</w:t>
      </w:r>
      <w:bookmarkEnd w:id="3"/>
    </w:p>
    <w:p w14:paraId="33E89F99" w14:textId="3E6A7860" w:rsidR="00505317" w:rsidRDefault="00505317" w:rsidP="007E6E18">
      <w:pPr>
        <w:contextualSpacing/>
        <w:rPr>
          <w:rFonts w:ascii="BLK Fort" w:eastAsia="Times New Roman" w:hAnsi="BLK Fort" w:cs="Arial"/>
          <w:b/>
          <w:bCs/>
          <w:color w:val="FF4713" w:themeColor="accent1"/>
          <w:sz w:val="20"/>
          <w:szCs w:val="20"/>
          <w:lang w:val="en-GB" w:eastAsia="en-GB"/>
        </w:rPr>
      </w:pPr>
    </w:p>
    <w:p w14:paraId="1598DFCE" w14:textId="25EC67BD" w:rsidR="002D03DC" w:rsidRDefault="0082793D" w:rsidP="007E6E18">
      <w:pPr>
        <w:contextualSpacing/>
        <w:rPr>
          <w:rFonts w:ascii="BLK Fort" w:hAnsi="BLK Fort" w:cstheme="majorHAnsi"/>
          <w:sz w:val="20"/>
          <w:szCs w:val="20"/>
          <w:lang w:eastAsia="en-US"/>
        </w:rPr>
      </w:pPr>
      <w:bookmarkStart w:id="4" w:name="_Hlk53674921"/>
      <w:r>
        <w:rPr>
          <w:rFonts w:ascii="BLK Fort" w:hAnsi="BLK Fort" w:cstheme="majorHAnsi"/>
          <w:sz w:val="20"/>
          <w:szCs w:val="20"/>
          <w:lang w:eastAsia="en-US"/>
        </w:rPr>
        <w:t xml:space="preserve">Apply here: </w:t>
      </w:r>
      <w:bookmarkEnd w:id="4"/>
      <w:r w:rsidR="00596603">
        <w:rPr>
          <w:rFonts w:ascii="BLK Fort" w:hAnsi="BLK Fort" w:cstheme="majorHAnsi"/>
          <w:sz w:val="20"/>
          <w:szCs w:val="20"/>
          <w:lang w:eastAsia="en-US"/>
        </w:rPr>
        <w:fldChar w:fldCharType="begin"/>
      </w:r>
      <w:r w:rsidR="00596603">
        <w:rPr>
          <w:rFonts w:ascii="BLK Fort" w:hAnsi="BLK Fort" w:cstheme="majorHAnsi"/>
          <w:sz w:val="20"/>
          <w:szCs w:val="20"/>
          <w:lang w:eastAsia="en-US"/>
        </w:rPr>
        <w:instrText xml:space="preserve"> HYPERLINK "</w:instrText>
      </w:r>
      <w:r w:rsidR="00596603" w:rsidRPr="00596603">
        <w:rPr>
          <w:rFonts w:ascii="BLK Fort" w:hAnsi="BLK Fort" w:cstheme="majorHAnsi"/>
          <w:sz w:val="20"/>
          <w:szCs w:val="20"/>
          <w:lang w:eastAsia="en-US"/>
        </w:rPr>
        <w:instrText>https://blackrock.tal.net/vx/brand-0/candidate/so/pm/1/pl/1/opp/7880-Analyst-Program-EMEA/en-GB</w:instrText>
      </w:r>
      <w:r w:rsidR="00596603">
        <w:rPr>
          <w:rFonts w:ascii="BLK Fort" w:hAnsi="BLK Fort" w:cstheme="majorHAnsi"/>
          <w:sz w:val="20"/>
          <w:szCs w:val="20"/>
          <w:lang w:eastAsia="en-US"/>
        </w:rPr>
        <w:instrText xml:space="preserve">" </w:instrText>
      </w:r>
      <w:r w:rsidR="00596603">
        <w:rPr>
          <w:rFonts w:ascii="BLK Fort" w:hAnsi="BLK Fort" w:cstheme="majorHAnsi"/>
          <w:sz w:val="20"/>
          <w:szCs w:val="20"/>
          <w:lang w:eastAsia="en-US"/>
        </w:rPr>
      </w:r>
      <w:r w:rsidR="00596603">
        <w:rPr>
          <w:rFonts w:ascii="BLK Fort" w:hAnsi="BLK Fort" w:cstheme="majorHAnsi"/>
          <w:sz w:val="20"/>
          <w:szCs w:val="20"/>
          <w:lang w:eastAsia="en-US"/>
        </w:rPr>
        <w:fldChar w:fldCharType="separate"/>
      </w:r>
      <w:r w:rsidR="00596603" w:rsidRPr="00BA2B8B">
        <w:rPr>
          <w:rStyle w:val="Hyperlink"/>
          <w:rFonts w:ascii="BLK Fort" w:hAnsi="BLK Fort" w:cstheme="majorHAnsi"/>
          <w:sz w:val="20"/>
          <w:szCs w:val="20"/>
          <w:lang w:eastAsia="en-US"/>
        </w:rPr>
        <w:t>https://blackrock.tal.net/vx/brand-0/candidate/so/pm/1/pl/1/opp/7880-Analyst-Program-EMEA/en-GB</w:t>
      </w:r>
      <w:r w:rsidR="00596603">
        <w:rPr>
          <w:rFonts w:ascii="BLK Fort" w:hAnsi="BLK Fort" w:cstheme="majorHAnsi"/>
          <w:sz w:val="20"/>
          <w:szCs w:val="20"/>
          <w:lang w:eastAsia="en-US"/>
        </w:rPr>
        <w:fldChar w:fldCharType="end"/>
      </w:r>
      <w:r w:rsidR="00596603">
        <w:rPr>
          <w:rFonts w:ascii="BLK Fort" w:hAnsi="BLK Fort" w:cstheme="majorHAnsi"/>
          <w:sz w:val="20"/>
          <w:szCs w:val="20"/>
          <w:lang w:eastAsia="en-US"/>
        </w:rPr>
        <w:t xml:space="preserve"> </w:t>
      </w:r>
    </w:p>
    <w:p w14:paraId="4F9EE305" w14:textId="77777777" w:rsidR="0082793D" w:rsidRDefault="0082793D" w:rsidP="007E6E18">
      <w:pPr>
        <w:contextualSpacing/>
      </w:pPr>
    </w:p>
    <w:bookmarkEnd w:id="2"/>
    <w:bookmarkEnd w:id="1"/>
    <w:p w14:paraId="610D8C1F" w14:textId="77777777" w:rsidR="00F93B4C" w:rsidRPr="002D03DC" w:rsidRDefault="00F93B4C" w:rsidP="007E6E18">
      <w:pPr>
        <w:contextualSpacing/>
        <w:rPr>
          <w:rFonts w:ascii="BLK Fort" w:hAnsi="BLK Fort" w:cstheme="majorHAnsi"/>
          <w:color w:val="000000"/>
          <w:sz w:val="20"/>
          <w:szCs w:val="20"/>
          <w:lang w:eastAsia="en-US"/>
        </w:rPr>
      </w:pPr>
    </w:p>
    <w:sectPr w:rsidR="00F93B4C" w:rsidRPr="002D03DC" w:rsidSect="00A76C36">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144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34508" w14:textId="77777777" w:rsidR="008F26E5" w:rsidRDefault="008F26E5">
      <w:r>
        <w:separator/>
      </w:r>
    </w:p>
  </w:endnote>
  <w:endnote w:type="continuationSeparator" w:id="0">
    <w:p w14:paraId="073585F6" w14:textId="77777777" w:rsidR="008F26E5" w:rsidRDefault="008F2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panose1 w:val="020B0503030202060203"/>
    <w:charset w:val="00"/>
    <w:family w:val="swiss"/>
    <w:pitch w:val="variable"/>
    <w:sig w:usb0="00000007" w:usb1="00000001" w:usb2="00000000" w:usb3="00000000" w:csb0="00000093" w:csb1="00000000"/>
    <w:embedRegular r:id="rId1" w:fontKey="{4DFFD777-B99D-437A-812C-7324A016AAD7}"/>
    <w:embedBold r:id="rId2" w:fontKey="{C562CBBE-9396-4FC3-B11C-7E06217B6661}"/>
  </w:font>
  <w:font w:name="BLK Fort Extrabold">
    <w:altName w:val="Cambria"/>
    <w:panose1 w:val="020B0903030202060203"/>
    <w:charset w:val="00"/>
    <w:family w:val="swiss"/>
    <w:pitch w:val="variable"/>
    <w:sig w:usb0="00000007" w:usb1="00000001" w:usb2="00000000" w:usb3="00000000" w:csb0="00000093" w:csb1="00000000"/>
    <w:embedRegular r:id="rId3" w:fontKey="{3E26316F-9806-4BBA-AA0D-B0B1AB46A5EF}"/>
    <w:embedBold r:id="rId4" w:fontKey="{D360996F-8332-40BC-8F74-74EC9F80151D}"/>
    <w:embedItalic r:id="rId5" w:fontKey="{38E928A9-E869-4ED8-A745-74929B110F89}"/>
    <w:embedBoldItalic r:id="rId6" w:fontKey="{D2A91E88-9B97-42B9-B685-286362746206}"/>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7" w:fontKey="{11A22CD0-DFF0-4190-A22C-9FDB31B1C87C}"/>
  </w:font>
  <w:font w:name="Segoe UI">
    <w:panose1 w:val="020B0502040204020203"/>
    <w:charset w:val="00"/>
    <w:family w:val="swiss"/>
    <w:pitch w:val="variable"/>
    <w:sig w:usb0="E4002EFF" w:usb1="C000E47F" w:usb2="00000009" w:usb3="00000000" w:csb0="000001FF" w:csb1="00000000"/>
    <w:embedRegular r:id="rId8" w:fontKey="{635706A6-B1AB-480F-95F0-B07D636CC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7016" w14:textId="77777777" w:rsidR="00392A44" w:rsidRDefault="00392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B758" w14:textId="77777777" w:rsidR="00392A44" w:rsidRDefault="00392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8FA6" w14:textId="77777777" w:rsidR="00392A44" w:rsidRDefault="00392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B2233" w14:textId="77777777" w:rsidR="008F26E5" w:rsidRDefault="008F26E5">
      <w:r>
        <w:separator/>
      </w:r>
    </w:p>
  </w:footnote>
  <w:footnote w:type="continuationSeparator" w:id="0">
    <w:p w14:paraId="1A52A015" w14:textId="77777777" w:rsidR="008F26E5" w:rsidRDefault="008F2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0782" w14:textId="77777777" w:rsidR="00392A44" w:rsidRDefault="00392A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35AD" w14:textId="77777777" w:rsidR="008F26E5" w:rsidRDefault="008F26E5">
    <w:pPr>
      <w:pStyle w:val="Header"/>
    </w:pPr>
  </w:p>
  <w:p w14:paraId="35A30AAF" w14:textId="77777777" w:rsidR="008F26E5" w:rsidRDefault="008F26E5">
    <w:pPr>
      <w:pStyle w:val="Header"/>
    </w:pPr>
    <w:r>
      <w:rPr>
        <w:noProof/>
      </w:rPr>
      <w:drawing>
        <wp:inline distT="0" distB="0" distL="0" distR="0" wp14:anchorId="5A5A6A26" wp14:editId="59A70C25">
          <wp:extent cx="2010029"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K_eng_black_rgb.png"/>
                  <pic:cNvPicPr/>
                </pic:nvPicPr>
                <pic:blipFill>
                  <a:blip r:embed="rId1">
                    <a:extLst>
                      <a:ext uri="{28A0092B-C50C-407E-A947-70E740481C1C}">
                        <a14:useLocalDpi xmlns:a14="http://schemas.microsoft.com/office/drawing/2010/main" val="0"/>
                      </a:ext>
                    </a:extLst>
                  </a:blip>
                  <a:stretch>
                    <a:fillRect/>
                  </a:stretch>
                </pic:blipFill>
                <pic:spPr>
                  <a:xfrm>
                    <a:off x="0" y="0"/>
                    <a:ext cx="2028437" cy="7113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06EF" w14:textId="77777777" w:rsidR="00392A44" w:rsidRDefault="00392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AE0A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EA47F7"/>
    <w:multiLevelType w:val="multilevel"/>
    <w:tmpl w:val="452E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D3A13"/>
    <w:multiLevelType w:val="hybridMultilevel"/>
    <w:tmpl w:val="30F6C3F8"/>
    <w:lvl w:ilvl="0" w:tplc="A23C7300">
      <w:numFmt w:val="bullet"/>
      <w:lvlText w:val="-"/>
      <w:lvlJc w:val="left"/>
      <w:pPr>
        <w:ind w:left="720" w:hanging="360"/>
      </w:pPr>
      <w:rPr>
        <w:rFonts w:ascii="BLK Fort" w:eastAsiaTheme="minorHAnsi" w:hAnsi="BLK Fort" w:cstheme="majorHAns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A6171"/>
    <w:multiLevelType w:val="hybridMultilevel"/>
    <w:tmpl w:val="9D763A90"/>
    <w:lvl w:ilvl="0" w:tplc="2662C06A">
      <w:start w:val="1"/>
      <w:numFmt w:val="bullet"/>
      <w:pStyle w:val="BulletedText"/>
      <w:lvlText w:val=""/>
      <w:lvlJc w:val="left"/>
      <w:pPr>
        <w:tabs>
          <w:tab w:val="num" w:pos="180"/>
        </w:tabs>
        <w:ind w:left="180" w:hanging="180"/>
      </w:pPr>
      <w:rPr>
        <w:rFonts w:ascii="Symbol" w:hAnsi="Symbol" w:hint="default"/>
        <w:strike w:val="0"/>
        <w:dstrike w:val="0"/>
        <w:color w:val="255282"/>
        <w:sz w:val="18"/>
      </w:rPr>
    </w:lvl>
    <w:lvl w:ilvl="1" w:tplc="53988646" w:tentative="1">
      <w:start w:val="1"/>
      <w:numFmt w:val="bullet"/>
      <w:lvlText w:val="o"/>
      <w:lvlJc w:val="left"/>
      <w:pPr>
        <w:tabs>
          <w:tab w:val="num" w:pos="1440"/>
        </w:tabs>
        <w:ind w:left="1440" w:hanging="360"/>
      </w:pPr>
      <w:rPr>
        <w:rFonts w:ascii="Courier New" w:hAnsi="Courier New" w:hint="default"/>
      </w:rPr>
    </w:lvl>
    <w:lvl w:ilvl="2" w:tplc="8B085CFE" w:tentative="1">
      <w:start w:val="1"/>
      <w:numFmt w:val="bullet"/>
      <w:lvlText w:val=""/>
      <w:lvlJc w:val="left"/>
      <w:pPr>
        <w:tabs>
          <w:tab w:val="num" w:pos="2160"/>
        </w:tabs>
        <w:ind w:left="2160" w:hanging="360"/>
      </w:pPr>
      <w:rPr>
        <w:rFonts w:ascii="Wingdings" w:hAnsi="Wingdings" w:hint="default"/>
      </w:rPr>
    </w:lvl>
    <w:lvl w:ilvl="3" w:tplc="FEA00D40" w:tentative="1">
      <w:start w:val="1"/>
      <w:numFmt w:val="bullet"/>
      <w:lvlText w:val=""/>
      <w:lvlJc w:val="left"/>
      <w:pPr>
        <w:tabs>
          <w:tab w:val="num" w:pos="2880"/>
        </w:tabs>
        <w:ind w:left="2880" w:hanging="360"/>
      </w:pPr>
      <w:rPr>
        <w:rFonts w:ascii="Symbol" w:hAnsi="Symbol" w:hint="default"/>
      </w:rPr>
    </w:lvl>
    <w:lvl w:ilvl="4" w:tplc="BFFA5ACC" w:tentative="1">
      <w:start w:val="1"/>
      <w:numFmt w:val="bullet"/>
      <w:lvlText w:val="o"/>
      <w:lvlJc w:val="left"/>
      <w:pPr>
        <w:tabs>
          <w:tab w:val="num" w:pos="3600"/>
        </w:tabs>
        <w:ind w:left="3600" w:hanging="360"/>
      </w:pPr>
      <w:rPr>
        <w:rFonts w:ascii="Courier New" w:hAnsi="Courier New" w:hint="default"/>
      </w:rPr>
    </w:lvl>
    <w:lvl w:ilvl="5" w:tplc="C5EC9F3C" w:tentative="1">
      <w:start w:val="1"/>
      <w:numFmt w:val="bullet"/>
      <w:lvlText w:val=""/>
      <w:lvlJc w:val="left"/>
      <w:pPr>
        <w:tabs>
          <w:tab w:val="num" w:pos="4320"/>
        </w:tabs>
        <w:ind w:left="4320" w:hanging="360"/>
      </w:pPr>
      <w:rPr>
        <w:rFonts w:ascii="Wingdings" w:hAnsi="Wingdings" w:hint="default"/>
      </w:rPr>
    </w:lvl>
    <w:lvl w:ilvl="6" w:tplc="42C04B3A" w:tentative="1">
      <w:start w:val="1"/>
      <w:numFmt w:val="bullet"/>
      <w:lvlText w:val=""/>
      <w:lvlJc w:val="left"/>
      <w:pPr>
        <w:tabs>
          <w:tab w:val="num" w:pos="5040"/>
        </w:tabs>
        <w:ind w:left="5040" w:hanging="360"/>
      </w:pPr>
      <w:rPr>
        <w:rFonts w:ascii="Symbol" w:hAnsi="Symbol" w:hint="default"/>
      </w:rPr>
    </w:lvl>
    <w:lvl w:ilvl="7" w:tplc="4CD05916" w:tentative="1">
      <w:start w:val="1"/>
      <w:numFmt w:val="bullet"/>
      <w:lvlText w:val="o"/>
      <w:lvlJc w:val="left"/>
      <w:pPr>
        <w:tabs>
          <w:tab w:val="num" w:pos="5760"/>
        </w:tabs>
        <w:ind w:left="5760" w:hanging="360"/>
      </w:pPr>
      <w:rPr>
        <w:rFonts w:ascii="Courier New" w:hAnsi="Courier New" w:hint="default"/>
      </w:rPr>
    </w:lvl>
    <w:lvl w:ilvl="8" w:tplc="265E6F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80EF3"/>
    <w:multiLevelType w:val="hybridMultilevel"/>
    <w:tmpl w:val="7306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F0A73"/>
    <w:multiLevelType w:val="hybridMultilevel"/>
    <w:tmpl w:val="335E287E"/>
    <w:lvl w:ilvl="0" w:tplc="EA9033CE">
      <w:start w:val="1"/>
      <w:numFmt w:val="bullet"/>
      <w:lvlText w:val="•"/>
      <w:lvlJc w:val="left"/>
      <w:pPr>
        <w:tabs>
          <w:tab w:val="num" w:pos="720"/>
        </w:tabs>
        <w:ind w:left="720" w:hanging="360"/>
      </w:pPr>
      <w:rPr>
        <w:rFonts w:ascii="Arial" w:hAnsi="Arial" w:hint="default"/>
      </w:rPr>
    </w:lvl>
    <w:lvl w:ilvl="1" w:tplc="F3E8A60A" w:tentative="1">
      <w:start w:val="1"/>
      <w:numFmt w:val="bullet"/>
      <w:lvlText w:val="•"/>
      <w:lvlJc w:val="left"/>
      <w:pPr>
        <w:tabs>
          <w:tab w:val="num" w:pos="1440"/>
        </w:tabs>
        <w:ind w:left="1440" w:hanging="360"/>
      </w:pPr>
      <w:rPr>
        <w:rFonts w:ascii="Arial" w:hAnsi="Arial" w:hint="default"/>
      </w:rPr>
    </w:lvl>
    <w:lvl w:ilvl="2" w:tplc="81A4DB06" w:tentative="1">
      <w:start w:val="1"/>
      <w:numFmt w:val="bullet"/>
      <w:lvlText w:val="•"/>
      <w:lvlJc w:val="left"/>
      <w:pPr>
        <w:tabs>
          <w:tab w:val="num" w:pos="2160"/>
        </w:tabs>
        <w:ind w:left="2160" w:hanging="360"/>
      </w:pPr>
      <w:rPr>
        <w:rFonts w:ascii="Arial" w:hAnsi="Arial" w:hint="default"/>
      </w:rPr>
    </w:lvl>
    <w:lvl w:ilvl="3" w:tplc="34F86864" w:tentative="1">
      <w:start w:val="1"/>
      <w:numFmt w:val="bullet"/>
      <w:lvlText w:val="•"/>
      <w:lvlJc w:val="left"/>
      <w:pPr>
        <w:tabs>
          <w:tab w:val="num" w:pos="2880"/>
        </w:tabs>
        <w:ind w:left="2880" w:hanging="360"/>
      </w:pPr>
      <w:rPr>
        <w:rFonts w:ascii="Arial" w:hAnsi="Arial" w:hint="default"/>
      </w:rPr>
    </w:lvl>
    <w:lvl w:ilvl="4" w:tplc="4F62DEEE" w:tentative="1">
      <w:start w:val="1"/>
      <w:numFmt w:val="bullet"/>
      <w:lvlText w:val="•"/>
      <w:lvlJc w:val="left"/>
      <w:pPr>
        <w:tabs>
          <w:tab w:val="num" w:pos="3600"/>
        </w:tabs>
        <w:ind w:left="3600" w:hanging="360"/>
      </w:pPr>
      <w:rPr>
        <w:rFonts w:ascii="Arial" w:hAnsi="Arial" w:hint="default"/>
      </w:rPr>
    </w:lvl>
    <w:lvl w:ilvl="5" w:tplc="CE484B72" w:tentative="1">
      <w:start w:val="1"/>
      <w:numFmt w:val="bullet"/>
      <w:lvlText w:val="•"/>
      <w:lvlJc w:val="left"/>
      <w:pPr>
        <w:tabs>
          <w:tab w:val="num" w:pos="4320"/>
        </w:tabs>
        <w:ind w:left="4320" w:hanging="360"/>
      </w:pPr>
      <w:rPr>
        <w:rFonts w:ascii="Arial" w:hAnsi="Arial" w:hint="default"/>
      </w:rPr>
    </w:lvl>
    <w:lvl w:ilvl="6" w:tplc="AE347A84" w:tentative="1">
      <w:start w:val="1"/>
      <w:numFmt w:val="bullet"/>
      <w:lvlText w:val="•"/>
      <w:lvlJc w:val="left"/>
      <w:pPr>
        <w:tabs>
          <w:tab w:val="num" w:pos="5040"/>
        </w:tabs>
        <w:ind w:left="5040" w:hanging="360"/>
      </w:pPr>
      <w:rPr>
        <w:rFonts w:ascii="Arial" w:hAnsi="Arial" w:hint="default"/>
      </w:rPr>
    </w:lvl>
    <w:lvl w:ilvl="7" w:tplc="B9521246" w:tentative="1">
      <w:start w:val="1"/>
      <w:numFmt w:val="bullet"/>
      <w:lvlText w:val="•"/>
      <w:lvlJc w:val="left"/>
      <w:pPr>
        <w:tabs>
          <w:tab w:val="num" w:pos="5760"/>
        </w:tabs>
        <w:ind w:left="5760" w:hanging="360"/>
      </w:pPr>
      <w:rPr>
        <w:rFonts w:ascii="Arial" w:hAnsi="Arial" w:hint="default"/>
      </w:rPr>
    </w:lvl>
    <w:lvl w:ilvl="8" w:tplc="7CEA95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554887"/>
    <w:multiLevelType w:val="hybridMultilevel"/>
    <w:tmpl w:val="61DA5B7E"/>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D16EB"/>
    <w:multiLevelType w:val="hybridMultilevel"/>
    <w:tmpl w:val="F092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7F4A2A"/>
    <w:multiLevelType w:val="hybridMultilevel"/>
    <w:tmpl w:val="E5A46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4837EF"/>
    <w:multiLevelType w:val="hybridMultilevel"/>
    <w:tmpl w:val="34AE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B90A08"/>
    <w:multiLevelType w:val="hybridMultilevel"/>
    <w:tmpl w:val="C3FC4554"/>
    <w:lvl w:ilvl="0" w:tplc="03F634D8">
      <w:start w:val="1"/>
      <w:numFmt w:val="bullet"/>
      <w:pStyle w:val="BlueBullets"/>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135717"/>
    <w:multiLevelType w:val="hybridMultilevel"/>
    <w:tmpl w:val="893C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611118">
    <w:abstractNumId w:val="10"/>
  </w:num>
  <w:num w:numId="2" w16cid:durableId="715861973">
    <w:abstractNumId w:val="3"/>
  </w:num>
  <w:num w:numId="3" w16cid:durableId="434063241">
    <w:abstractNumId w:val="0"/>
  </w:num>
  <w:num w:numId="4" w16cid:durableId="1280188039">
    <w:abstractNumId w:val="9"/>
  </w:num>
  <w:num w:numId="5" w16cid:durableId="2076656727">
    <w:abstractNumId w:val="2"/>
  </w:num>
  <w:num w:numId="6" w16cid:durableId="1633437331">
    <w:abstractNumId w:val="6"/>
  </w:num>
  <w:num w:numId="7" w16cid:durableId="1113355176">
    <w:abstractNumId w:val="7"/>
  </w:num>
  <w:num w:numId="8" w16cid:durableId="276134493">
    <w:abstractNumId w:val="1"/>
  </w:num>
  <w:num w:numId="9" w16cid:durableId="258292900">
    <w:abstractNumId w:val="11"/>
  </w:num>
  <w:num w:numId="10" w16cid:durableId="1024096131">
    <w:abstractNumId w:val="5"/>
  </w:num>
  <w:num w:numId="11" w16cid:durableId="1915118860">
    <w:abstractNumId w:val="8"/>
  </w:num>
  <w:num w:numId="12" w16cid:durableId="3525362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6E5"/>
    <w:rsid w:val="00000425"/>
    <w:rsid w:val="0001433D"/>
    <w:rsid w:val="00025C3B"/>
    <w:rsid w:val="00057799"/>
    <w:rsid w:val="0006356D"/>
    <w:rsid w:val="00075548"/>
    <w:rsid w:val="00112679"/>
    <w:rsid w:val="0011320D"/>
    <w:rsid w:val="00120308"/>
    <w:rsid w:val="001A5968"/>
    <w:rsid w:val="001C1010"/>
    <w:rsid w:val="001F3993"/>
    <w:rsid w:val="00220821"/>
    <w:rsid w:val="002A7A0A"/>
    <w:rsid w:val="002B7DF0"/>
    <w:rsid w:val="002D03DC"/>
    <w:rsid w:val="002D7A83"/>
    <w:rsid w:val="00357242"/>
    <w:rsid w:val="00392A44"/>
    <w:rsid w:val="00420EBD"/>
    <w:rsid w:val="0042180B"/>
    <w:rsid w:val="00444891"/>
    <w:rsid w:val="00463A72"/>
    <w:rsid w:val="00472360"/>
    <w:rsid w:val="004B7242"/>
    <w:rsid w:val="004B7F5E"/>
    <w:rsid w:val="004E3A0E"/>
    <w:rsid w:val="00505317"/>
    <w:rsid w:val="005227BE"/>
    <w:rsid w:val="00596603"/>
    <w:rsid w:val="005A2393"/>
    <w:rsid w:val="005A2C0B"/>
    <w:rsid w:val="006F7866"/>
    <w:rsid w:val="00752C55"/>
    <w:rsid w:val="007A6C7D"/>
    <w:rsid w:val="007E4BC6"/>
    <w:rsid w:val="007E6E18"/>
    <w:rsid w:val="00812CB8"/>
    <w:rsid w:val="0082793D"/>
    <w:rsid w:val="008B0174"/>
    <w:rsid w:val="008B5C80"/>
    <w:rsid w:val="008E23B0"/>
    <w:rsid w:val="008E73A8"/>
    <w:rsid w:val="008F26E5"/>
    <w:rsid w:val="00913813"/>
    <w:rsid w:val="00964F0D"/>
    <w:rsid w:val="00A05B8C"/>
    <w:rsid w:val="00A76C36"/>
    <w:rsid w:val="00A95050"/>
    <w:rsid w:val="00B119E5"/>
    <w:rsid w:val="00BA6BFA"/>
    <w:rsid w:val="00C07ADC"/>
    <w:rsid w:val="00C278EE"/>
    <w:rsid w:val="00C74972"/>
    <w:rsid w:val="00D41D8B"/>
    <w:rsid w:val="00D64854"/>
    <w:rsid w:val="00D7380A"/>
    <w:rsid w:val="00D76F64"/>
    <w:rsid w:val="00DC517D"/>
    <w:rsid w:val="00DD3CE4"/>
    <w:rsid w:val="00DE11D5"/>
    <w:rsid w:val="00DF3DF2"/>
    <w:rsid w:val="00E26414"/>
    <w:rsid w:val="00E80F1B"/>
    <w:rsid w:val="00EA5F30"/>
    <w:rsid w:val="00F9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8ABCE9C"/>
  <w15:chartTrackingRefBased/>
  <w15:docId w15:val="{801DC71F-76AD-4070-987E-FA239B29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6E5"/>
    <w:rPr>
      <w:szCs w:val="24"/>
      <w:lang w:eastAsia="ja-JP"/>
    </w:rPr>
  </w:style>
  <w:style w:type="paragraph" w:styleId="Heading1">
    <w:name w:val="heading 1"/>
    <w:basedOn w:val="Normal"/>
    <w:next w:val="Normal"/>
    <w:qFormat/>
    <w:pPr>
      <w:keepNext/>
      <w:tabs>
        <w:tab w:val="left" w:pos="6284"/>
      </w:tabs>
      <w:spacing w:line="240" w:lineRule="exact"/>
      <w:outlineLvl w:val="0"/>
    </w:pPr>
    <w:rPr>
      <w:b/>
      <w:sz w:val="28"/>
      <w:szCs w:val="20"/>
      <w:lang w:eastAsia="en-US"/>
    </w:rPr>
  </w:style>
  <w:style w:type="paragraph" w:styleId="Heading2">
    <w:name w:val="heading 2"/>
    <w:basedOn w:val="Normal"/>
    <w:next w:val="Normal"/>
    <w:qFormat/>
    <w:pPr>
      <w:keepNext/>
      <w:tabs>
        <w:tab w:val="left" w:pos="6284"/>
      </w:tabs>
      <w:spacing w:before="100" w:line="220" w:lineRule="exact"/>
      <w:outlineLvl w:val="1"/>
    </w:pPr>
    <w:rPr>
      <w:b/>
      <w:noProof/>
      <w:szCs w:val="20"/>
      <w:lang w:eastAsia="en-US"/>
    </w:rPr>
  </w:style>
  <w:style w:type="paragraph" w:styleId="Heading3">
    <w:name w:val="heading 3"/>
    <w:basedOn w:val="Normal"/>
    <w:next w:val="Normal"/>
    <w:qFormat/>
    <w:pPr>
      <w:keepNext/>
      <w:tabs>
        <w:tab w:val="left" w:pos="6284"/>
      </w:tabs>
      <w:spacing w:after="120"/>
      <w:outlineLvl w:val="2"/>
    </w:pPr>
    <w:rPr>
      <w:b/>
      <w:noProof/>
      <w:color w:val="000000"/>
      <w:sz w:val="16"/>
      <w:szCs w:val="20"/>
      <w:lang w:eastAsia="en-US"/>
    </w:rPr>
  </w:style>
  <w:style w:type="paragraph" w:styleId="Heading4">
    <w:name w:val="heading 4"/>
    <w:basedOn w:val="Normal"/>
    <w:next w:val="Normal"/>
    <w:qFormat/>
    <w:pPr>
      <w:keepNext/>
      <w:tabs>
        <w:tab w:val="left" w:pos="6284"/>
      </w:tabs>
      <w:spacing w:after="120"/>
      <w:jc w:val="right"/>
      <w:outlineLvl w:val="3"/>
    </w:pPr>
    <w:rPr>
      <w:b/>
      <w:noProof/>
      <w:color w:val="000000"/>
      <w:sz w:val="16"/>
      <w:szCs w:val="20"/>
      <w:lang w:eastAsia="en-US"/>
    </w:rPr>
  </w:style>
  <w:style w:type="paragraph" w:styleId="Heading5">
    <w:name w:val="heading 5"/>
    <w:basedOn w:val="Normal"/>
    <w:next w:val="Normal"/>
    <w:qFormat/>
    <w:pPr>
      <w:keepNext/>
      <w:outlineLvl w:val="4"/>
    </w:pPr>
    <w:rPr>
      <w:color w:val="5F9BCF"/>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pPr>
      <w:spacing w:after="110" w:line="220" w:lineRule="exact"/>
      <w:jc w:val="both"/>
    </w:pPr>
    <w:rPr>
      <w:sz w:val="18"/>
      <w:szCs w:val="20"/>
    </w:rPr>
  </w:style>
  <w:style w:type="paragraph" w:customStyle="1" w:styleId="Address">
    <w:name w:val="Address"/>
    <w:basedOn w:val="BodyCopy"/>
    <w:pPr>
      <w:tabs>
        <w:tab w:val="left" w:pos="2880"/>
      </w:tabs>
      <w:jc w:val="left"/>
    </w:pPr>
  </w:style>
  <w:style w:type="paragraph" w:customStyle="1" w:styleId="BlueBullets">
    <w:name w:val="Blue Bullets"/>
    <w:basedOn w:val="Normal"/>
    <w:pPr>
      <w:numPr>
        <w:numId w:val="1"/>
      </w:numPr>
      <w:tabs>
        <w:tab w:val="left" w:pos="6284"/>
      </w:tabs>
      <w:spacing w:before="100" w:line="220" w:lineRule="exact"/>
    </w:pPr>
    <w:rPr>
      <w:noProof/>
      <w:color w:val="5F9BCF"/>
      <w:sz w:val="18"/>
      <w:szCs w:val="20"/>
    </w:rPr>
  </w:style>
  <w:style w:type="character" w:customStyle="1" w:styleId="BulletHighlight">
    <w:name w:val="Bullet Highlight"/>
    <w:basedOn w:val="DefaultParagraphFont"/>
    <w:rPr>
      <w:rFonts w:ascii="Trebuchet MS" w:hAnsi="Trebuchet MS"/>
      <w:color w:val="5F9BCF"/>
      <w:sz w:val="18"/>
    </w:rPr>
  </w:style>
  <w:style w:type="paragraph" w:customStyle="1" w:styleId="BulletedText">
    <w:name w:val="Bulleted Text"/>
    <w:basedOn w:val="Normal"/>
    <w:pPr>
      <w:numPr>
        <w:numId w:val="2"/>
      </w:numPr>
      <w:tabs>
        <w:tab w:val="left" w:pos="6284"/>
      </w:tabs>
      <w:spacing w:before="100" w:line="220" w:lineRule="exact"/>
    </w:pPr>
    <w:rPr>
      <w:noProof/>
      <w:sz w:val="18"/>
      <w:szCs w:val="20"/>
    </w:rPr>
  </w:style>
  <w:style w:type="paragraph" w:customStyle="1" w:styleId="ChartHeadline">
    <w:name w:val="Chart Headline"/>
    <w:basedOn w:val="Normal"/>
    <w:autoRedefine/>
    <w:rPr>
      <w:color w:val="FFFFFF"/>
      <w:sz w:val="18"/>
      <w:szCs w:val="20"/>
    </w:rPr>
  </w:style>
  <w:style w:type="paragraph" w:styleId="Footer">
    <w:name w:val="footer"/>
    <w:basedOn w:val="Normal"/>
    <w:pPr>
      <w:tabs>
        <w:tab w:val="center" w:pos="4320"/>
        <w:tab w:val="right" w:pos="8640"/>
      </w:tabs>
    </w:pPr>
    <w:rPr>
      <w:szCs w:val="20"/>
      <w:lang w:eastAsia="en-US"/>
    </w:rPr>
  </w:style>
  <w:style w:type="paragraph" w:styleId="Header">
    <w:name w:val="header"/>
    <w:basedOn w:val="Normal"/>
    <w:pPr>
      <w:tabs>
        <w:tab w:val="center" w:pos="4320"/>
        <w:tab w:val="right" w:pos="8640"/>
      </w:tabs>
    </w:pPr>
    <w:rPr>
      <w:szCs w:val="20"/>
      <w:lang w:eastAsia="en-US"/>
    </w:rPr>
  </w:style>
  <w:style w:type="paragraph" w:styleId="ListBullet">
    <w:name w:val="List Bullet"/>
    <w:basedOn w:val="Normal"/>
    <w:autoRedefine/>
    <w:rPr>
      <w:szCs w:val="20"/>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tblPr>
      <w:tblStyleRowBandSize w:val="1"/>
      <w:tblStyleColBandSize w:val="1"/>
      <w:tblBorders>
        <w:top w:val="single" w:sz="2" w:space="0" w:color="BCA0D6" w:themeColor="accent5" w:themeTint="99"/>
        <w:bottom w:val="single" w:sz="2" w:space="0" w:color="BCA0D6" w:themeColor="accent5" w:themeTint="99"/>
        <w:insideH w:val="single" w:sz="2" w:space="0" w:color="BCA0D6" w:themeColor="accent5" w:themeTint="99"/>
        <w:insideV w:val="single" w:sz="2" w:space="0" w:color="BCA0D6" w:themeColor="accent5" w:themeTint="99"/>
      </w:tblBorders>
    </w:tblPr>
    <w:tblStylePr w:type="firstRow">
      <w:rPr>
        <w:b/>
        <w:bCs/>
      </w:rPr>
      <w:tblPr/>
      <w:tcPr>
        <w:tcBorders>
          <w:top w:val="nil"/>
          <w:bottom w:val="single" w:sz="12" w:space="0" w:color="BCA0D6" w:themeColor="accent5" w:themeTint="99"/>
          <w:insideH w:val="nil"/>
          <w:insideV w:val="nil"/>
        </w:tcBorders>
        <w:shd w:val="clear" w:color="auto" w:fill="FFFFFF" w:themeFill="background1"/>
      </w:tcPr>
    </w:tblStylePr>
    <w:tblStylePr w:type="lastRow">
      <w:rPr>
        <w:b/>
        <w:bCs/>
      </w:rPr>
      <w:tblPr/>
      <w:tcPr>
        <w:tcBorders>
          <w:top w:val="double" w:sz="2" w:space="0" w:color="BCA0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FF1" w:themeFill="accent5" w:themeFillTint="33"/>
      </w:tcPr>
    </w:tblStylePr>
    <w:tblStylePr w:type="band1Horz">
      <w:tblPr/>
      <w:tcPr>
        <w:shd w:val="clear" w:color="auto" w:fill="E8DFF1" w:themeFill="accent5" w:themeFillTint="33"/>
      </w:tcPr>
    </w:tblStylePr>
  </w:style>
  <w:style w:type="paragraph" w:styleId="ListParagraph">
    <w:name w:val="List Paragraph"/>
    <w:basedOn w:val="Normal"/>
    <w:uiPriority w:val="34"/>
    <w:qFormat/>
    <w:pPr>
      <w:ind w:left="720"/>
      <w:contextualSpacing/>
    </w:pPr>
    <w:rPr>
      <w:szCs w:val="21"/>
      <w:lang w:eastAsia="en-US"/>
    </w:rPr>
  </w:style>
  <w:style w:type="character" w:styleId="Hyperlink">
    <w:name w:val="Hyperlink"/>
    <w:basedOn w:val="DefaultParagraphFont"/>
    <w:unhideWhenUsed/>
    <w:rsid w:val="008F26E5"/>
    <w:rPr>
      <w:color w:val="FF4713" w:themeColor="hyperlink"/>
      <w:u w:val="single"/>
    </w:rPr>
  </w:style>
  <w:style w:type="character" w:styleId="Strong">
    <w:name w:val="Strong"/>
    <w:basedOn w:val="DefaultParagraphFont"/>
    <w:uiPriority w:val="22"/>
    <w:qFormat/>
    <w:rsid w:val="001F3993"/>
    <w:rPr>
      <w:b/>
      <w:bCs/>
    </w:rPr>
  </w:style>
  <w:style w:type="paragraph" w:styleId="NormalWeb">
    <w:name w:val="Normal (Web)"/>
    <w:basedOn w:val="Normal"/>
    <w:uiPriority w:val="99"/>
    <w:semiHidden/>
    <w:unhideWhenUsed/>
    <w:rsid w:val="001F3993"/>
    <w:pPr>
      <w:spacing w:after="150"/>
    </w:pPr>
    <w:rPr>
      <w:rFonts w:ascii="Times New Roman" w:eastAsia="Times New Roman" w:hAnsi="Times New Roman"/>
      <w:sz w:val="24"/>
      <w:lang w:val="en-GB" w:eastAsia="en-GB"/>
    </w:rPr>
  </w:style>
  <w:style w:type="character" w:styleId="UnresolvedMention">
    <w:name w:val="Unresolved Mention"/>
    <w:basedOn w:val="DefaultParagraphFont"/>
    <w:uiPriority w:val="99"/>
    <w:semiHidden/>
    <w:unhideWhenUsed/>
    <w:rsid w:val="00505317"/>
    <w:rPr>
      <w:color w:val="605E5C"/>
      <w:shd w:val="clear" w:color="auto" w:fill="E1DFDD"/>
    </w:rPr>
  </w:style>
  <w:style w:type="paragraph" w:styleId="BalloonText">
    <w:name w:val="Balloon Text"/>
    <w:basedOn w:val="Normal"/>
    <w:link w:val="BalloonTextChar"/>
    <w:semiHidden/>
    <w:unhideWhenUsed/>
    <w:rsid w:val="005227BE"/>
    <w:rPr>
      <w:rFonts w:ascii="Segoe UI" w:hAnsi="Segoe UI" w:cs="Segoe UI"/>
      <w:sz w:val="18"/>
      <w:szCs w:val="18"/>
    </w:rPr>
  </w:style>
  <w:style w:type="character" w:customStyle="1" w:styleId="BalloonTextChar">
    <w:name w:val="Balloon Text Char"/>
    <w:basedOn w:val="DefaultParagraphFont"/>
    <w:link w:val="BalloonText"/>
    <w:semiHidden/>
    <w:rsid w:val="005227BE"/>
    <w:rPr>
      <w:rFonts w:ascii="Segoe UI" w:hAnsi="Segoe UI" w:cs="Segoe UI"/>
      <w:sz w:val="18"/>
      <w:szCs w:val="18"/>
      <w:lang w:eastAsia="ja-JP"/>
    </w:rPr>
  </w:style>
  <w:style w:type="character" w:styleId="FollowedHyperlink">
    <w:name w:val="FollowedHyperlink"/>
    <w:basedOn w:val="DefaultParagraphFont"/>
    <w:semiHidden/>
    <w:unhideWhenUsed/>
    <w:rsid w:val="0006356D"/>
    <w:rPr>
      <w:color w:val="D5003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6210">
      <w:bodyDiv w:val="1"/>
      <w:marLeft w:val="0"/>
      <w:marRight w:val="0"/>
      <w:marTop w:val="0"/>
      <w:marBottom w:val="0"/>
      <w:divBdr>
        <w:top w:val="none" w:sz="0" w:space="0" w:color="auto"/>
        <w:left w:val="none" w:sz="0" w:space="0" w:color="auto"/>
        <w:bottom w:val="none" w:sz="0" w:space="0" w:color="auto"/>
        <w:right w:val="none" w:sz="0" w:space="0" w:color="auto"/>
      </w:divBdr>
    </w:div>
    <w:div w:id="242691457">
      <w:bodyDiv w:val="1"/>
      <w:marLeft w:val="0"/>
      <w:marRight w:val="0"/>
      <w:marTop w:val="0"/>
      <w:marBottom w:val="0"/>
      <w:divBdr>
        <w:top w:val="none" w:sz="0" w:space="0" w:color="auto"/>
        <w:left w:val="none" w:sz="0" w:space="0" w:color="auto"/>
        <w:bottom w:val="none" w:sz="0" w:space="0" w:color="auto"/>
        <w:right w:val="none" w:sz="0" w:space="0" w:color="auto"/>
      </w:divBdr>
      <w:divsChild>
        <w:div w:id="750734039">
          <w:marLeft w:val="0"/>
          <w:marRight w:val="0"/>
          <w:marTop w:val="0"/>
          <w:marBottom w:val="900"/>
          <w:divBdr>
            <w:top w:val="none" w:sz="0" w:space="0" w:color="auto"/>
            <w:left w:val="none" w:sz="0" w:space="0" w:color="auto"/>
            <w:bottom w:val="none" w:sz="0" w:space="0" w:color="auto"/>
            <w:right w:val="none" w:sz="0" w:space="0" w:color="auto"/>
          </w:divBdr>
          <w:divsChild>
            <w:div w:id="697511033">
              <w:marLeft w:val="-225"/>
              <w:marRight w:val="-225"/>
              <w:marTop w:val="0"/>
              <w:marBottom w:val="300"/>
              <w:divBdr>
                <w:top w:val="none" w:sz="0" w:space="0" w:color="auto"/>
                <w:left w:val="none" w:sz="0" w:space="0" w:color="auto"/>
                <w:bottom w:val="none" w:sz="0" w:space="0" w:color="auto"/>
                <w:right w:val="none" w:sz="0" w:space="0" w:color="auto"/>
              </w:divBdr>
              <w:divsChild>
                <w:div w:id="8567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84691">
      <w:bodyDiv w:val="1"/>
      <w:marLeft w:val="0"/>
      <w:marRight w:val="0"/>
      <w:marTop w:val="0"/>
      <w:marBottom w:val="0"/>
      <w:divBdr>
        <w:top w:val="none" w:sz="0" w:space="0" w:color="auto"/>
        <w:left w:val="none" w:sz="0" w:space="0" w:color="auto"/>
        <w:bottom w:val="none" w:sz="0" w:space="0" w:color="auto"/>
        <w:right w:val="none" w:sz="0" w:space="0" w:color="auto"/>
      </w:divBdr>
    </w:div>
    <w:div w:id="833834602">
      <w:bodyDiv w:val="1"/>
      <w:marLeft w:val="0"/>
      <w:marRight w:val="0"/>
      <w:marTop w:val="0"/>
      <w:marBottom w:val="0"/>
      <w:divBdr>
        <w:top w:val="none" w:sz="0" w:space="0" w:color="auto"/>
        <w:left w:val="none" w:sz="0" w:space="0" w:color="auto"/>
        <w:bottom w:val="none" w:sz="0" w:space="0" w:color="auto"/>
        <w:right w:val="none" w:sz="0" w:space="0" w:color="auto"/>
      </w:divBdr>
      <w:divsChild>
        <w:div w:id="1266186403">
          <w:marLeft w:val="0"/>
          <w:marRight w:val="0"/>
          <w:marTop w:val="0"/>
          <w:marBottom w:val="900"/>
          <w:divBdr>
            <w:top w:val="none" w:sz="0" w:space="0" w:color="auto"/>
            <w:left w:val="none" w:sz="0" w:space="0" w:color="auto"/>
            <w:bottom w:val="none" w:sz="0" w:space="0" w:color="auto"/>
            <w:right w:val="none" w:sz="0" w:space="0" w:color="auto"/>
          </w:divBdr>
          <w:divsChild>
            <w:div w:id="624504804">
              <w:marLeft w:val="-225"/>
              <w:marRight w:val="-225"/>
              <w:marTop w:val="0"/>
              <w:marBottom w:val="300"/>
              <w:divBdr>
                <w:top w:val="none" w:sz="0" w:space="0" w:color="auto"/>
                <w:left w:val="none" w:sz="0" w:space="0" w:color="auto"/>
                <w:bottom w:val="none" w:sz="0" w:space="0" w:color="auto"/>
                <w:right w:val="none" w:sz="0" w:space="0" w:color="auto"/>
              </w:divBdr>
              <w:divsChild>
                <w:div w:id="11834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501">
      <w:bodyDiv w:val="1"/>
      <w:marLeft w:val="0"/>
      <w:marRight w:val="0"/>
      <w:marTop w:val="0"/>
      <w:marBottom w:val="0"/>
      <w:divBdr>
        <w:top w:val="none" w:sz="0" w:space="0" w:color="auto"/>
        <w:left w:val="none" w:sz="0" w:space="0" w:color="auto"/>
        <w:bottom w:val="none" w:sz="0" w:space="0" w:color="auto"/>
        <w:right w:val="none" w:sz="0" w:space="0" w:color="auto"/>
      </w:divBdr>
    </w:div>
    <w:div w:id="887641414">
      <w:bodyDiv w:val="1"/>
      <w:marLeft w:val="0"/>
      <w:marRight w:val="0"/>
      <w:marTop w:val="0"/>
      <w:marBottom w:val="0"/>
      <w:divBdr>
        <w:top w:val="none" w:sz="0" w:space="0" w:color="auto"/>
        <w:left w:val="none" w:sz="0" w:space="0" w:color="auto"/>
        <w:bottom w:val="none" w:sz="0" w:space="0" w:color="auto"/>
        <w:right w:val="none" w:sz="0" w:space="0" w:color="auto"/>
      </w:divBdr>
    </w:div>
    <w:div w:id="1114058191">
      <w:bodyDiv w:val="1"/>
      <w:marLeft w:val="0"/>
      <w:marRight w:val="0"/>
      <w:marTop w:val="0"/>
      <w:marBottom w:val="0"/>
      <w:divBdr>
        <w:top w:val="none" w:sz="0" w:space="0" w:color="auto"/>
        <w:left w:val="none" w:sz="0" w:space="0" w:color="auto"/>
        <w:bottom w:val="none" w:sz="0" w:space="0" w:color="auto"/>
        <w:right w:val="none" w:sz="0" w:space="0" w:color="auto"/>
      </w:divBdr>
      <w:divsChild>
        <w:div w:id="2037462738">
          <w:marLeft w:val="0"/>
          <w:marRight w:val="0"/>
          <w:marTop w:val="0"/>
          <w:marBottom w:val="0"/>
          <w:divBdr>
            <w:top w:val="none" w:sz="0" w:space="0" w:color="auto"/>
            <w:left w:val="none" w:sz="0" w:space="0" w:color="auto"/>
            <w:bottom w:val="none" w:sz="0" w:space="0" w:color="auto"/>
            <w:right w:val="none" w:sz="0" w:space="0" w:color="auto"/>
          </w:divBdr>
          <w:divsChild>
            <w:div w:id="354425164">
              <w:marLeft w:val="0"/>
              <w:marRight w:val="0"/>
              <w:marTop w:val="0"/>
              <w:marBottom w:val="0"/>
              <w:divBdr>
                <w:top w:val="none" w:sz="0" w:space="0" w:color="auto"/>
                <w:left w:val="none" w:sz="0" w:space="0" w:color="auto"/>
                <w:bottom w:val="none" w:sz="0" w:space="0" w:color="auto"/>
                <w:right w:val="none" w:sz="0" w:space="0" w:color="auto"/>
              </w:divBdr>
              <w:divsChild>
                <w:div w:id="2090998473">
                  <w:marLeft w:val="0"/>
                  <w:marRight w:val="0"/>
                  <w:marTop w:val="0"/>
                  <w:marBottom w:val="0"/>
                  <w:divBdr>
                    <w:top w:val="none" w:sz="0" w:space="0" w:color="auto"/>
                    <w:left w:val="none" w:sz="0" w:space="0" w:color="auto"/>
                    <w:bottom w:val="none" w:sz="0" w:space="0" w:color="auto"/>
                    <w:right w:val="none" w:sz="0" w:space="0" w:color="auto"/>
                  </w:divBdr>
                  <w:divsChild>
                    <w:div w:id="603656667">
                      <w:marLeft w:val="0"/>
                      <w:marRight w:val="0"/>
                      <w:marTop w:val="0"/>
                      <w:marBottom w:val="0"/>
                      <w:divBdr>
                        <w:top w:val="none" w:sz="0" w:space="0" w:color="auto"/>
                        <w:left w:val="none" w:sz="0" w:space="0" w:color="auto"/>
                        <w:bottom w:val="none" w:sz="0" w:space="0" w:color="auto"/>
                        <w:right w:val="none" w:sz="0" w:space="0" w:color="auto"/>
                      </w:divBdr>
                      <w:divsChild>
                        <w:div w:id="1394767171">
                          <w:marLeft w:val="0"/>
                          <w:marRight w:val="0"/>
                          <w:marTop w:val="0"/>
                          <w:marBottom w:val="0"/>
                          <w:divBdr>
                            <w:top w:val="none" w:sz="0" w:space="0" w:color="auto"/>
                            <w:left w:val="none" w:sz="0" w:space="0" w:color="auto"/>
                            <w:bottom w:val="none" w:sz="0" w:space="0" w:color="auto"/>
                            <w:right w:val="none" w:sz="0" w:space="0" w:color="auto"/>
                          </w:divBdr>
                          <w:divsChild>
                            <w:div w:id="1958678031">
                              <w:marLeft w:val="0"/>
                              <w:marRight w:val="0"/>
                              <w:marTop w:val="450"/>
                              <w:marBottom w:val="0"/>
                              <w:divBdr>
                                <w:top w:val="none" w:sz="0" w:space="0" w:color="auto"/>
                                <w:left w:val="none" w:sz="0" w:space="0" w:color="auto"/>
                                <w:bottom w:val="none" w:sz="0" w:space="0" w:color="auto"/>
                                <w:right w:val="none" w:sz="0" w:space="0" w:color="auto"/>
                              </w:divBdr>
                              <w:divsChild>
                                <w:div w:id="4945577">
                                  <w:marLeft w:val="0"/>
                                  <w:marRight w:val="0"/>
                                  <w:marTop w:val="0"/>
                                  <w:marBottom w:val="0"/>
                                  <w:divBdr>
                                    <w:top w:val="none" w:sz="0" w:space="0" w:color="auto"/>
                                    <w:left w:val="none" w:sz="0" w:space="0" w:color="auto"/>
                                    <w:bottom w:val="none" w:sz="0" w:space="0" w:color="auto"/>
                                    <w:right w:val="none" w:sz="0" w:space="0" w:color="auto"/>
                                  </w:divBdr>
                                  <w:divsChild>
                                    <w:div w:id="1911383140">
                                      <w:marLeft w:val="0"/>
                                      <w:marRight w:val="0"/>
                                      <w:marTop w:val="0"/>
                                      <w:marBottom w:val="0"/>
                                      <w:divBdr>
                                        <w:top w:val="none" w:sz="0" w:space="0" w:color="auto"/>
                                        <w:left w:val="none" w:sz="0" w:space="0" w:color="auto"/>
                                        <w:bottom w:val="none" w:sz="0" w:space="0" w:color="auto"/>
                                        <w:right w:val="none" w:sz="0" w:space="0" w:color="auto"/>
                                      </w:divBdr>
                                    </w:div>
                                  </w:divsChild>
                                </w:div>
                                <w:div w:id="1423796318">
                                  <w:marLeft w:val="0"/>
                                  <w:marRight w:val="0"/>
                                  <w:marTop w:val="0"/>
                                  <w:marBottom w:val="0"/>
                                  <w:divBdr>
                                    <w:top w:val="none" w:sz="0" w:space="0" w:color="auto"/>
                                    <w:left w:val="none" w:sz="0" w:space="0" w:color="auto"/>
                                    <w:bottom w:val="none" w:sz="0" w:space="0" w:color="auto"/>
                                    <w:right w:val="none" w:sz="0" w:space="0" w:color="auto"/>
                                  </w:divBdr>
                                  <w:divsChild>
                                    <w:div w:id="221907467">
                                      <w:marLeft w:val="0"/>
                                      <w:marRight w:val="0"/>
                                      <w:marTop w:val="0"/>
                                      <w:marBottom w:val="0"/>
                                      <w:divBdr>
                                        <w:top w:val="none" w:sz="0" w:space="0" w:color="auto"/>
                                        <w:left w:val="none" w:sz="0" w:space="0" w:color="auto"/>
                                        <w:bottom w:val="none" w:sz="0" w:space="0" w:color="auto"/>
                                        <w:right w:val="none" w:sz="0" w:space="0" w:color="auto"/>
                                      </w:divBdr>
                                    </w:div>
                                  </w:divsChild>
                                </w:div>
                                <w:div w:id="1998876747">
                                  <w:marLeft w:val="0"/>
                                  <w:marRight w:val="0"/>
                                  <w:marTop w:val="0"/>
                                  <w:marBottom w:val="0"/>
                                  <w:divBdr>
                                    <w:top w:val="none" w:sz="0" w:space="0" w:color="auto"/>
                                    <w:left w:val="none" w:sz="0" w:space="0" w:color="auto"/>
                                    <w:bottom w:val="none" w:sz="0" w:space="0" w:color="auto"/>
                                    <w:right w:val="none" w:sz="0" w:space="0" w:color="auto"/>
                                  </w:divBdr>
                                  <w:divsChild>
                                    <w:div w:id="1748068312">
                                      <w:marLeft w:val="0"/>
                                      <w:marRight w:val="0"/>
                                      <w:marTop w:val="0"/>
                                      <w:marBottom w:val="0"/>
                                      <w:divBdr>
                                        <w:top w:val="none" w:sz="0" w:space="0" w:color="auto"/>
                                        <w:left w:val="none" w:sz="0" w:space="0" w:color="auto"/>
                                        <w:bottom w:val="none" w:sz="0" w:space="0" w:color="auto"/>
                                        <w:right w:val="none" w:sz="0" w:space="0" w:color="auto"/>
                                      </w:divBdr>
                                    </w:div>
                                  </w:divsChild>
                                </w:div>
                                <w:div w:id="998189932">
                                  <w:marLeft w:val="0"/>
                                  <w:marRight w:val="0"/>
                                  <w:marTop w:val="0"/>
                                  <w:marBottom w:val="0"/>
                                  <w:divBdr>
                                    <w:top w:val="none" w:sz="0" w:space="0" w:color="auto"/>
                                    <w:left w:val="none" w:sz="0" w:space="0" w:color="auto"/>
                                    <w:bottom w:val="none" w:sz="0" w:space="0" w:color="auto"/>
                                    <w:right w:val="none" w:sz="0" w:space="0" w:color="auto"/>
                                  </w:divBdr>
                                  <w:divsChild>
                                    <w:div w:id="1804887933">
                                      <w:marLeft w:val="0"/>
                                      <w:marRight w:val="0"/>
                                      <w:marTop w:val="0"/>
                                      <w:marBottom w:val="0"/>
                                      <w:divBdr>
                                        <w:top w:val="none" w:sz="0" w:space="0" w:color="auto"/>
                                        <w:left w:val="none" w:sz="0" w:space="0" w:color="auto"/>
                                        <w:bottom w:val="none" w:sz="0" w:space="0" w:color="auto"/>
                                        <w:right w:val="none" w:sz="0" w:space="0" w:color="auto"/>
                                      </w:divBdr>
                                    </w:div>
                                  </w:divsChild>
                                </w:div>
                                <w:div w:id="531113527">
                                  <w:marLeft w:val="0"/>
                                  <w:marRight w:val="0"/>
                                  <w:marTop w:val="0"/>
                                  <w:marBottom w:val="0"/>
                                  <w:divBdr>
                                    <w:top w:val="none" w:sz="0" w:space="0" w:color="auto"/>
                                    <w:left w:val="none" w:sz="0" w:space="0" w:color="auto"/>
                                    <w:bottom w:val="none" w:sz="0" w:space="0" w:color="auto"/>
                                    <w:right w:val="none" w:sz="0" w:space="0" w:color="auto"/>
                                  </w:divBdr>
                                  <w:divsChild>
                                    <w:div w:id="1657950174">
                                      <w:marLeft w:val="0"/>
                                      <w:marRight w:val="0"/>
                                      <w:marTop w:val="0"/>
                                      <w:marBottom w:val="0"/>
                                      <w:divBdr>
                                        <w:top w:val="none" w:sz="0" w:space="0" w:color="auto"/>
                                        <w:left w:val="none" w:sz="0" w:space="0" w:color="auto"/>
                                        <w:bottom w:val="none" w:sz="0" w:space="0" w:color="auto"/>
                                        <w:right w:val="none" w:sz="0" w:space="0" w:color="auto"/>
                                      </w:divBdr>
                                    </w:div>
                                  </w:divsChild>
                                </w:div>
                                <w:div w:id="247346443">
                                  <w:marLeft w:val="0"/>
                                  <w:marRight w:val="0"/>
                                  <w:marTop w:val="0"/>
                                  <w:marBottom w:val="0"/>
                                  <w:divBdr>
                                    <w:top w:val="none" w:sz="0" w:space="0" w:color="auto"/>
                                    <w:left w:val="none" w:sz="0" w:space="0" w:color="auto"/>
                                    <w:bottom w:val="none" w:sz="0" w:space="0" w:color="auto"/>
                                    <w:right w:val="none" w:sz="0" w:space="0" w:color="auto"/>
                                  </w:divBdr>
                                  <w:divsChild>
                                    <w:div w:id="18376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919598">
      <w:bodyDiv w:val="1"/>
      <w:marLeft w:val="0"/>
      <w:marRight w:val="0"/>
      <w:marTop w:val="0"/>
      <w:marBottom w:val="0"/>
      <w:divBdr>
        <w:top w:val="none" w:sz="0" w:space="0" w:color="auto"/>
        <w:left w:val="none" w:sz="0" w:space="0" w:color="auto"/>
        <w:bottom w:val="none" w:sz="0" w:space="0" w:color="auto"/>
        <w:right w:val="none" w:sz="0" w:space="0" w:color="auto"/>
      </w:divBdr>
      <w:divsChild>
        <w:div w:id="1922837343">
          <w:marLeft w:val="0"/>
          <w:marRight w:val="0"/>
          <w:marTop w:val="0"/>
          <w:marBottom w:val="0"/>
          <w:divBdr>
            <w:top w:val="none" w:sz="0" w:space="0" w:color="auto"/>
            <w:left w:val="none" w:sz="0" w:space="0" w:color="auto"/>
            <w:bottom w:val="none" w:sz="0" w:space="0" w:color="auto"/>
            <w:right w:val="none" w:sz="0" w:space="0" w:color="auto"/>
          </w:divBdr>
          <w:divsChild>
            <w:div w:id="880358236">
              <w:marLeft w:val="-225"/>
              <w:marRight w:val="-225"/>
              <w:marTop w:val="0"/>
              <w:marBottom w:val="0"/>
              <w:divBdr>
                <w:top w:val="none" w:sz="0" w:space="0" w:color="auto"/>
                <w:left w:val="none" w:sz="0" w:space="0" w:color="auto"/>
                <w:bottom w:val="none" w:sz="0" w:space="0" w:color="auto"/>
                <w:right w:val="none" w:sz="0" w:space="0" w:color="auto"/>
              </w:divBdr>
              <w:divsChild>
                <w:div w:id="1333334275">
                  <w:marLeft w:val="0"/>
                  <w:marRight w:val="0"/>
                  <w:marTop w:val="100"/>
                  <w:marBottom w:val="100"/>
                  <w:divBdr>
                    <w:top w:val="none" w:sz="0" w:space="0" w:color="auto"/>
                    <w:left w:val="none" w:sz="0" w:space="0" w:color="auto"/>
                    <w:bottom w:val="none" w:sz="0" w:space="0" w:color="auto"/>
                    <w:right w:val="none" w:sz="0" w:space="0" w:color="auto"/>
                  </w:divBdr>
                  <w:divsChild>
                    <w:div w:id="1033073260">
                      <w:marLeft w:val="0"/>
                      <w:marRight w:val="0"/>
                      <w:marTop w:val="0"/>
                      <w:marBottom w:val="0"/>
                      <w:divBdr>
                        <w:top w:val="none" w:sz="0" w:space="0" w:color="auto"/>
                        <w:left w:val="none" w:sz="0" w:space="0" w:color="auto"/>
                        <w:bottom w:val="none" w:sz="0" w:space="0" w:color="auto"/>
                        <w:right w:val="none" w:sz="0" w:space="0" w:color="auto"/>
                      </w:divBdr>
                      <w:divsChild>
                        <w:div w:id="64689842">
                          <w:marLeft w:val="0"/>
                          <w:marRight w:val="0"/>
                          <w:marTop w:val="0"/>
                          <w:marBottom w:val="0"/>
                          <w:divBdr>
                            <w:top w:val="none" w:sz="0" w:space="0" w:color="auto"/>
                            <w:left w:val="none" w:sz="0" w:space="0" w:color="auto"/>
                            <w:bottom w:val="none" w:sz="0" w:space="0" w:color="auto"/>
                            <w:right w:val="none" w:sz="0" w:space="0" w:color="auto"/>
                          </w:divBdr>
                          <w:divsChild>
                            <w:div w:id="993030856">
                              <w:marLeft w:val="0"/>
                              <w:marRight w:val="0"/>
                              <w:marTop w:val="0"/>
                              <w:marBottom w:val="0"/>
                              <w:divBdr>
                                <w:top w:val="none" w:sz="0" w:space="0" w:color="auto"/>
                                <w:left w:val="none" w:sz="0" w:space="0" w:color="auto"/>
                                <w:bottom w:val="none" w:sz="0" w:space="0" w:color="auto"/>
                                <w:right w:val="none" w:sz="0" w:space="0" w:color="auto"/>
                              </w:divBdr>
                              <w:divsChild>
                                <w:div w:id="162859627">
                                  <w:marLeft w:val="0"/>
                                  <w:marRight w:val="0"/>
                                  <w:marTop w:val="150"/>
                                  <w:marBottom w:val="150"/>
                                  <w:divBdr>
                                    <w:top w:val="none" w:sz="0" w:space="0" w:color="auto"/>
                                    <w:left w:val="none" w:sz="0" w:space="0" w:color="auto"/>
                                    <w:bottom w:val="none" w:sz="0" w:space="0" w:color="auto"/>
                                    <w:right w:val="none" w:sz="0" w:space="0" w:color="auto"/>
                                  </w:divBdr>
                                  <w:divsChild>
                                    <w:div w:id="6280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04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wcn.co.uk/company/blackrock/JobDescription23/BlackRock_2023-2024_Compliance_Job_Description.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careers.blackrock.com/early-careers/europ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599</Words>
  <Characters>3871</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Didilica, Victoria</dc:creator>
  <cp:keywords/>
  <dc:description/>
  <cp:lastModifiedBy>Amirashayeri, Shirin</cp:lastModifiedBy>
  <cp:revision>2</cp:revision>
  <cp:lastPrinted>2020-08-05T16:22:00Z</cp:lastPrinted>
  <dcterms:created xsi:type="dcterms:W3CDTF">2023-11-27T12:07:00Z</dcterms:created>
  <dcterms:modified xsi:type="dcterms:W3CDTF">2023-11-27T12:07:00Z</dcterms:modified>
</cp:coreProperties>
</file>