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4D39" w14:textId="1D758CF0" w:rsidR="00E35132" w:rsidRDefault="00E35132" w:rsidP="00E35132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9E03A4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2731F">
        <w:rPr>
          <w:rFonts w:ascii="Times New Roman" w:hAnsi="Times New Roman" w:cs="Times New Roman"/>
          <w:b/>
          <w:sz w:val="24"/>
          <w:szCs w:val="24"/>
          <w:lang w:eastAsia="hu-HU"/>
        </w:rPr>
        <w:t>Gábor Németh</w:t>
      </w:r>
    </w:p>
    <w:p w14:paraId="78EB7B9B" w14:textId="77777777" w:rsidR="00E35132" w:rsidRPr="00714BA8" w:rsidRDefault="00E35132" w:rsidP="00E3513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14BA8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>: JDDO225XA0</w:t>
      </w:r>
      <w:r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ethics</w:t>
      </w:r>
      <w:proofErr w:type="spellEnd"/>
    </w:p>
    <w:p w14:paraId="7CF1EAEE" w14:textId="77777777"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463F2D7" w14:textId="77777777" w:rsidR="00C2731F" w:rsidRPr="00D353E7" w:rsidRDefault="00C2731F" w:rsidP="00C2731F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D353E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D353E7">
        <w:rPr>
          <w:rFonts w:ascii="Times New Roman" w:hAnsi="Times New Roman" w:cs="Times New Roman"/>
          <w:b/>
          <w:bCs/>
          <w:sz w:val="24"/>
          <w:szCs w:val="24"/>
        </w:rPr>
        <w:t>aim</w:t>
      </w:r>
      <w:proofErr w:type="spellEnd"/>
      <w:r w:rsidRPr="00D353E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D353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96816EB" w14:textId="77777777" w:rsidR="00C2731F" w:rsidRPr="00D353E7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353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familiarise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reasoning</w:t>
      </w:r>
      <w:proofErr w:type="spellEnd"/>
    </w:p>
    <w:p w14:paraId="59441607" w14:textId="77777777" w:rsidR="00C2731F" w:rsidRPr="00D353E7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353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theories</w:t>
      </w:r>
      <w:proofErr w:type="spellEnd"/>
    </w:p>
    <w:p w14:paraId="240DF086" w14:textId="77777777" w:rsidR="00C2731F" w:rsidRPr="00D353E7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353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meaning</w:t>
      </w:r>
      <w:proofErr w:type="spellEnd"/>
    </w:p>
    <w:p w14:paraId="45D10053" w14:textId="77777777" w:rsidR="00C2731F" w:rsidRPr="00D353E7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353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>.</w:t>
      </w:r>
    </w:p>
    <w:p w14:paraId="7E063A1A" w14:textId="77777777" w:rsidR="00C2731F" w:rsidRPr="00D353E7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FF0025D" w14:textId="77777777" w:rsidR="00C2731F" w:rsidRPr="00D353E7" w:rsidRDefault="00C2731F" w:rsidP="00C2731F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53E7">
        <w:rPr>
          <w:rFonts w:ascii="Times New Roman" w:hAnsi="Times New Roman" w:cs="Times New Roman"/>
          <w:b/>
          <w:bCs/>
          <w:sz w:val="24"/>
          <w:szCs w:val="24"/>
        </w:rPr>
        <w:t>Topics</w:t>
      </w:r>
      <w:proofErr w:type="spellEnd"/>
      <w:r w:rsidRPr="00D353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977AA2" w14:textId="77777777" w:rsidR="00C2731F" w:rsidRPr="00D353E7" w:rsidRDefault="00C2731F" w:rsidP="00C273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353E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morality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Cognitivism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non-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cognitivism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normative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. Max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emotion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Teleological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deontological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hedonism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utilitarianism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virtue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Emmanuel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Kant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353E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postmodern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>.</w:t>
      </w:r>
    </w:p>
    <w:p w14:paraId="5F487250" w14:textId="77777777" w:rsidR="00C2731F" w:rsidRPr="00D353E7" w:rsidRDefault="00C2731F" w:rsidP="00C273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3E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? The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>.</w:t>
      </w:r>
    </w:p>
    <w:p w14:paraId="7956629E" w14:textId="77777777" w:rsidR="00C2731F" w:rsidRPr="00D353E7" w:rsidRDefault="00C2731F" w:rsidP="00C273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353E7">
        <w:rPr>
          <w:rFonts w:ascii="Times New Roman" w:hAnsi="Times New Roman" w:cs="Times New Roman"/>
          <w:sz w:val="24"/>
          <w:szCs w:val="24"/>
        </w:rPr>
        <w:t xml:space="preserve">Action: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actus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hominis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actus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humanus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influencing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inhibiting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>.</w:t>
      </w:r>
    </w:p>
    <w:p w14:paraId="02123566" w14:textId="77777777" w:rsidR="00C2731F" w:rsidRDefault="00C2731F" w:rsidP="00C273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3E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compromise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 xml:space="preserve"> in modern </w:t>
      </w:r>
      <w:proofErr w:type="spellStart"/>
      <w:r w:rsidRPr="00D353E7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353E7">
        <w:rPr>
          <w:rFonts w:ascii="Times New Roman" w:hAnsi="Times New Roman" w:cs="Times New Roman"/>
          <w:sz w:val="24"/>
          <w:szCs w:val="24"/>
        </w:rPr>
        <w:t>.</w:t>
      </w:r>
    </w:p>
    <w:p w14:paraId="167CD97B" w14:textId="77777777" w:rsidR="00C2731F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8E946BD" w14:textId="77777777" w:rsidR="00E35132" w:rsidRPr="00714BA8" w:rsidRDefault="00E35132" w:rsidP="00E3513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Readings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996B111" w14:textId="5541DE34" w:rsidR="00C2731F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HÁRSFAI, </w:t>
      </w:r>
      <w:r w:rsidRPr="005F5523">
        <w:rPr>
          <w:rFonts w:ascii="Times New Roman" w:hAnsi="Times New Roman" w:cs="Times New Roman"/>
          <w:sz w:val="24"/>
          <w:szCs w:val="24"/>
        </w:rPr>
        <w:t>Katalin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523">
        <w:rPr>
          <w:rFonts w:ascii="Times New Roman" w:hAnsi="Times New Roman" w:cs="Times New Roman"/>
          <w:sz w:val="24"/>
          <w:szCs w:val="24"/>
        </w:rPr>
        <w:t xml:space="preserve"> </w:t>
      </w:r>
      <w:r w:rsidRPr="00833591">
        <w:rPr>
          <w:rFonts w:ascii="Times New Roman" w:hAnsi="Times New Roman" w:cs="Times New Roman"/>
          <w:i/>
          <w:iCs/>
          <w:sz w:val="24"/>
          <w:szCs w:val="24"/>
        </w:rPr>
        <w:t>Etika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SZIT </w:t>
      </w:r>
      <w:r w:rsidRPr="005F5523">
        <w:rPr>
          <w:rFonts w:ascii="Times New Roman" w:hAnsi="Times New Roman" w:cs="Times New Roman"/>
          <w:sz w:val="24"/>
          <w:szCs w:val="24"/>
        </w:rPr>
        <w:t>Budapest, 2012</w:t>
      </w:r>
      <w:r>
        <w:rPr>
          <w:rFonts w:ascii="Times New Roman" w:hAnsi="Times New Roman" w:cs="Times New Roman"/>
          <w:sz w:val="24"/>
          <w:szCs w:val="24"/>
        </w:rPr>
        <w:t>/2015.</w:t>
      </w:r>
    </w:p>
    <w:p w14:paraId="1737A778" w14:textId="77777777" w:rsidR="00C2731F" w:rsidRDefault="00C2731F" w:rsidP="00C2731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4D205EB7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i/>
          <w:sz w:val="24"/>
          <w:szCs w:val="24"/>
        </w:rPr>
        <w:t>A kutatás kaland.</w:t>
      </w:r>
      <w:r w:rsidRPr="00714BA8">
        <w:rPr>
          <w:rFonts w:ascii="Times New Roman" w:hAnsi="Times New Roman" w:cs="Times New Roman"/>
          <w:sz w:val="24"/>
          <w:szCs w:val="24"/>
        </w:rPr>
        <w:t xml:space="preserve"> Életút beszélgetések Beck Mihállyal, válogatott írások 2017.</w:t>
      </w:r>
    </w:p>
    <w:p w14:paraId="6DDE6E31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BABBIE,EARL,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társadalomtudományi kutatás gyakorlata</w:t>
      </w:r>
      <w:r w:rsidRPr="00714BA8">
        <w:rPr>
          <w:rFonts w:ascii="Times New Roman" w:hAnsi="Times New Roman" w:cs="Times New Roman"/>
          <w:sz w:val="24"/>
          <w:szCs w:val="24"/>
        </w:rPr>
        <w:t>, Budapest 2008.</w:t>
      </w:r>
    </w:p>
    <w:p w14:paraId="0936343B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CHENU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,M.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>D.,Aquinói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Szent Tamás és a teológia, Budapest 1999.</w:t>
      </w:r>
    </w:p>
    <w:p w14:paraId="7F7E7A98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COMTE-SPONVILLE,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ANDRÉ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,Kis</w:t>
      </w:r>
      <w:proofErr w:type="spellEnd"/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 könyv nagy erényekről Budapest 1998.</w:t>
      </w:r>
    </w:p>
    <w:p w14:paraId="32321E25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>DEMEN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,THOMAS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r w:rsidRPr="00714BA8">
        <w:rPr>
          <w:rFonts w:ascii="Times New Roman" w:hAnsi="Times New Roman" w:cs="Times New Roman"/>
          <w:i/>
          <w:sz w:val="24"/>
          <w:szCs w:val="24"/>
        </w:rPr>
        <w:t>Szent Ágoston tanítása a keresztény erkölcsről</w:t>
      </w:r>
      <w:r w:rsidRPr="00714BA8">
        <w:rPr>
          <w:rFonts w:ascii="Times New Roman" w:hAnsi="Times New Roman" w:cs="Times New Roman"/>
          <w:sz w:val="24"/>
          <w:szCs w:val="24"/>
        </w:rPr>
        <w:t xml:space="preserve">, Budapest 2005. </w:t>
      </w:r>
    </w:p>
    <w:p w14:paraId="47BB2DE9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European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Academies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714BA8">
          <w:rPr>
            <w:rStyle w:val="Hiperhivatkozs"/>
            <w:rFonts w:ascii="Times New Roman" w:hAnsi="Times New Roman" w:cs="Times New Roman"/>
            <w:sz w:val="24"/>
            <w:szCs w:val="24"/>
          </w:rPr>
          <w:t>http://www.allea.org/wp-content/uploads/2017/05/ALLEA-European-Code-of</w:t>
        </w:r>
      </w:hyperlink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Conduct-for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Research-Integrity-2017.pdf</w:t>
      </w:r>
    </w:p>
    <w:p w14:paraId="72DD0D85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FEYNMAN,RICHARD P.,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felfedezés öröme</w:t>
      </w:r>
      <w:r w:rsidRPr="00714B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ford:Ill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Márton) Budapest 2002.</w:t>
      </w:r>
    </w:p>
    <w:p w14:paraId="255CAB44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FÓRIS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ÁGOTA,</w:t>
      </w:r>
      <w:r w:rsidRPr="00714BA8">
        <w:rPr>
          <w:rFonts w:ascii="Times New Roman" w:hAnsi="Times New Roman" w:cs="Times New Roman"/>
          <w:i/>
          <w:sz w:val="24"/>
          <w:szCs w:val="24"/>
        </w:rPr>
        <w:t>Irott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és íratlan szabályok a kutatásban –a kutatói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etika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Sepesi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Enikő (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.) </w:t>
      </w:r>
      <w:r w:rsidRPr="00714BA8">
        <w:rPr>
          <w:rFonts w:ascii="Times New Roman" w:hAnsi="Times New Roman" w:cs="Times New Roman"/>
          <w:i/>
          <w:sz w:val="24"/>
          <w:szCs w:val="24"/>
        </w:rPr>
        <w:t>Tudomány és etika</w:t>
      </w:r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Caroliensia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Bp. 2012.</w:t>
      </w:r>
    </w:p>
    <w:p w14:paraId="6F232498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HÁRSING LÁSZLÓ, </w:t>
      </w:r>
      <w:r w:rsidRPr="00714BA8">
        <w:rPr>
          <w:rFonts w:ascii="Times New Roman" w:hAnsi="Times New Roman" w:cs="Times New Roman"/>
          <w:i/>
          <w:sz w:val="24"/>
          <w:szCs w:val="24"/>
        </w:rPr>
        <w:t>Európai gondolkodás</w:t>
      </w:r>
      <w:r w:rsidRPr="00714BA8">
        <w:rPr>
          <w:rFonts w:ascii="Times New Roman" w:hAnsi="Times New Roman" w:cs="Times New Roman"/>
          <w:sz w:val="24"/>
          <w:szCs w:val="24"/>
        </w:rPr>
        <w:t>, Miskolc 2001.</w:t>
      </w:r>
    </w:p>
    <w:p w14:paraId="323FD3B4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>LUKÁCS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,JOHN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r w:rsidRPr="00714BA8">
        <w:rPr>
          <w:rFonts w:ascii="Times New Roman" w:hAnsi="Times New Roman" w:cs="Times New Roman"/>
          <w:i/>
          <w:sz w:val="24"/>
          <w:szCs w:val="24"/>
        </w:rPr>
        <w:t xml:space="preserve">Egy eredendő bűnös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vallomásai</w:t>
      </w:r>
      <w:r w:rsidRPr="00714BA8">
        <w:rPr>
          <w:rFonts w:ascii="Times New Roman" w:hAnsi="Times New Roman" w:cs="Times New Roman"/>
          <w:sz w:val="24"/>
          <w:szCs w:val="24"/>
        </w:rPr>
        <w:t>,Budapest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2001.</w:t>
      </w:r>
    </w:p>
    <w:p w14:paraId="55A97D3A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McLEAN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DANIEL,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Authenticity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in Art and Law,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Question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Attribution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Authorization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?, </w:t>
      </w:r>
      <w:hyperlink r:id="rId5" w:history="1">
        <w:r w:rsidRPr="00714BA8">
          <w:rPr>
            <w:rStyle w:val="Hiperhivatkozs"/>
            <w:rFonts w:ascii="Times New Roman" w:hAnsi="Times New Roman" w:cs="Times New Roman"/>
            <w:sz w:val="24"/>
            <w:szCs w:val="24"/>
          </w:rPr>
          <w:t>http://www.artzipp.org/authenticity-in</w:t>
        </w:r>
      </w:hyperlink>
      <w:r w:rsidRPr="00714BA8">
        <w:rPr>
          <w:rFonts w:ascii="Times New Roman" w:hAnsi="Times New Roman" w:cs="Times New Roman"/>
          <w:sz w:val="24"/>
          <w:szCs w:val="24"/>
        </w:rPr>
        <w:t xml:space="preserve"> art-and-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14:paraId="6235F5EE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RAE, SCOTT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</w:t>
      </w:r>
      <w:r w:rsidRPr="00714BA8">
        <w:rPr>
          <w:rFonts w:ascii="Times New Roman" w:hAnsi="Times New Roman" w:cs="Times New Roman"/>
          <w:i/>
          <w:sz w:val="24"/>
          <w:szCs w:val="24"/>
        </w:rPr>
        <w:t>Erkölcsi</w:t>
      </w:r>
      <w:proofErr w:type="spellEnd"/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döntések</w:t>
      </w:r>
      <w:r w:rsidRPr="00714BA8">
        <w:rPr>
          <w:rFonts w:ascii="Times New Roman" w:hAnsi="Times New Roman" w:cs="Times New Roman"/>
          <w:sz w:val="24"/>
          <w:szCs w:val="24"/>
        </w:rPr>
        <w:t>, Budapest 2015.</w:t>
      </w:r>
    </w:p>
    <w:p w14:paraId="4B289FD3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REZSŐHÁZI RUDOLF, </w:t>
      </w:r>
      <w:r w:rsidRPr="00714BA8">
        <w:rPr>
          <w:rFonts w:ascii="Times New Roman" w:hAnsi="Times New Roman" w:cs="Times New Roman"/>
          <w:i/>
          <w:sz w:val="24"/>
          <w:szCs w:val="24"/>
        </w:rPr>
        <w:t>Bevezetés a társadalomtudományok módszertanába</w:t>
      </w:r>
      <w:r w:rsidRPr="00714BA8">
        <w:rPr>
          <w:rFonts w:ascii="Times New Roman" w:hAnsi="Times New Roman" w:cs="Times New Roman"/>
          <w:sz w:val="24"/>
          <w:szCs w:val="24"/>
        </w:rPr>
        <w:t>, Budapest 2016.</w:t>
      </w:r>
    </w:p>
    <w:p w14:paraId="70883EDC" w14:textId="77777777" w:rsidR="00C2731F" w:rsidRPr="00714BA8" w:rsidRDefault="00C2731F" w:rsidP="00C273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DB98DF0" w14:textId="77777777" w:rsidR="0020688B" w:rsidRDefault="0020688B" w:rsidP="00C2731F">
      <w:pPr>
        <w:pStyle w:val="Nincstrkz"/>
      </w:pPr>
    </w:p>
    <w:sectPr w:rsidR="0020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32"/>
    <w:rsid w:val="0020688B"/>
    <w:rsid w:val="002A47A1"/>
    <w:rsid w:val="00310CE4"/>
    <w:rsid w:val="003918AF"/>
    <w:rsid w:val="00772213"/>
    <w:rsid w:val="0099445F"/>
    <w:rsid w:val="009F7C46"/>
    <w:rsid w:val="00A3107C"/>
    <w:rsid w:val="00A63E28"/>
    <w:rsid w:val="00C2731F"/>
    <w:rsid w:val="00E35132"/>
    <w:rsid w:val="00E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3265"/>
  <w15:chartTrackingRefBased/>
  <w15:docId w15:val="{7B47F8F1-BAD0-4676-BC55-C3DC33B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5132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E35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zipp.org/authenticity-in" TargetMode="External"/><Relationship Id="rId4" Type="http://schemas.openxmlformats.org/officeDocument/2006/relationships/hyperlink" Target="http://www.allea.org/wp-content/uploads/2017/05/ALLEA-European-Code-o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2023-09-04T07:28:00Z</dcterms:created>
  <dcterms:modified xsi:type="dcterms:W3CDTF">2023-09-04T07:28:00Z</dcterms:modified>
</cp:coreProperties>
</file>