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53" w:rsidRDefault="00E25053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</w:p>
    <w:p w:rsidR="006072A0" w:rsidRDefault="006072A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1B32F2" w:rsidRPr="003B32F9" w:rsidRDefault="001B32F2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 w:rsidRPr="003B32F9">
        <w:rPr>
          <w:rFonts w:ascii="Garamond" w:eastAsia="Times New Roman" w:hAnsi="Garamond" w:cs="Times New Roman"/>
          <w:b/>
          <w:sz w:val="52"/>
          <w:szCs w:val="52"/>
          <w:lang w:eastAsia="hu-HU"/>
        </w:rPr>
        <w:t>Nemzetközi gazdasági ismeretek</w:t>
      </w:r>
    </w:p>
    <w:p w:rsidR="001B32F2" w:rsidRDefault="001B32F2" w:rsidP="001B32F2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7E5DDE" w:rsidRDefault="007E5DDE" w:rsidP="007E5DDE">
      <w:pPr>
        <w:spacing w:after="0" w:line="240" w:lineRule="auto"/>
        <w:jc w:val="both"/>
        <w:rPr>
          <w:rFonts w:ascii="Garamond" w:eastAsia="Times New Roman" w:hAnsi="Garamond" w:cs="Times New Roman"/>
          <w:smallCaps/>
          <w:sz w:val="28"/>
          <w:szCs w:val="28"/>
          <w:lang w:eastAsia="hu-HU"/>
        </w:rPr>
      </w:pPr>
    </w:p>
    <w:p w:rsidR="00F96E00" w:rsidRDefault="001A26E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A </w:t>
      </w:r>
      <w:r w:rsidRPr="00A163EC">
        <w:rPr>
          <w:rFonts w:ascii="Garamond" w:hAnsi="Garamond"/>
          <w:b/>
          <w:smallCaps/>
          <w:sz w:val="28"/>
          <w:szCs w:val="28"/>
        </w:rPr>
        <w:t>s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="00826F8D" w:rsidRPr="00826F8D">
        <w:rPr>
          <w:rFonts w:ascii="Garamond" w:hAnsi="Garamond"/>
          <w:smallCaps/>
          <w:sz w:val="28"/>
          <w:szCs w:val="28"/>
        </w:rPr>
        <w:t>fél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évben</w:t>
      </w:r>
      <w:r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>
        <w:rPr>
          <w:rFonts w:ascii="Garamond" w:hAnsi="Garamond"/>
          <w:smallCaps/>
          <w:sz w:val="28"/>
          <w:szCs w:val="28"/>
        </w:rPr>
        <w:t>abszolválása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>
        <w:rPr>
          <w:rFonts w:ascii="Garamond" w:hAnsi="Garamond"/>
          <w:smallCaps/>
          <w:sz w:val="28"/>
          <w:szCs w:val="28"/>
        </w:rPr>
        <w:t xml:space="preserve"> csak 5 év alatt lehetséges.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ülön felhívjuk a figyelmüket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arra,</w:t>
      </w:r>
      <w:r>
        <w:rPr>
          <w:rFonts w:ascii="Garamond" w:hAnsi="Garamond"/>
          <w:smallCaps/>
          <w:sz w:val="28"/>
          <w:szCs w:val="28"/>
        </w:rPr>
        <w:t xml:space="preserve"> hogy a </w:t>
      </w:r>
      <w:proofErr w:type="gramStart"/>
      <w:r>
        <w:rPr>
          <w:rFonts w:ascii="Garamond" w:hAnsi="Garamond"/>
          <w:smallCaps/>
          <w:sz w:val="28"/>
          <w:szCs w:val="28"/>
        </w:rPr>
        <w:t>betétlapon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szereplő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>özül levelező tagozaton nem mindegyik kerül meghirdetésre.</w:t>
      </w:r>
      <w:r w:rsidR="00E05184" w:rsidRPr="00E05184">
        <w:rPr>
          <w:rFonts w:ascii="Garamond" w:hAnsi="Garamond"/>
          <w:smallCaps/>
          <w:sz w:val="28"/>
          <w:szCs w:val="28"/>
        </w:rPr>
        <w:t xml:space="preserve"> </w:t>
      </w:r>
    </w:p>
    <w:p w:rsidR="00F96E00" w:rsidRDefault="00F96E0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E05184" w:rsidRPr="00A163EC" w:rsidRDefault="00E05184" w:rsidP="00E05184">
      <w:pPr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hAnsi="Garamond"/>
          <w:smallCaps/>
          <w:sz w:val="28"/>
          <w:szCs w:val="28"/>
        </w:rPr>
        <w:t>A betétlapokon sárga színnel jelöltü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 azokat a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tárgyakat, melyek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levelező tagozaton</w:t>
      </w:r>
      <w:r>
        <w:rPr>
          <w:rFonts w:ascii="Garamond" w:hAnsi="Garamond"/>
          <w:smallCaps/>
          <w:sz w:val="28"/>
          <w:szCs w:val="28"/>
        </w:rPr>
        <w:t xml:space="preserve"> is elérhetőek,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lehetővé téve a betétlap teljesítését.</w:t>
      </w:r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Igény esetén korlátozott számban levelezős hallgatók is </w:t>
      </w:r>
      <w:proofErr w:type="spellStart"/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>felvehetik</w:t>
      </w:r>
      <w:proofErr w:type="spellEnd"/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a nappali tagozaton meghirdetett tárgyakat abban az esetben, ha vállalják a nappali tagozat követelményét, vagyis a jelenléti oktatást minden héten.</w:t>
      </w:r>
    </w:p>
    <w:p w:rsidR="006072A0" w:rsidRDefault="006072A0" w:rsidP="002C582C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E5DDE" w:rsidRPr="003B32F9" w:rsidRDefault="007E5DDE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B32F2" w:rsidRDefault="001B32F2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(6 db)</w:t>
      </w:r>
    </w:p>
    <w:p w:rsidR="008E6B24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JOKG201XX</w:t>
            </w:r>
            <w:r w:rsidR="001B32F2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Bevezetés a közgazdaságtanba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JOKG202XX0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ismeretek és gazdaságpolitika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Default="001B32F2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JOKG310XA0</w:t>
            </w:r>
          </w:p>
          <w:p w:rsidR="001B297A" w:rsidRDefault="001B297A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JOKG301XA0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18"/>
                <w:szCs w:val="18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JOKG301XAS</w:t>
            </w:r>
          </w:p>
        </w:tc>
        <w:tc>
          <w:tcPr>
            <w:tcW w:w="6373" w:type="dxa"/>
          </w:tcPr>
          <w:p w:rsidR="001B32F2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jóléti állam és konfliktusai</w:t>
            </w:r>
          </w:p>
          <w:p w:rsidR="001B297A" w:rsidRDefault="001B297A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vagy </w:t>
            </w:r>
          </w:p>
          <w:p w:rsidR="001B297A" w:rsidRPr="00DA7E40" w:rsidRDefault="001B297A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gazdaságtana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2020.04.15-ig fogadható el)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F40548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</w:t>
            </w:r>
            <w:r w:rsidR="00293A66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OKG305X</w:t>
            </w: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JOKG305XAS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Világgazdaságtan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Környezetgazdaságtan</w:t>
            </w:r>
          </w:p>
        </w:tc>
      </w:tr>
    </w:tbl>
    <w:p w:rsidR="00F40548" w:rsidRDefault="00F40548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085C49" w:rsidRPr="00F40548" w:rsidRDefault="00085C49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17FCA" w:rsidRDefault="00A17FC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Választható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(4 db)</w:t>
      </w:r>
    </w:p>
    <w:p w:rsidR="007403CC" w:rsidRDefault="007403CC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JOKG462__0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Motivation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Impacts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of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Foreign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Direct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Inverstments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JOKG481XA0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és szakpolitikák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JOKG467XA0</w:t>
            </w:r>
          </w:p>
        </w:tc>
        <w:tc>
          <w:tcPr>
            <w:tcW w:w="6373" w:type="dxa"/>
          </w:tcPr>
          <w:p w:rsidR="00A17FCA" w:rsidRPr="00A17FCA" w:rsidRDefault="00A17FCA" w:rsidP="006C3A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projektmenedzsment</w:t>
            </w:r>
            <w:r w:rsidR="000238C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A74B7C">
              <w:rPr>
                <w:rFonts w:ascii="Garamond" w:eastAsia="Times New Roman" w:hAnsi="Garamond" w:cs="Times New Roman"/>
                <w:i/>
                <w:lang w:eastAsia="hu-HU"/>
              </w:rPr>
              <w:t>(A teljesítés 2024.</w:t>
            </w:r>
            <w:r w:rsidR="006C3AD9">
              <w:rPr>
                <w:rFonts w:ascii="Garamond" w:eastAsia="Times New Roman" w:hAnsi="Garamond" w:cs="Times New Roman"/>
                <w:i/>
                <w:lang w:eastAsia="hu-HU"/>
              </w:rPr>
              <w:t>12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.</w:t>
            </w:r>
            <w:r w:rsidR="006C3AD9">
              <w:rPr>
                <w:rFonts w:ascii="Garamond" w:eastAsia="Times New Roman" w:hAnsi="Garamond" w:cs="Times New Roman"/>
                <w:i/>
                <w:lang w:eastAsia="hu-HU"/>
              </w:rPr>
              <w:t>31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  <w:r w:rsidR="007E5DDE" w:rsidRPr="00643D4A">
              <w:rPr>
                <w:rFonts w:ascii="Garamond" w:eastAsia="Times New Roman" w:hAnsi="Garamond" w:cs="Times New Roman"/>
                <w:i/>
                <w:lang w:eastAsia="hu-HU"/>
              </w:rPr>
              <w:t xml:space="preserve"> 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gazdasági társaságok joggazdaságtana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JOKG476XA0</w:t>
            </w:r>
          </w:p>
        </w:tc>
        <w:tc>
          <w:tcPr>
            <w:tcW w:w="6373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szerződések joggazdaságtana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1A2F8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lastRenderedPageBreak/>
              <w:t>JONM445XA0</w:t>
            </w:r>
          </w:p>
        </w:tc>
        <w:tc>
          <w:tcPr>
            <w:tcW w:w="6373" w:type="dxa"/>
          </w:tcPr>
          <w:p w:rsidR="00A17FCA" w:rsidRPr="00A17FCA" w:rsidRDefault="00A17FCA" w:rsidP="001A2F8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Nemzetközi</w:t>
            </w:r>
            <w:r w:rsidR="001A2F8F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gazdasági jog a gyakorlatban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JOPU432XA0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EU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Budget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public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finances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JOKV40DXA0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Competition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Law and </w:t>
            </w: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the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r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Digital</w:t>
            </w:r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proofErr w:type="spellStart"/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Economy</w:t>
            </w:r>
            <w:bookmarkStart w:id="0" w:name="_GoBack"/>
            <w:bookmarkEnd w:id="0"/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JOPU429XA0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Taxation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in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the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European Union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JOPU430XA0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Bizalmi vagyonkezelés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DA7E40" w:rsidRDefault="00F4770F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</w:p>
        </w:tc>
        <w:tc>
          <w:tcPr>
            <w:tcW w:w="6373" w:type="dxa"/>
          </w:tcPr>
          <w:p w:rsidR="00F4770F" w:rsidRPr="00DA7E40" w:rsidRDefault="00F4770F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Nemzetközi gazdaságijogi esetek a magyar gyakorlatban</w:t>
            </w:r>
          </w:p>
        </w:tc>
      </w:tr>
      <w:tr w:rsidR="00DF21DC" w:rsidRPr="00F40548" w:rsidTr="00AA6300">
        <w:tc>
          <w:tcPr>
            <w:tcW w:w="2689" w:type="dxa"/>
          </w:tcPr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JOIT101XX0</w:t>
            </w:r>
          </w:p>
        </w:tc>
        <w:tc>
          <w:tcPr>
            <w:tcW w:w="6373" w:type="dxa"/>
          </w:tcPr>
          <w:p w:rsidR="00DF21DC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Informatikai gyakorlat</w:t>
            </w:r>
          </w:p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i/>
                <w:lang w:eastAsia="hu-HU"/>
              </w:rPr>
              <w:t>(A teljesítés 2017.02.04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A17FCA" w:rsidRPr="00DA7E40" w:rsidTr="00AA6300">
        <w:tc>
          <w:tcPr>
            <w:tcW w:w="2689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JOKG457NA0</w:t>
            </w:r>
          </w:p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JOKG457LA0</w:t>
            </w:r>
          </w:p>
        </w:tc>
        <w:tc>
          <w:tcPr>
            <w:tcW w:w="6373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Gazdasági növekedés és egyensúlyhiányok az Európai Unióban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</w:t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ítés 2020.04.15-ig fogadható el)</w:t>
            </w:r>
          </w:p>
        </w:tc>
      </w:tr>
      <w:tr w:rsidR="00E72496" w:rsidRPr="00DA7E40" w:rsidTr="00AA6300">
        <w:tc>
          <w:tcPr>
            <w:tcW w:w="2689" w:type="dxa"/>
          </w:tcPr>
          <w:p w:rsidR="00E72496" w:rsidRPr="00DA7E40" w:rsidRDefault="00E72496" w:rsidP="00E724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B050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JOKG453NA0</w:t>
            </w:r>
          </w:p>
        </w:tc>
        <w:tc>
          <w:tcPr>
            <w:tcW w:w="6373" w:type="dxa"/>
          </w:tcPr>
          <w:p w:rsidR="00E72496" w:rsidRPr="00DA7E40" w:rsidRDefault="00E72496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globalizáció kihívásai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</w:t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DF21DC" w:rsidRPr="00DA7E40" w:rsidTr="00AA63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JOIT405XA0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4176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 közgazdasági ismeretekhez</w:t>
            </w:r>
          </w:p>
        </w:tc>
      </w:tr>
    </w:tbl>
    <w:p w:rsidR="009F4101" w:rsidRDefault="009F4101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:rsidR="00E05184" w:rsidRPr="002161A1" w:rsidRDefault="00E05184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sectPr w:rsidR="00E05184" w:rsidRPr="002161A1" w:rsidSect="00AE26CB">
      <w:headerReference w:type="default" r:id="rId7"/>
      <w:footerReference w:type="default" r:id="rId8"/>
      <w:footerReference w:type="first" r:id="rId9"/>
      <w:pgSz w:w="11906" w:h="16838"/>
      <w:pgMar w:top="83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A0" w:rsidRDefault="006072A0" w:rsidP="006072A0">
      <w:pPr>
        <w:spacing w:after="0" w:line="240" w:lineRule="auto"/>
      </w:pPr>
      <w:r>
        <w:separator/>
      </w:r>
    </w:p>
  </w:endnote>
  <w:end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242288"/>
      <w:docPartObj>
        <w:docPartGallery w:val="Page Numbers (Bottom of Page)"/>
        <w:docPartUnique/>
      </w:docPartObj>
    </w:sdtPr>
    <w:sdtEndPr/>
    <w:sdtContent>
      <w:p w:rsidR="00DD2BE0" w:rsidRDefault="00DD2BE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D3">
          <w:rPr>
            <w:noProof/>
          </w:rPr>
          <w:t>2</w:t>
        </w:r>
        <w:r>
          <w:fldChar w:fldCharType="end"/>
        </w:r>
      </w:p>
    </w:sdtContent>
  </w:sdt>
  <w:p w:rsidR="00DD2BE0" w:rsidRDefault="00DD2B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93286"/>
      <w:docPartObj>
        <w:docPartGallery w:val="Page Numbers (Bottom of Page)"/>
        <w:docPartUnique/>
      </w:docPartObj>
    </w:sdtPr>
    <w:sdtEndPr/>
    <w:sdtContent>
      <w:p w:rsidR="00AE26CB" w:rsidRDefault="00AE26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26CB" w:rsidRDefault="00AE26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A0" w:rsidRDefault="006072A0" w:rsidP="006072A0">
      <w:pPr>
        <w:spacing w:after="0" w:line="240" w:lineRule="auto"/>
      </w:pPr>
      <w:r>
        <w:separator/>
      </w:r>
    </w:p>
  </w:footnote>
  <w:foot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A0" w:rsidRDefault="006072A0" w:rsidP="006072A0">
    <w:pPr>
      <w:pStyle w:val="lfej"/>
    </w:pPr>
    <w:r>
      <w:t>A betétlap megszerzéséhez 10 tárgy teljesítése szükséges</w:t>
    </w:r>
    <w:r w:rsidR="00DA7E4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E24"/>
    <w:multiLevelType w:val="hybridMultilevel"/>
    <w:tmpl w:val="25A81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2"/>
    <w:rsid w:val="00011774"/>
    <w:rsid w:val="000238C9"/>
    <w:rsid w:val="0007604A"/>
    <w:rsid w:val="00085C49"/>
    <w:rsid w:val="000D123D"/>
    <w:rsid w:val="000E2131"/>
    <w:rsid w:val="00196FE8"/>
    <w:rsid w:val="001A26E0"/>
    <w:rsid w:val="001A2F8F"/>
    <w:rsid w:val="001B297A"/>
    <w:rsid w:val="001B32F2"/>
    <w:rsid w:val="002161A1"/>
    <w:rsid w:val="002615F6"/>
    <w:rsid w:val="002930C2"/>
    <w:rsid w:val="00293A66"/>
    <w:rsid w:val="002C582C"/>
    <w:rsid w:val="002E4EE3"/>
    <w:rsid w:val="003940B5"/>
    <w:rsid w:val="003D2AD1"/>
    <w:rsid w:val="003D7D8F"/>
    <w:rsid w:val="0041767B"/>
    <w:rsid w:val="0045590C"/>
    <w:rsid w:val="004C2211"/>
    <w:rsid w:val="0051459E"/>
    <w:rsid w:val="00563A7A"/>
    <w:rsid w:val="006072A0"/>
    <w:rsid w:val="00643D4A"/>
    <w:rsid w:val="006C1DA2"/>
    <w:rsid w:val="006C3AD9"/>
    <w:rsid w:val="007403CC"/>
    <w:rsid w:val="00782039"/>
    <w:rsid w:val="007E5DDE"/>
    <w:rsid w:val="007F0F9C"/>
    <w:rsid w:val="00826542"/>
    <w:rsid w:val="00826F8D"/>
    <w:rsid w:val="008D1F8C"/>
    <w:rsid w:val="008E6B24"/>
    <w:rsid w:val="00913EBE"/>
    <w:rsid w:val="009F4101"/>
    <w:rsid w:val="00A163EC"/>
    <w:rsid w:val="00A17FCA"/>
    <w:rsid w:val="00A74B7C"/>
    <w:rsid w:val="00AE26CB"/>
    <w:rsid w:val="00B205A8"/>
    <w:rsid w:val="00B52395"/>
    <w:rsid w:val="00BB4BF7"/>
    <w:rsid w:val="00C30972"/>
    <w:rsid w:val="00C53CD3"/>
    <w:rsid w:val="00CB0279"/>
    <w:rsid w:val="00CB69E4"/>
    <w:rsid w:val="00DA7E40"/>
    <w:rsid w:val="00DD009B"/>
    <w:rsid w:val="00DD2BE0"/>
    <w:rsid w:val="00DE44DA"/>
    <w:rsid w:val="00DF21DC"/>
    <w:rsid w:val="00E05184"/>
    <w:rsid w:val="00E25053"/>
    <w:rsid w:val="00E72496"/>
    <w:rsid w:val="00EC191B"/>
    <w:rsid w:val="00EE3EFD"/>
    <w:rsid w:val="00F20ECD"/>
    <w:rsid w:val="00F40548"/>
    <w:rsid w:val="00F4770F"/>
    <w:rsid w:val="00F55F83"/>
    <w:rsid w:val="00F566FE"/>
    <w:rsid w:val="00F96E00"/>
    <w:rsid w:val="00FC7220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A25162"/>
  <w15:chartTrackingRefBased/>
  <w15:docId w15:val="{AFFB6E44-9C03-42B0-9821-0ABB8E6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2A0"/>
  </w:style>
  <w:style w:type="paragraph" w:styleId="llb">
    <w:name w:val="footer"/>
    <w:basedOn w:val="Norml"/>
    <w:link w:val="llb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2A0"/>
  </w:style>
  <w:style w:type="character" w:styleId="Kiemels2">
    <w:name w:val="Strong"/>
    <w:basedOn w:val="Bekezdsalapbettpusa"/>
    <w:uiPriority w:val="22"/>
    <w:qFormat/>
    <w:rsid w:val="001A26E0"/>
    <w:rPr>
      <w:b/>
      <w:bCs/>
    </w:rPr>
  </w:style>
  <w:style w:type="character" w:customStyle="1" w:styleId="object">
    <w:name w:val="object"/>
    <w:basedOn w:val="Bekezdsalapbettpusa"/>
    <w:rsid w:val="001A26E0"/>
  </w:style>
  <w:style w:type="paragraph" w:styleId="Listaszerbekezds">
    <w:name w:val="List Paragraph"/>
    <w:basedOn w:val="Norml"/>
    <w:uiPriority w:val="34"/>
    <w:qFormat/>
    <w:rsid w:val="000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Nemes Judit</cp:lastModifiedBy>
  <cp:revision>6</cp:revision>
  <dcterms:created xsi:type="dcterms:W3CDTF">2025-01-20T11:47:00Z</dcterms:created>
  <dcterms:modified xsi:type="dcterms:W3CDTF">2025-01-20T12:34:00Z</dcterms:modified>
</cp:coreProperties>
</file>