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CFA3" w14:textId="77777777" w:rsidR="00A9567A" w:rsidRPr="00A9567A" w:rsidRDefault="00A9567A" w:rsidP="00A9567A">
      <w:pPr>
        <w:rPr>
          <w:b/>
          <w:bCs/>
        </w:rPr>
      </w:pPr>
      <w:r w:rsidRPr="00A9567A">
        <w:rPr>
          <w:b/>
          <w:bCs/>
        </w:rPr>
        <w:t>A joguralom és a közhatalom gyakorlásának kontrollja JDDO323XA0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2F53987F" w14:textId="77777777" w:rsidR="00A9567A" w:rsidRPr="00A9567A" w:rsidRDefault="00A9567A" w:rsidP="008E448B">
      <w:pPr>
        <w:jc w:val="both"/>
      </w:pPr>
      <w:r w:rsidRPr="00A9567A">
        <w:t>A tantárgy célja egyrészt a joguralom, mint közös európai alkotmányjogi hagyományhoz és mint a magyar alkotmányos önazonossághoz tartozó érték jelentéstartalmának és gyakorlatának elmélyítése, másrészt</w:t>
      </w:r>
      <w:r w:rsidRPr="00A9567A">
        <w:rPr>
          <w:b/>
          <w:bCs/>
        </w:rPr>
        <w:t xml:space="preserve"> </w:t>
      </w:r>
      <w:r w:rsidRPr="00A9567A">
        <w:t>a közhatalom gyakorlását ellenőrző intézményrendszerhez tartozó egyes eszközök (bírói kontroll, ombudsmani jogvédelem, ügyészi közérdekvédelem) mélyebb ismertetése. </w:t>
      </w:r>
    </w:p>
    <w:p w14:paraId="687B7A9E" w14:textId="31395D81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6D7DD457" w14:textId="77777777" w:rsidR="001A7591" w:rsidRPr="001A7591" w:rsidRDefault="001A7591" w:rsidP="001A7591">
      <w:r w:rsidRPr="001A7591">
        <w:t>Az órán elhangzottak. 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3B07F1D6" w14:textId="77777777" w:rsidR="001A7591" w:rsidRPr="001A7591" w:rsidRDefault="001A7591" w:rsidP="001A7591">
      <w:r w:rsidRPr="001A7591">
        <w:t>A meghatározott kötelező irodalomban foglaltak szerint.   </w:t>
      </w:r>
    </w:p>
    <w:p w14:paraId="05DB11AF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6EAB6386" w14:textId="77777777" w:rsidR="00A9567A" w:rsidRPr="00A9567A" w:rsidRDefault="00A9567A" w:rsidP="00A9567A">
      <w:r w:rsidRPr="00A9567A">
        <w:t>Az órán megszerzett tudás hasznosítása a saját kompetenciákkal, illetve a rendszerben gondolkodás képessége.   </w:t>
      </w:r>
    </w:p>
    <w:p w14:paraId="66B99562" w14:textId="7D35ADD6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2C2FD0FA" w14:textId="77777777" w:rsidR="00A9567A" w:rsidRPr="00A9567A" w:rsidRDefault="00A9567A" w:rsidP="00A9567A">
      <w:r w:rsidRPr="00A9567A">
        <w:t>Megbeszélés és vita az adott témáról. </w:t>
      </w:r>
    </w:p>
    <w:p w14:paraId="3C804C69" w14:textId="193B6EB2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Kötelező irodalom:</w:t>
      </w:r>
    </w:p>
    <w:p w14:paraId="75F9D768" w14:textId="77777777" w:rsidR="00A9567A" w:rsidRPr="00A9567A" w:rsidRDefault="00A9567A" w:rsidP="008E448B">
      <w:r w:rsidRPr="00A9567A">
        <w:t xml:space="preserve">LIPTÁK Laura Martina: Ügyészség és közérdek. In: </w:t>
      </w:r>
      <w:proofErr w:type="spellStart"/>
      <w:r w:rsidRPr="00A9567A">
        <w:t>Lapsánszky</w:t>
      </w:r>
      <w:proofErr w:type="spellEnd"/>
      <w:r w:rsidRPr="00A9567A">
        <w:t xml:space="preserve"> András, </w:t>
      </w:r>
      <w:proofErr w:type="spellStart"/>
      <w:r w:rsidRPr="00A9567A">
        <w:t>Smuk</w:t>
      </w:r>
      <w:proofErr w:type="spellEnd"/>
      <w:r w:rsidRPr="00A9567A">
        <w:t xml:space="preserve"> Péter, Szigeti Péter (szerk.): Köz/érdek. Elméleti és szakmai megoldások egy klasszikus problémára. Budapest: Gondolat, 2017., 123-142. </w:t>
      </w:r>
    </w:p>
    <w:p w14:paraId="0CC9B39C" w14:textId="77777777" w:rsidR="00A9567A" w:rsidRPr="00A9567A" w:rsidRDefault="00A9567A" w:rsidP="008E448B">
      <w:r w:rsidRPr="00A9567A">
        <w:t>CSINK Lóránt, SCHANDA Balázs (szerk.): Összehasonlító módszer az alkotmányjogban. Budapest: Pázmány Press, 2017., 85-109. </w:t>
      </w:r>
    </w:p>
    <w:p w14:paraId="30FC20D8" w14:textId="77777777" w:rsidR="00A9567A" w:rsidRPr="00A9567A" w:rsidRDefault="00A9567A" w:rsidP="008E448B">
      <w:r w:rsidRPr="00A9567A">
        <w:t xml:space="preserve">VARGA </w:t>
      </w:r>
      <w:proofErr w:type="spellStart"/>
      <w:r w:rsidRPr="00A9567A">
        <w:t>Zs</w:t>
      </w:r>
      <w:proofErr w:type="spellEnd"/>
      <w:r w:rsidRPr="00A9567A">
        <w:t xml:space="preserve">. András: </w:t>
      </w:r>
      <w:r w:rsidRPr="00A9567A">
        <w:rPr>
          <w:i/>
          <w:iCs/>
        </w:rPr>
        <w:t>Ombudsman, ügyész, magánjogi felelősség. Alternatív közigazgatási kontroll Magyarországon</w:t>
      </w:r>
      <w:r w:rsidRPr="00A9567A">
        <w:t>, Budapest: PPKE JÁK, 2012. </w:t>
      </w:r>
    </w:p>
    <w:p w14:paraId="5384C8A6" w14:textId="77777777" w:rsidR="00A9567A" w:rsidRPr="00A9567A" w:rsidRDefault="00A9567A" w:rsidP="008E448B">
      <w:r w:rsidRPr="00A9567A">
        <w:t xml:space="preserve">VARGA </w:t>
      </w:r>
      <w:proofErr w:type="spellStart"/>
      <w:r w:rsidRPr="00A9567A">
        <w:t>Zs</w:t>
      </w:r>
      <w:proofErr w:type="spellEnd"/>
      <w:r w:rsidRPr="00A9567A">
        <w:t xml:space="preserve">. András: </w:t>
      </w:r>
      <w:r w:rsidRPr="00A9567A">
        <w:rPr>
          <w:i/>
          <w:iCs/>
        </w:rPr>
        <w:t xml:space="preserve">Eszményből bálvány? A joguralom dogmatikája. </w:t>
      </w:r>
      <w:r w:rsidRPr="00A9567A">
        <w:t>Budapest: Századvég, 2015. </w:t>
      </w:r>
    </w:p>
    <w:p w14:paraId="28125B67" w14:textId="21B97C88" w:rsidR="00A9567A" w:rsidRPr="00A9567A" w:rsidRDefault="00A9567A" w:rsidP="008E448B">
      <w:r w:rsidRPr="00A9567A">
        <w:t xml:space="preserve">Varga, </w:t>
      </w:r>
      <w:proofErr w:type="spellStart"/>
      <w:r w:rsidRPr="00A9567A">
        <w:t>Zs</w:t>
      </w:r>
      <w:proofErr w:type="spellEnd"/>
      <w:r w:rsidRPr="00A9567A">
        <w:t xml:space="preserve">. </w:t>
      </w:r>
      <w:r w:rsidR="008E448B" w:rsidRPr="00A9567A">
        <w:t>András Értelmes</w:t>
      </w:r>
      <w:r w:rsidRPr="00A9567A">
        <w:t>-e a jog emberképét keresni?  </w:t>
      </w:r>
    </w:p>
    <w:p w14:paraId="0C92B2C5" w14:textId="5391F3A3" w:rsidR="00A9567A" w:rsidRPr="00A9567A" w:rsidRDefault="00A9567A" w:rsidP="008E448B">
      <w:r w:rsidRPr="00A9567A">
        <w:t>In: Erdődy, János; Komáromi, László (szerk.)</w:t>
      </w:r>
      <w:r w:rsidRPr="00A9567A">
        <w:rPr>
          <w:i/>
          <w:iCs/>
        </w:rPr>
        <w:t xml:space="preserve"> „Ad imaginem </w:t>
      </w:r>
      <w:proofErr w:type="spellStart"/>
      <w:r w:rsidRPr="00A9567A">
        <w:rPr>
          <w:i/>
          <w:iCs/>
        </w:rPr>
        <w:t>et</w:t>
      </w:r>
      <w:proofErr w:type="spellEnd"/>
      <w:r w:rsidRPr="00A9567A">
        <w:rPr>
          <w:i/>
          <w:iCs/>
        </w:rPr>
        <w:t xml:space="preserve"> </w:t>
      </w:r>
      <w:proofErr w:type="spellStart"/>
      <w:r w:rsidRPr="00A9567A">
        <w:rPr>
          <w:i/>
          <w:iCs/>
        </w:rPr>
        <w:t>similitudinem</w:t>
      </w:r>
      <w:proofErr w:type="spellEnd"/>
      <w:r w:rsidRPr="00A9567A">
        <w:rPr>
          <w:i/>
          <w:iCs/>
        </w:rPr>
        <w:t xml:space="preserve"> </w:t>
      </w:r>
      <w:proofErr w:type="spellStart"/>
      <w:r w:rsidRPr="00A9567A">
        <w:rPr>
          <w:i/>
          <w:iCs/>
        </w:rPr>
        <w:t>nostram</w:t>
      </w:r>
      <w:proofErr w:type="spellEnd"/>
      <w:r w:rsidR="008E448B" w:rsidRPr="00A9567A">
        <w:rPr>
          <w:i/>
          <w:iCs/>
        </w:rPr>
        <w:t>”: Emberkép</w:t>
      </w:r>
      <w:r w:rsidRPr="00A9567A">
        <w:rPr>
          <w:i/>
          <w:iCs/>
        </w:rPr>
        <w:t xml:space="preserve"> a </w:t>
      </w:r>
      <w:r w:rsidR="008E448B" w:rsidRPr="00A9567A">
        <w:rPr>
          <w:i/>
          <w:iCs/>
        </w:rPr>
        <w:t>jogban</w:t>
      </w:r>
      <w:r w:rsidR="008E448B" w:rsidRPr="00A9567A">
        <w:t xml:space="preserve"> Budapest</w:t>
      </w:r>
      <w:r w:rsidRPr="00A9567A">
        <w:t>, Magyarország: Pázmány Press (2024) 1,087 p. pp. 271-</w:t>
      </w:r>
      <w:r w:rsidR="008E448B" w:rsidRPr="00A9567A">
        <w:t>279.,</w:t>
      </w:r>
      <w:r w:rsidRPr="00A9567A">
        <w:t xml:space="preserve"> 10 p.  </w:t>
      </w:r>
    </w:p>
    <w:p w14:paraId="3018F48B" w14:textId="665A7BC6" w:rsidR="00D673CB" w:rsidRPr="003B0B39" w:rsidRDefault="00D673CB" w:rsidP="001A7591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2CE1AD40" w14:textId="77777777" w:rsidR="00A9567A" w:rsidRPr="00A9567A" w:rsidRDefault="00A9567A" w:rsidP="00A9567A">
      <w:r w:rsidRPr="00A9567A">
        <w:t>Francis FUKUYAMA: Államépítés. Kormányzás és világrend a 21. században, Századvég, Budapest, 2005.  </w:t>
      </w:r>
    </w:p>
    <w:p w14:paraId="68C03628" w14:textId="77777777" w:rsidR="00A9567A" w:rsidRPr="00A9567A" w:rsidRDefault="00A9567A" w:rsidP="00A9567A">
      <w:r w:rsidRPr="00A9567A">
        <w:t>JAKAB András: A szuverenitás fogalmához kapcsolódó kompromisszumos stratégiák, különös tekintettel az európai integrációra, in: Európai Jog, 2006/2., 3-14. o.  </w:t>
      </w:r>
    </w:p>
    <w:p w14:paraId="30EA886E" w14:textId="77777777" w:rsidR="00A9567A" w:rsidRPr="00A9567A" w:rsidRDefault="00A9567A" w:rsidP="00A9567A">
      <w:r w:rsidRPr="00A9567A">
        <w:t>TRÓCSÁNYI László – CSINK Lóránt: Alkotmány v. közösségi jog: az Alkotmánybíróság helye az Európai Unióban, in: Jogtudományi Közlöny, 2007/február, 63-69. o. </w:t>
      </w:r>
    </w:p>
    <w:p w14:paraId="4A001012" w14:textId="77777777" w:rsidR="006F2B8A" w:rsidRDefault="006F2B8A" w:rsidP="00170DEC">
      <w:pPr>
        <w:rPr>
          <w:b/>
          <w:bCs/>
        </w:rPr>
      </w:pPr>
    </w:p>
    <w:p w14:paraId="0D09B085" w14:textId="6E9E4D15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lastRenderedPageBreak/>
        <w:t>A tantárgy hozzájárulása a Képzési és kimeneti követelményekben meghatározott kompetenciaelemek elsajátításához:</w:t>
      </w:r>
    </w:p>
    <w:p w14:paraId="6BCACC33" w14:textId="77777777" w:rsidR="00A9567A" w:rsidRPr="00A9567A" w:rsidRDefault="00A9567A" w:rsidP="00A9567A">
      <w:r w:rsidRPr="00A9567A">
        <w:t>A) Tudás   </w:t>
      </w:r>
    </w:p>
    <w:p w14:paraId="5E08C42D" w14:textId="77777777" w:rsidR="00A9567A" w:rsidRPr="00A9567A" w:rsidRDefault="00A9567A" w:rsidP="00A9567A">
      <w:r w:rsidRPr="00A9567A">
        <w:t>-Ismeri a jogtudomány alapvető tényeit, fogalmait, egyszerűbb összefüggéseit  </w:t>
      </w:r>
    </w:p>
    <w:p w14:paraId="115AD1BC" w14:textId="77777777" w:rsidR="00A9567A" w:rsidRPr="00A9567A" w:rsidRDefault="00A9567A" w:rsidP="00A9567A">
      <w:r w:rsidRPr="00A9567A">
        <w:t>- Megérti a bonyolult, többtényezős jelenségek összefüggésrendszerét. </w:t>
      </w:r>
    </w:p>
    <w:p w14:paraId="2708EA79" w14:textId="54257D18" w:rsidR="00A9567A" w:rsidRPr="00A9567A" w:rsidRDefault="00A9567A" w:rsidP="00A9567A">
      <w:r w:rsidRPr="00A9567A">
        <w:t>  B) Képesség </w:t>
      </w:r>
    </w:p>
    <w:p w14:paraId="1C17E78B" w14:textId="77777777" w:rsidR="00A9567A" w:rsidRPr="00A9567A" w:rsidRDefault="00A9567A" w:rsidP="00A9567A">
      <w:r w:rsidRPr="00A9567A">
        <w:t>- Képes rendszerben gondolkodni, az absztrakció bizonyos formáit alkalmazni. </w:t>
      </w:r>
    </w:p>
    <w:p w14:paraId="5C1A9331" w14:textId="77777777" w:rsidR="00A9567A" w:rsidRPr="00A9567A" w:rsidRDefault="00A9567A" w:rsidP="00A9567A">
      <w:r w:rsidRPr="00A9567A">
        <w:t>- Képes a közhatalom ismeretrendszerét alkotó elképzelések alapfokú analízisére, az összefüggések szintetikus megfogalmazására és adekvát értékelő tevékenységre. </w:t>
      </w:r>
    </w:p>
    <w:p w14:paraId="73A1EB70" w14:textId="3AD91753" w:rsidR="00376789" w:rsidRDefault="00376789" w:rsidP="001A7591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30528919" w14:textId="77777777" w:rsidR="001A7591" w:rsidRPr="001A7591" w:rsidRDefault="001A7591" w:rsidP="00554549">
      <w:r w:rsidRPr="001A7591">
        <w:t xml:space="preserve">Dr. Varga </w:t>
      </w:r>
      <w:proofErr w:type="spellStart"/>
      <w:r w:rsidRPr="001A7591">
        <w:t>Zs</w:t>
      </w:r>
      <w:proofErr w:type="spellEnd"/>
      <w:r w:rsidRPr="001A7591">
        <w:t>. András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6"/>
  </w:num>
  <w:num w:numId="2" w16cid:durableId="1220941275">
    <w:abstractNumId w:val="24"/>
  </w:num>
  <w:num w:numId="3" w16cid:durableId="1656912806">
    <w:abstractNumId w:val="13"/>
  </w:num>
  <w:num w:numId="4" w16cid:durableId="2096702254">
    <w:abstractNumId w:val="20"/>
  </w:num>
  <w:num w:numId="5" w16cid:durableId="576288488">
    <w:abstractNumId w:val="18"/>
  </w:num>
  <w:num w:numId="6" w16cid:durableId="1892036830">
    <w:abstractNumId w:val="21"/>
  </w:num>
  <w:num w:numId="7" w16cid:durableId="1647514419">
    <w:abstractNumId w:val="0"/>
  </w:num>
  <w:num w:numId="8" w16cid:durableId="781191227">
    <w:abstractNumId w:val="12"/>
  </w:num>
  <w:num w:numId="9" w16cid:durableId="960107830">
    <w:abstractNumId w:val="19"/>
  </w:num>
  <w:num w:numId="10" w16cid:durableId="1049381860">
    <w:abstractNumId w:val="26"/>
  </w:num>
  <w:num w:numId="11" w16cid:durableId="1798915148">
    <w:abstractNumId w:val="14"/>
  </w:num>
  <w:num w:numId="12" w16cid:durableId="315307678">
    <w:abstractNumId w:val="22"/>
  </w:num>
  <w:num w:numId="13" w16cid:durableId="1027177409">
    <w:abstractNumId w:val="9"/>
  </w:num>
  <w:num w:numId="14" w16cid:durableId="1151992261">
    <w:abstractNumId w:val="23"/>
  </w:num>
  <w:num w:numId="15" w16cid:durableId="725837060">
    <w:abstractNumId w:val="7"/>
  </w:num>
  <w:num w:numId="16" w16cid:durableId="1730837013">
    <w:abstractNumId w:val="5"/>
  </w:num>
  <w:num w:numId="17" w16cid:durableId="1034697080">
    <w:abstractNumId w:val="17"/>
  </w:num>
  <w:num w:numId="18" w16cid:durableId="1904026562">
    <w:abstractNumId w:val="25"/>
  </w:num>
  <w:num w:numId="19" w16cid:durableId="1446270577">
    <w:abstractNumId w:val="2"/>
  </w:num>
  <w:num w:numId="20" w16cid:durableId="1861891320">
    <w:abstractNumId w:val="27"/>
  </w:num>
  <w:num w:numId="21" w16cid:durableId="1868592406">
    <w:abstractNumId w:val="15"/>
  </w:num>
  <w:num w:numId="22" w16cid:durableId="1797991445">
    <w:abstractNumId w:val="8"/>
  </w:num>
  <w:num w:numId="23" w16cid:durableId="1796480508">
    <w:abstractNumId w:val="16"/>
  </w:num>
  <w:num w:numId="24" w16cid:durableId="1161045465">
    <w:abstractNumId w:val="1"/>
  </w:num>
  <w:num w:numId="25" w16cid:durableId="144705036">
    <w:abstractNumId w:val="4"/>
  </w:num>
  <w:num w:numId="26" w16cid:durableId="78522246">
    <w:abstractNumId w:val="11"/>
  </w:num>
  <w:num w:numId="27" w16cid:durableId="1771268613">
    <w:abstractNumId w:val="3"/>
  </w:num>
  <w:num w:numId="28" w16cid:durableId="245968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376789"/>
    <w:rsid w:val="003B0B39"/>
    <w:rsid w:val="004C1325"/>
    <w:rsid w:val="00554549"/>
    <w:rsid w:val="006219D1"/>
    <w:rsid w:val="006F2B8A"/>
    <w:rsid w:val="008E448B"/>
    <w:rsid w:val="00A241BA"/>
    <w:rsid w:val="00A9567A"/>
    <w:rsid w:val="00B346E6"/>
    <w:rsid w:val="00BC001C"/>
    <w:rsid w:val="00C62DAD"/>
    <w:rsid w:val="00D673CB"/>
    <w:rsid w:val="00D747BF"/>
    <w:rsid w:val="00D77745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2026-02-26T08:26:00Z</dcterms:created>
  <dcterms:modified xsi:type="dcterms:W3CDTF">2026-02-27T10:02:00Z</dcterms:modified>
</cp:coreProperties>
</file>