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F0E2" w14:textId="77777777" w:rsidR="008E1790" w:rsidRPr="008E1790" w:rsidRDefault="008E1790" w:rsidP="008E1790">
      <w:pPr>
        <w:rPr>
          <w:b/>
          <w:bCs/>
        </w:rPr>
      </w:pPr>
      <w:r w:rsidRPr="008E1790">
        <w:rPr>
          <w:b/>
          <w:bCs/>
        </w:rPr>
        <w:t>Szerződési jog régi és új kérdései _ JDDO360XA0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6027A281" w14:textId="77777777" w:rsidR="00694FC2" w:rsidRPr="00694FC2" w:rsidRDefault="00694FC2" w:rsidP="00EE01E2">
      <w:pPr>
        <w:jc w:val="both"/>
      </w:pPr>
      <w:r w:rsidRPr="00694FC2">
        <w:t>A szerződési rendszerek kialakulásának és fejlődésének áttekintése. A szerződési jog főbb elveinek és elemeinek mélyreható elemzése. A szerződések csoportosítása: tipikus és atipikus szerződések. A szerződésszegésért való felelősségi rendszerek összehasonlító jogi bemutatása, figyelemmel a megtérítendő károk körére és a felelősségkorlátozásra. </w:t>
      </w:r>
    </w:p>
    <w:p w14:paraId="687B7A9E" w14:textId="31395D81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11A8F951" w14:textId="77777777" w:rsidR="00694FC2" w:rsidRPr="00694FC2" w:rsidRDefault="00694FC2" w:rsidP="00694FC2">
      <w:r w:rsidRPr="00694FC2">
        <w:t>Hazai- és külföldi bírósági joggyakorlat.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3DA6733B" w14:textId="77777777" w:rsidR="00694FC2" w:rsidRDefault="00694FC2" w:rsidP="00D673CB">
      <w:pPr>
        <w:rPr>
          <w:b/>
          <w:bCs/>
        </w:rPr>
      </w:pPr>
      <w:r w:rsidRPr="00694FC2">
        <w:t>A szerződések rendszere, a dogmatikai alapok, a fejlődési trendek hatása.</w:t>
      </w:r>
      <w:r w:rsidRPr="00694FC2">
        <w:rPr>
          <w:b/>
          <w:bCs/>
        </w:rPr>
        <w:t xml:space="preserve"> </w:t>
      </w:r>
    </w:p>
    <w:p w14:paraId="05DB11AF" w14:textId="734F20B3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09D7AE44" w14:textId="77777777" w:rsidR="00694FC2" w:rsidRPr="00694FC2" w:rsidRDefault="00694FC2" w:rsidP="00EE01E2">
      <w:pPr>
        <w:jc w:val="both"/>
      </w:pPr>
      <w:r w:rsidRPr="00694FC2">
        <w:t>Szóbeli beszámoló, mely során a Doktorandusz/Doktoranda saját kutatási témájára vonatkozóan ismerteti a releváns szerződési jogi szabályok érvényesülését, figyelemmel a kurzus keretében megszerzett ismeretekre, így különösen a jogtörténeti, az összehasonlító-jogi és az ágazati szempontokra. </w:t>
      </w:r>
    </w:p>
    <w:p w14:paraId="66B99562" w14:textId="7D35ADD6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616DA05A" w14:textId="38D56135" w:rsidR="00694FC2" w:rsidRPr="00694FC2" w:rsidRDefault="00694FC2" w:rsidP="00694FC2">
      <w:r w:rsidRPr="00694FC2">
        <w:t> A frontális oktatás mellett közös tanári-tanulói, elemzései képességeket is átadó módszer. </w:t>
      </w:r>
    </w:p>
    <w:p w14:paraId="3C804C69" w14:textId="17735A0F" w:rsidR="00D673CB" w:rsidRPr="003B0B39" w:rsidRDefault="00694FC2" w:rsidP="00D673CB">
      <w:pPr>
        <w:rPr>
          <w:b/>
          <w:bCs/>
        </w:rPr>
      </w:pPr>
      <w:r w:rsidRPr="00694FC2">
        <w:t> </w:t>
      </w:r>
      <w:r w:rsidR="00D673CB" w:rsidRPr="003B0B39">
        <w:rPr>
          <w:b/>
          <w:bCs/>
        </w:rPr>
        <w:t>Kötelező irodalom:</w:t>
      </w:r>
    </w:p>
    <w:p w14:paraId="7CC1BB54" w14:textId="77777777" w:rsidR="00694FC2" w:rsidRPr="00694FC2" w:rsidRDefault="00694FC2" w:rsidP="00EE01E2">
      <w:r w:rsidRPr="00694FC2">
        <w:t>Vékás Lajos: A szerződési rendszer fejlődésének csomópontjai. </w:t>
      </w:r>
    </w:p>
    <w:p w14:paraId="2F3C8439" w14:textId="77777777" w:rsidR="00694FC2" w:rsidRPr="00694FC2" w:rsidRDefault="00694FC2" w:rsidP="00EE01E2">
      <w:r w:rsidRPr="00694FC2">
        <w:t>FODOR Klaudia Franciska – GUBICZ Flóra Anna: „Szerzői jogi felhasználási szerződés” in JAKAB András – KÖNCZÖL Miklós – MENYHÁRD Attila – SULYOK Gábor (szerk.): Internetes Jogtudományi Enciklopédia (Szerzői jog és iparjogvédelem rovat, rovatszerkesztő: GRAD-GYENGE Anikó, POGÁCSÁS Anett) </w:t>
      </w:r>
    </w:p>
    <w:p w14:paraId="3FA9382D" w14:textId="77777777" w:rsidR="00694FC2" w:rsidRPr="00694FC2" w:rsidRDefault="00694FC2" w:rsidP="00EE01E2">
      <w:hyperlink r:id="rId6" w:tgtFrame="_blank" w:history="1">
        <w:r w:rsidRPr="00694FC2">
          <w:rPr>
            <w:rStyle w:val="Hiperhivatkozs"/>
          </w:rPr>
          <w:t>http://ijoten.hu/szocikk/szerzoi-jogi-felhasznalasi-szerzodes</w:t>
        </w:r>
      </w:hyperlink>
      <w:r w:rsidRPr="00694FC2">
        <w:t>  2024.  </w:t>
      </w:r>
    </w:p>
    <w:p w14:paraId="59DCFC66" w14:textId="77777777" w:rsidR="00694FC2" w:rsidRPr="00694FC2" w:rsidRDefault="00694FC2" w:rsidP="00EE01E2">
      <w:r w:rsidRPr="00694FC2">
        <w:rPr>
          <w:lang w:val="de-DE"/>
        </w:rPr>
        <w:t xml:space="preserve">Ewan McKendrick: </w:t>
      </w:r>
      <w:proofErr w:type="spellStart"/>
      <w:r w:rsidRPr="00694FC2">
        <w:rPr>
          <w:lang w:val="de-DE"/>
        </w:rPr>
        <w:t>Contract</w:t>
      </w:r>
      <w:proofErr w:type="spellEnd"/>
      <w:r w:rsidRPr="00694FC2">
        <w:rPr>
          <w:lang w:val="de-DE"/>
        </w:rPr>
        <w:t xml:space="preserve"> Law — (Oxford; 2023–2024)</w:t>
      </w:r>
      <w:r w:rsidRPr="00694FC2">
        <w:t> </w:t>
      </w:r>
    </w:p>
    <w:p w14:paraId="3895D007" w14:textId="77777777" w:rsidR="001A7591" w:rsidRPr="001A7591" w:rsidRDefault="001A7591" w:rsidP="001A7591">
      <w:pPr>
        <w:ind w:left="720"/>
      </w:pPr>
      <w:r w:rsidRPr="001A7591">
        <w:t> </w:t>
      </w:r>
    </w:p>
    <w:p w14:paraId="3018F48B" w14:textId="665A7BC6" w:rsidR="00D673CB" w:rsidRPr="003B0B39" w:rsidRDefault="00D673CB" w:rsidP="001A7591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614433C2" w14:textId="77777777" w:rsidR="00694FC2" w:rsidRPr="00694FC2" w:rsidRDefault="00694FC2" w:rsidP="00EE01E2">
      <w:r w:rsidRPr="00694FC2">
        <w:t>Eörsi Gyula: Összehasonlító polgári jog. </w:t>
      </w:r>
    </w:p>
    <w:p w14:paraId="10829569" w14:textId="77777777" w:rsidR="00694FC2" w:rsidRPr="00694FC2" w:rsidRDefault="00694FC2" w:rsidP="00EE01E2">
      <w:proofErr w:type="spellStart"/>
      <w:r w:rsidRPr="00694FC2">
        <w:t>Világhy</w:t>
      </w:r>
      <w:proofErr w:type="spellEnd"/>
      <w:r w:rsidRPr="00694FC2">
        <w:t xml:space="preserve"> Miklós – Eörsi Gyula: Magyar polgári jog. II. kötet. </w:t>
      </w:r>
    </w:p>
    <w:p w14:paraId="7CAAA140" w14:textId="77777777" w:rsidR="00694FC2" w:rsidRPr="00694FC2" w:rsidRDefault="00694FC2" w:rsidP="00EE01E2">
      <w:r w:rsidRPr="00694FC2">
        <w:t>Csöndes Mónika: Előrelátható károk? </w:t>
      </w:r>
    </w:p>
    <w:p w14:paraId="38F918B9" w14:textId="77777777" w:rsidR="00694FC2" w:rsidRPr="00694FC2" w:rsidRDefault="00694FC2" w:rsidP="00EE01E2">
      <w:r w:rsidRPr="00694FC2">
        <w:t>Papp Tekla: Atipikus szerződések. </w:t>
      </w:r>
    </w:p>
    <w:p w14:paraId="47365071" w14:textId="77777777" w:rsidR="00694FC2" w:rsidRPr="00694FC2" w:rsidRDefault="00694FC2" w:rsidP="00EE01E2">
      <w:r w:rsidRPr="00694FC2">
        <w:t>Faludi Gábor: A felhasználási szerződés. Budapest, KJK, 1999. ISBN 2399999838885 </w:t>
      </w:r>
    </w:p>
    <w:p w14:paraId="4A001012" w14:textId="77777777" w:rsidR="006F2B8A" w:rsidRDefault="006F2B8A" w:rsidP="00170DEC">
      <w:pPr>
        <w:rPr>
          <w:b/>
          <w:bCs/>
        </w:rPr>
      </w:pPr>
    </w:p>
    <w:p w14:paraId="63B1AF7A" w14:textId="77777777" w:rsidR="00694FC2" w:rsidRDefault="00694FC2" w:rsidP="00170DEC">
      <w:pPr>
        <w:rPr>
          <w:b/>
          <w:bCs/>
        </w:rPr>
      </w:pPr>
    </w:p>
    <w:p w14:paraId="0D09B085" w14:textId="6E9E4D15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lastRenderedPageBreak/>
        <w:t>A tantárgy hozzájárulása a Képzési és kimeneti követelményekben meghatározott kompetenciaelemek elsajátításához:</w:t>
      </w:r>
    </w:p>
    <w:p w14:paraId="2275E9DF" w14:textId="77777777" w:rsidR="00694FC2" w:rsidRPr="00694FC2" w:rsidRDefault="00694FC2" w:rsidP="00EE01E2">
      <w:pPr>
        <w:jc w:val="both"/>
      </w:pPr>
      <w:r w:rsidRPr="00EE01E2">
        <w:rPr>
          <w:b/>
          <w:bCs/>
        </w:rPr>
        <w:t>Tudás:</w:t>
      </w:r>
      <w:r w:rsidRPr="00694FC2">
        <w:t xml:space="preserve"> A tárgy a hallgatók számára mély és átfogó ismeretet nyújt a szerződési jog történeti és elméleti alapjairól, a modern szerződési rendszerek dogmatikai és összehasonlító jogi megközelítéséről. A kurzus révén a doktorandusz képes lesz felismerni a szerződési jog fejlesztésében megjelenő új tudományos kérdéseket, normatív dilemmákat és jogpolitikai tendenciákat. </w:t>
      </w:r>
    </w:p>
    <w:p w14:paraId="2099D745" w14:textId="77777777" w:rsidR="00694FC2" w:rsidRPr="00694FC2" w:rsidRDefault="00694FC2" w:rsidP="00EE01E2">
      <w:pPr>
        <w:jc w:val="both"/>
      </w:pPr>
      <w:r w:rsidRPr="00EE01E2">
        <w:rPr>
          <w:b/>
          <w:bCs/>
        </w:rPr>
        <w:t>Képességek:</w:t>
      </w:r>
      <w:r w:rsidRPr="00694FC2">
        <w:t xml:space="preserve"> A hallgatók képesek lesznek komplex jogi problémák önálló elemzésére, a szerződési jog elméleti és gyakorlati kérdéseinek kritikai értékelésére, valamint új összefüggések azonosítására és tudományos szintű megfogalmazására. A kurzus fejleszti a kutatási kérdések megfogalmazásának, hipotézisalkotásnak és jogösszehasonlító elemzésnek a képességét. </w:t>
      </w:r>
    </w:p>
    <w:p w14:paraId="48E441F1" w14:textId="77777777" w:rsidR="00694FC2" w:rsidRPr="00694FC2" w:rsidRDefault="00694FC2" w:rsidP="00EE01E2">
      <w:pPr>
        <w:jc w:val="both"/>
      </w:pPr>
      <w:r w:rsidRPr="00EE01E2">
        <w:rPr>
          <w:b/>
          <w:bCs/>
        </w:rPr>
        <w:t>Attitűd:</w:t>
      </w:r>
      <w:r w:rsidRPr="00694FC2">
        <w:t xml:space="preserve"> A tárgy ösztönzi a tudományos igényű, reflektív és interdiszciplináris gondolkodást a szerződési jog területén. A hallgatók nyitottá válnak az új jogi megoldások, társadalmi és gazdasági kontextusok befogadására, valamint a jogfejlődés kritikai vizsgálatára. </w:t>
      </w:r>
    </w:p>
    <w:p w14:paraId="77C28626" w14:textId="77777777" w:rsidR="00694FC2" w:rsidRPr="00694FC2" w:rsidRDefault="00694FC2" w:rsidP="00EE01E2">
      <w:pPr>
        <w:jc w:val="both"/>
      </w:pPr>
      <w:r w:rsidRPr="00EE01E2">
        <w:rPr>
          <w:b/>
          <w:bCs/>
        </w:rPr>
        <w:t>Autonómia és felelősségvállalás:</w:t>
      </w:r>
      <w:r w:rsidRPr="00694FC2">
        <w:t xml:space="preserve"> A doktorandusz képes önállóan kutatási irányokat kijelölni, tudományos álláspontokat megfogalmazni és azokat szakmai közösségben megvédeni. A kurzus elősegíti, hogy a hallgató a szerződési jog elméleti és gyakorlati fejlesztésében felelős tudományos szereplőként lépjen fel, illetve saját kutatási eredményeit publikáció formájában megjelenítse. </w:t>
      </w:r>
    </w:p>
    <w:p w14:paraId="73A1EB70" w14:textId="3AD91753" w:rsidR="00376789" w:rsidRDefault="00376789" w:rsidP="001A7591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680C88C0" w14:textId="77777777" w:rsidR="00694FC2" w:rsidRPr="00694FC2" w:rsidRDefault="00694FC2" w:rsidP="00694FC2">
      <w:r w:rsidRPr="00694FC2">
        <w:t xml:space="preserve">Dr. </w:t>
      </w:r>
      <w:proofErr w:type="spellStart"/>
      <w:r w:rsidRPr="00694FC2">
        <w:t>Landi</w:t>
      </w:r>
      <w:proofErr w:type="spellEnd"/>
      <w:r w:rsidRPr="00694FC2">
        <w:t xml:space="preserve"> Balázs - Dr. Pogácsás Anett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6"/>
  </w:num>
  <w:num w:numId="2" w16cid:durableId="1220941275">
    <w:abstractNumId w:val="24"/>
  </w:num>
  <w:num w:numId="3" w16cid:durableId="1656912806">
    <w:abstractNumId w:val="13"/>
  </w:num>
  <w:num w:numId="4" w16cid:durableId="2096702254">
    <w:abstractNumId w:val="20"/>
  </w:num>
  <w:num w:numId="5" w16cid:durableId="576288488">
    <w:abstractNumId w:val="18"/>
  </w:num>
  <w:num w:numId="6" w16cid:durableId="1892036830">
    <w:abstractNumId w:val="21"/>
  </w:num>
  <w:num w:numId="7" w16cid:durableId="1647514419">
    <w:abstractNumId w:val="0"/>
  </w:num>
  <w:num w:numId="8" w16cid:durableId="781191227">
    <w:abstractNumId w:val="12"/>
  </w:num>
  <w:num w:numId="9" w16cid:durableId="960107830">
    <w:abstractNumId w:val="19"/>
  </w:num>
  <w:num w:numId="10" w16cid:durableId="1049381860">
    <w:abstractNumId w:val="26"/>
  </w:num>
  <w:num w:numId="11" w16cid:durableId="1798915148">
    <w:abstractNumId w:val="14"/>
  </w:num>
  <w:num w:numId="12" w16cid:durableId="315307678">
    <w:abstractNumId w:val="22"/>
  </w:num>
  <w:num w:numId="13" w16cid:durableId="1027177409">
    <w:abstractNumId w:val="9"/>
  </w:num>
  <w:num w:numId="14" w16cid:durableId="1151992261">
    <w:abstractNumId w:val="23"/>
  </w:num>
  <w:num w:numId="15" w16cid:durableId="725837060">
    <w:abstractNumId w:val="7"/>
  </w:num>
  <w:num w:numId="16" w16cid:durableId="1730837013">
    <w:abstractNumId w:val="5"/>
  </w:num>
  <w:num w:numId="17" w16cid:durableId="1034697080">
    <w:abstractNumId w:val="17"/>
  </w:num>
  <w:num w:numId="18" w16cid:durableId="1904026562">
    <w:abstractNumId w:val="25"/>
  </w:num>
  <w:num w:numId="19" w16cid:durableId="1446270577">
    <w:abstractNumId w:val="2"/>
  </w:num>
  <w:num w:numId="20" w16cid:durableId="1861891320">
    <w:abstractNumId w:val="27"/>
  </w:num>
  <w:num w:numId="21" w16cid:durableId="1868592406">
    <w:abstractNumId w:val="15"/>
  </w:num>
  <w:num w:numId="22" w16cid:durableId="1797991445">
    <w:abstractNumId w:val="8"/>
  </w:num>
  <w:num w:numId="23" w16cid:durableId="1796480508">
    <w:abstractNumId w:val="16"/>
  </w:num>
  <w:num w:numId="24" w16cid:durableId="1161045465">
    <w:abstractNumId w:val="1"/>
  </w:num>
  <w:num w:numId="25" w16cid:durableId="144705036">
    <w:abstractNumId w:val="4"/>
  </w:num>
  <w:num w:numId="26" w16cid:durableId="78522246">
    <w:abstractNumId w:val="11"/>
  </w:num>
  <w:num w:numId="27" w16cid:durableId="1771268613">
    <w:abstractNumId w:val="3"/>
  </w:num>
  <w:num w:numId="28" w16cid:durableId="245968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3379AB"/>
    <w:rsid w:val="00376789"/>
    <w:rsid w:val="003B0B39"/>
    <w:rsid w:val="004C1325"/>
    <w:rsid w:val="00554549"/>
    <w:rsid w:val="006219D1"/>
    <w:rsid w:val="00694FC2"/>
    <w:rsid w:val="006F2B8A"/>
    <w:rsid w:val="008E1790"/>
    <w:rsid w:val="00A241BA"/>
    <w:rsid w:val="00A9567A"/>
    <w:rsid w:val="00B346E6"/>
    <w:rsid w:val="00BC001C"/>
    <w:rsid w:val="00C62DAD"/>
    <w:rsid w:val="00D673CB"/>
    <w:rsid w:val="00D747BF"/>
    <w:rsid w:val="00EB5DBD"/>
    <w:rsid w:val="00E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joten.hu/szocikk/szerzoi-jogi-felhasznalasi-szerzod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2026-02-26T08:31:00Z</dcterms:created>
  <dcterms:modified xsi:type="dcterms:W3CDTF">2026-02-26T11:31:00Z</dcterms:modified>
</cp:coreProperties>
</file>