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B691" w14:textId="0EBDA114" w:rsidR="0020568B" w:rsidRDefault="0020568B" w:rsidP="00A84CDC">
      <w:pPr>
        <w:spacing w:after="0"/>
        <w:rPr>
          <w:rFonts w:ascii="PT Sans" w:hAnsi="PT Sans"/>
        </w:rPr>
      </w:pPr>
      <w:bookmarkStart w:id="0" w:name="_GoBack"/>
      <w:bookmarkEnd w:id="0"/>
    </w:p>
    <w:p w14:paraId="62BD6CE7" w14:textId="77777777" w:rsidR="004F5892" w:rsidRDefault="004F5892" w:rsidP="00A84CDC">
      <w:pPr>
        <w:spacing w:after="0"/>
        <w:rPr>
          <w:rFonts w:ascii="PT Sans" w:hAnsi="PT Sans"/>
        </w:rPr>
      </w:pPr>
    </w:p>
    <w:p w14:paraId="7DC0E607" w14:textId="77777777" w:rsidR="004F5892" w:rsidRDefault="004F5892" w:rsidP="00A84CDC">
      <w:pPr>
        <w:spacing w:after="0"/>
        <w:rPr>
          <w:rFonts w:ascii="PT Sans" w:hAnsi="PT Sans"/>
        </w:rPr>
      </w:pPr>
    </w:p>
    <w:p w14:paraId="1BD923FB" w14:textId="77777777" w:rsidR="00DF2E8A" w:rsidRDefault="00DF2E8A" w:rsidP="00A84CDC">
      <w:pPr>
        <w:spacing w:after="0"/>
        <w:rPr>
          <w:rFonts w:ascii="PT Sans" w:hAnsi="PT Sans"/>
        </w:rPr>
      </w:pPr>
    </w:p>
    <w:p w14:paraId="7A00F441" w14:textId="77777777" w:rsidR="00A84CDC" w:rsidRPr="007E5DE7" w:rsidRDefault="00A84CDC" w:rsidP="00A84CDC">
      <w:pPr>
        <w:pStyle w:val="Cm"/>
        <w:rPr>
          <w:rFonts w:ascii="Garamond" w:hAnsi="Garamond"/>
          <w:smallCaps/>
          <w:sz w:val="40"/>
        </w:rPr>
      </w:pPr>
      <w:r w:rsidRPr="007E5DE7">
        <w:rPr>
          <w:rFonts w:ascii="Garamond" w:hAnsi="Garamond"/>
          <w:smallCaps/>
          <w:sz w:val="40"/>
        </w:rPr>
        <w:t>A Jogtörténeti Tanszék gyakorlati órái</w:t>
      </w:r>
    </w:p>
    <w:p w14:paraId="11A74FFC" w14:textId="77777777" w:rsidR="00A84CDC" w:rsidRPr="007E5DE7" w:rsidRDefault="00A84CDC" w:rsidP="00A84CDC">
      <w:pPr>
        <w:pStyle w:val="Cm"/>
        <w:rPr>
          <w:rFonts w:ascii="Garamond" w:hAnsi="Garamond"/>
          <w:iCs/>
          <w:smallCaps/>
          <w:sz w:val="32"/>
        </w:rPr>
      </w:pPr>
      <w:r w:rsidRPr="007E5DE7">
        <w:rPr>
          <w:rFonts w:ascii="Garamond" w:hAnsi="Garamond"/>
          <w:iCs/>
          <w:smallCaps/>
          <w:sz w:val="32"/>
        </w:rPr>
        <w:t>Tájékoztató</w:t>
      </w:r>
    </w:p>
    <w:p w14:paraId="3B744651" w14:textId="4DB849BD" w:rsidR="00A84CDC" w:rsidRPr="00A84CDC" w:rsidRDefault="00A84CDC" w:rsidP="00A84CDC">
      <w:pPr>
        <w:jc w:val="center"/>
        <w:rPr>
          <w:rFonts w:ascii="Garamond" w:hAnsi="Garamond"/>
          <w:i/>
          <w:sz w:val="36"/>
          <w:szCs w:val="36"/>
        </w:rPr>
      </w:pPr>
      <w:r w:rsidRPr="007E5DE7">
        <w:rPr>
          <w:rFonts w:ascii="Garamond" w:hAnsi="Garamond"/>
          <w:i/>
          <w:sz w:val="36"/>
          <w:szCs w:val="36"/>
        </w:rPr>
        <w:t xml:space="preserve">Jogász szak, </w:t>
      </w:r>
      <w:r>
        <w:rPr>
          <w:rFonts w:ascii="Garamond" w:hAnsi="Garamond"/>
          <w:i/>
          <w:sz w:val="36"/>
          <w:szCs w:val="36"/>
        </w:rPr>
        <w:t>nappali tagozat, 202</w:t>
      </w:r>
      <w:r w:rsidR="00B75B9F">
        <w:rPr>
          <w:rFonts w:ascii="Garamond" w:hAnsi="Garamond"/>
          <w:i/>
          <w:sz w:val="36"/>
          <w:szCs w:val="36"/>
        </w:rPr>
        <w:t>5</w:t>
      </w:r>
      <w:r>
        <w:rPr>
          <w:rFonts w:ascii="Garamond" w:hAnsi="Garamond"/>
          <w:i/>
          <w:sz w:val="36"/>
          <w:szCs w:val="36"/>
        </w:rPr>
        <w:t>/202</w:t>
      </w:r>
      <w:r w:rsidR="00B75B9F">
        <w:rPr>
          <w:rFonts w:ascii="Garamond" w:hAnsi="Garamond"/>
          <w:i/>
          <w:sz w:val="36"/>
          <w:szCs w:val="36"/>
        </w:rPr>
        <w:t>6</w:t>
      </w:r>
      <w:r>
        <w:rPr>
          <w:rFonts w:ascii="Garamond" w:hAnsi="Garamond"/>
          <w:i/>
          <w:sz w:val="36"/>
          <w:szCs w:val="36"/>
        </w:rPr>
        <w:t>-</w:t>
      </w:r>
      <w:r w:rsidR="00B75B9F">
        <w:rPr>
          <w:rFonts w:ascii="Garamond" w:hAnsi="Garamond"/>
          <w:i/>
          <w:sz w:val="36"/>
          <w:szCs w:val="36"/>
        </w:rPr>
        <w:t>o</w:t>
      </w:r>
      <w:r w:rsidRPr="007E5DE7">
        <w:rPr>
          <w:rFonts w:ascii="Garamond" w:hAnsi="Garamond"/>
          <w:i/>
          <w:sz w:val="36"/>
          <w:szCs w:val="36"/>
        </w:rPr>
        <w:t>s tanév, I. félé</w:t>
      </w:r>
      <w:r>
        <w:rPr>
          <w:rFonts w:ascii="Garamond" w:hAnsi="Garamond"/>
          <w:i/>
          <w:sz w:val="36"/>
          <w:szCs w:val="36"/>
        </w:rPr>
        <w:t>v</w:t>
      </w:r>
    </w:p>
    <w:p w14:paraId="65C3A321" w14:textId="77777777" w:rsidR="00A84CDC" w:rsidRPr="00D70851" w:rsidRDefault="00A84CDC" w:rsidP="00A84CDC">
      <w:pPr>
        <w:jc w:val="both"/>
        <w:rPr>
          <w:rFonts w:ascii="Garamond" w:hAnsi="Garamond"/>
          <w:sz w:val="24"/>
        </w:rPr>
      </w:pPr>
    </w:p>
    <w:p w14:paraId="1D5603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</w:t>
      </w:r>
      <w:r w:rsidRPr="00A37A80">
        <w:rPr>
          <w:rFonts w:ascii="Garamond" w:hAnsi="Garamond"/>
          <w:b/>
          <w:sz w:val="24"/>
        </w:rPr>
        <w:t>Magyar alkotmánytörténet</w:t>
      </w:r>
      <w:r w:rsidRPr="00A37A80">
        <w:rPr>
          <w:rFonts w:ascii="Garamond" w:hAnsi="Garamond"/>
          <w:sz w:val="24"/>
        </w:rPr>
        <w:t xml:space="preserve"> és az </w:t>
      </w:r>
      <w:r w:rsidRPr="00A37A80">
        <w:rPr>
          <w:rFonts w:ascii="Garamond" w:hAnsi="Garamond"/>
          <w:b/>
          <w:sz w:val="24"/>
        </w:rPr>
        <w:t>Egyetemes állam- és jogtörténet 1</w:t>
      </w:r>
      <w:r w:rsidRPr="00A37A80">
        <w:rPr>
          <w:rFonts w:ascii="Garamond" w:hAnsi="Garamond"/>
          <w:sz w:val="24"/>
        </w:rPr>
        <w:t xml:space="preserve">. gyakorlatok oktatását egyaránt a Jogtörténeti Tanszék látja el. A tarendi óraszám mindkét tárgyból heti egy óra. </w:t>
      </w:r>
    </w:p>
    <w:p w14:paraId="07DF8E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gyakorlati foglakozásokon </w:t>
      </w:r>
      <w:r w:rsidRPr="00A37A80">
        <w:rPr>
          <w:rFonts w:ascii="Garamond" w:hAnsi="Garamond"/>
          <w:b/>
          <w:sz w:val="24"/>
        </w:rPr>
        <w:t>a</w:t>
      </w:r>
      <w:r w:rsidRPr="00A37A80">
        <w:rPr>
          <w:rFonts w:ascii="Garamond" w:hAnsi="Garamond"/>
          <w:sz w:val="24"/>
        </w:rPr>
        <w:t xml:space="preserve"> </w:t>
      </w:r>
      <w:r w:rsidRPr="00A37A80">
        <w:rPr>
          <w:rFonts w:ascii="Garamond" w:hAnsi="Garamond"/>
          <w:b/>
          <w:sz w:val="24"/>
        </w:rPr>
        <w:t xml:space="preserve">hallgatók </w:t>
      </w:r>
      <w:proofErr w:type="gramStart"/>
      <w:r w:rsidRPr="00A37A80">
        <w:rPr>
          <w:rFonts w:ascii="Garamond" w:hAnsi="Garamond"/>
          <w:b/>
          <w:sz w:val="24"/>
        </w:rPr>
        <w:t>aktív</w:t>
      </w:r>
      <w:proofErr w:type="gramEnd"/>
      <w:r w:rsidRPr="00A37A80">
        <w:rPr>
          <w:rFonts w:ascii="Garamond" w:hAnsi="Garamond"/>
          <w:b/>
          <w:sz w:val="24"/>
        </w:rPr>
        <w:t xml:space="preserve"> részvételére törekszünk,</w:t>
      </w:r>
      <w:r w:rsidRPr="00A37A80">
        <w:rPr>
          <w:rFonts w:ascii="Garamond" w:hAnsi="Garamond"/>
          <w:sz w:val="24"/>
        </w:rPr>
        <w:t xml:space="preserve"> hogy a felvetett kérdésekről mindig egy beszélgetés alakuljon ki. Ez a cél többféleképpen is megvalósulhat. A gyakorlatvezető</w:t>
      </w:r>
      <w:r w:rsidRPr="00A37A80">
        <w:rPr>
          <w:rFonts w:ascii="Garamond" w:hAnsi="Garamond"/>
          <w:b/>
          <w:sz w:val="24"/>
        </w:rPr>
        <w:t xml:space="preserve"> </w:t>
      </w:r>
      <w:r w:rsidRPr="00A37A80">
        <w:rPr>
          <w:rFonts w:ascii="Garamond" w:hAnsi="Garamond"/>
          <w:sz w:val="24"/>
        </w:rPr>
        <w:t xml:space="preserve">kijelölhet </w:t>
      </w:r>
      <w:r w:rsidRPr="00A37A80">
        <w:rPr>
          <w:rFonts w:ascii="Garamond" w:hAnsi="Garamond"/>
          <w:b/>
          <w:sz w:val="24"/>
        </w:rPr>
        <w:t>elolvasandó tananyagrészeket</w:t>
      </w:r>
      <w:r w:rsidRPr="00A37A80">
        <w:rPr>
          <w:rFonts w:ascii="Garamond" w:hAnsi="Garamond"/>
          <w:sz w:val="24"/>
        </w:rPr>
        <w:t xml:space="preserve">, rövidebb (15 perces) </w:t>
      </w:r>
      <w:r w:rsidRPr="00A37A80">
        <w:rPr>
          <w:rFonts w:ascii="Garamond" w:hAnsi="Garamond"/>
          <w:b/>
          <w:sz w:val="24"/>
        </w:rPr>
        <w:t>referátumokra</w:t>
      </w:r>
      <w:r w:rsidRPr="00A37A80">
        <w:rPr>
          <w:rFonts w:ascii="Garamond" w:hAnsi="Garamond"/>
          <w:sz w:val="24"/>
        </w:rPr>
        <w:t xml:space="preserve"> kérheti a hallgatókat, </w:t>
      </w:r>
      <w:r w:rsidRPr="00A37A80">
        <w:rPr>
          <w:rFonts w:ascii="Garamond" w:hAnsi="Garamond"/>
          <w:b/>
          <w:sz w:val="24"/>
        </w:rPr>
        <w:t>diákat</w:t>
      </w:r>
      <w:r w:rsidRPr="00A37A80">
        <w:rPr>
          <w:rFonts w:ascii="Garamond" w:hAnsi="Garamond"/>
          <w:sz w:val="24"/>
        </w:rPr>
        <w:t xml:space="preserve"> készíthet stb. </w:t>
      </w:r>
      <w:proofErr w:type="gramStart"/>
      <w:r w:rsidRPr="00A37A80">
        <w:rPr>
          <w:rFonts w:ascii="Garamond" w:hAnsi="Garamond"/>
          <w:sz w:val="24"/>
        </w:rPr>
        <w:t>A</w:t>
      </w:r>
      <w:proofErr w:type="gramEnd"/>
      <w:r w:rsidRPr="00A37A80">
        <w:rPr>
          <w:rFonts w:ascii="Garamond" w:hAnsi="Garamond"/>
          <w:sz w:val="24"/>
        </w:rPr>
        <w:t xml:space="preserve"> cél, hogy </w:t>
      </w:r>
      <w:r w:rsidRPr="00A37A80">
        <w:rPr>
          <w:rFonts w:ascii="Garamond" w:hAnsi="Garamond"/>
          <w:b/>
          <w:sz w:val="24"/>
        </w:rPr>
        <w:t xml:space="preserve">ez egy vitát, beszélgetést indítson el. </w:t>
      </w:r>
    </w:p>
    <w:p w14:paraId="267913CC" w14:textId="77777777" w:rsidR="00A84CDC" w:rsidRPr="00A37A80" w:rsidRDefault="00A84CDC" w:rsidP="00A84CDC">
      <w:pPr>
        <w:jc w:val="both"/>
        <w:rPr>
          <w:rFonts w:ascii="Garamond" w:hAnsi="Garamond"/>
          <w:b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 teljesítésével a hallgató a </w:t>
      </w:r>
      <w:proofErr w:type="spellStart"/>
      <w:r w:rsidRPr="00A37A80">
        <w:rPr>
          <w:rFonts w:ascii="Garamond" w:hAnsi="Garamond"/>
          <w:sz w:val="24"/>
        </w:rPr>
        <w:t>főkollégiumi</w:t>
      </w:r>
      <w:proofErr w:type="spellEnd"/>
      <w:r w:rsidRPr="00A37A80">
        <w:rPr>
          <w:rFonts w:ascii="Garamond" w:hAnsi="Garamond"/>
          <w:sz w:val="24"/>
        </w:rPr>
        <w:t xml:space="preserve"> tárgy aláírását </w:t>
      </w:r>
      <w:proofErr w:type="spellStart"/>
      <w:r w:rsidRPr="00A37A80">
        <w:rPr>
          <w:rFonts w:ascii="Garamond" w:hAnsi="Garamond"/>
          <w:sz w:val="24"/>
        </w:rPr>
        <w:t>szerzi</w:t>
      </w:r>
      <w:proofErr w:type="spellEnd"/>
      <w:r w:rsidRPr="00A37A80">
        <w:rPr>
          <w:rFonts w:ascii="Garamond" w:hAnsi="Garamond"/>
          <w:sz w:val="24"/>
        </w:rPr>
        <w:t xml:space="preserve"> meg, amely a vizsgára bocsátás előfeltétele. </w:t>
      </w:r>
      <w:r w:rsidRPr="00A37A80">
        <w:rPr>
          <w:rFonts w:ascii="Garamond" w:hAnsi="Garamond"/>
          <w:b/>
          <w:sz w:val="24"/>
        </w:rPr>
        <w:t>Aki a gyakorlatot nem teljesíti, Magyar alkotmánytörténetből, illetőleg Egyetemes állam- és jogtörténet 1.-ből a kollokviumra be sem jelentkezhet.</w:t>
      </w:r>
    </w:p>
    <w:p w14:paraId="0DF94C95" w14:textId="5F642864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>A gyakorlat teljesítésének feltétele</w:t>
      </w:r>
      <w:r w:rsidR="00B612DE">
        <w:rPr>
          <w:rFonts w:ascii="Garamond" w:hAnsi="Garamond"/>
          <w:sz w:val="24"/>
        </w:rPr>
        <w:t xml:space="preserve"> </w:t>
      </w:r>
      <w:r w:rsidR="00B612DE" w:rsidRPr="00B612DE">
        <w:rPr>
          <w:rFonts w:ascii="Garamond" w:hAnsi="Garamond"/>
          <w:b/>
          <w:sz w:val="24"/>
        </w:rPr>
        <w:t>a foglalkozásokon való részvétel</w:t>
      </w:r>
      <w:r w:rsidR="00B612DE">
        <w:rPr>
          <w:rFonts w:ascii="Garamond" w:hAnsi="Garamond"/>
          <w:sz w:val="24"/>
        </w:rPr>
        <w:t>, és</w:t>
      </w:r>
      <w:r w:rsidRPr="00A37A80">
        <w:rPr>
          <w:rFonts w:ascii="Garamond" w:hAnsi="Garamond"/>
          <w:sz w:val="24"/>
        </w:rPr>
        <w:t xml:space="preserve"> legalább </w:t>
      </w:r>
      <w:r w:rsidRPr="00A37A80">
        <w:rPr>
          <w:rFonts w:ascii="Garamond" w:hAnsi="Garamond"/>
          <w:b/>
          <w:sz w:val="24"/>
        </w:rPr>
        <w:t>egy zárthel</w:t>
      </w:r>
      <w:r w:rsidR="00B612DE">
        <w:rPr>
          <w:rFonts w:ascii="Garamond" w:hAnsi="Garamond"/>
          <w:b/>
          <w:sz w:val="24"/>
        </w:rPr>
        <w:t>yi dolgozat eredményes megírása.</w:t>
      </w:r>
      <w:r w:rsidRPr="00A37A80">
        <w:rPr>
          <w:rFonts w:ascii="Garamond" w:hAnsi="Garamond"/>
          <w:b/>
          <w:sz w:val="24"/>
        </w:rPr>
        <w:t xml:space="preserve"> </w:t>
      </w:r>
      <w:r w:rsidR="00B612DE" w:rsidRPr="00B612DE">
        <w:rPr>
          <w:rFonts w:ascii="Garamond" w:hAnsi="Garamond"/>
          <w:sz w:val="24"/>
        </w:rPr>
        <w:t>Utóbbi</w:t>
      </w:r>
      <w:r w:rsidRPr="00B612DE">
        <w:rPr>
          <w:rFonts w:ascii="Garamond" w:hAnsi="Garamond"/>
          <w:sz w:val="24"/>
        </w:rPr>
        <w:t xml:space="preserve"> a gyakorlatvezető döntése alapján elektronikus formában is történhet.</w:t>
      </w:r>
      <w:r w:rsidRPr="00A37A80">
        <w:rPr>
          <w:rFonts w:ascii="Garamond" w:hAnsi="Garamond"/>
          <w:sz w:val="24"/>
        </w:rPr>
        <w:t xml:space="preserve"> A dolgozatot úgy kell megíratni, hogy a hallgató legkésőbb a szorgalmi időszak utolsó előtti hetéig az aláírást megszerezhesse. A határidő nem vonatkozik arra az esetre, ha a hallgató a zárthelyi megírását elmulasztja. Ebben az esetben a pótlásról a gyakorlatvezetővel kell egyeztetni.</w:t>
      </w:r>
    </w:p>
    <w:p w14:paraId="2FFBB0F1" w14:textId="6A7E767A" w:rsidR="00A84CDC" w:rsidRPr="00A37A80" w:rsidRDefault="00A84CDC" w:rsidP="00A84CDC">
      <w:pPr>
        <w:jc w:val="both"/>
        <w:rPr>
          <w:rFonts w:ascii="Garamond" w:hAnsi="Garamond"/>
          <w:smallCaps/>
          <w:sz w:val="40"/>
        </w:rPr>
      </w:pPr>
    </w:p>
    <w:p w14:paraId="65BFEBF5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ECC111D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1D2DB9B6" w14:textId="77777777" w:rsidR="00A84CDC" w:rsidRPr="006B4836" w:rsidRDefault="00A84CDC" w:rsidP="00A84CDC">
      <w:pPr>
        <w:rPr>
          <w:rFonts w:ascii="Garamond" w:hAnsi="Garamond"/>
          <w:smallCaps/>
          <w:sz w:val="40"/>
        </w:rPr>
      </w:pPr>
    </w:p>
    <w:p w14:paraId="16660972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6160B9A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4304F113" w14:textId="77777777" w:rsidR="00B75B9F" w:rsidRDefault="00B75B9F" w:rsidP="00A84CDC">
      <w:pPr>
        <w:jc w:val="center"/>
        <w:rPr>
          <w:rFonts w:ascii="Garamond" w:hAnsi="Garamond"/>
          <w:smallCaps/>
          <w:sz w:val="40"/>
        </w:rPr>
      </w:pPr>
    </w:p>
    <w:p w14:paraId="7E3A2B98" w14:textId="5202730F" w:rsidR="00A84CDC" w:rsidRPr="009231DF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9231DF">
        <w:rPr>
          <w:rFonts w:ascii="Garamond" w:hAnsi="Garamond"/>
          <w:smallCaps/>
          <w:sz w:val="40"/>
        </w:rPr>
        <w:t>Magyar alkotmánytörténet gyakorlat</w:t>
      </w:r>
    </w:p>
    <w:p w14:paraId="18A75411" w14:textId="77777777" w:rsidR="00A84CDC" w:rsidRPr="009231DF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9231DF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6650CEBD" w14:textId="77777777" w:rsidR="00A84CDC" w:rsidRPr="001F23F2" w:rsidRDefault="00A84CDC" w:rsidP="00A84CD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7E8752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alkotmány fogalma, típusai. A jogfolytonosság</w:t>
      </w:r>
    </w:p>
    <w:p w14:paraId="6C1A172C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 xml:space="preserve">A szentkorona tan és az </w:t>
      </w:r>
      <w:proofErr w:type="gramStart"/>
      <w:r w:rsidRPr="001F23F2">
        <w:rPr>
          <w:rFonts w:ascii="Times New Roman" w:hAnsi="Times New Roman" w:cs="Times New Roman"/>
          <w:sz w:val="24"/>
          <w:szCs w:val="24"/>
        </w:rPr>
        <w:t>organikus</w:t>
      </w:r>
      <w:proofErr w:type="gramEnd"/>
      <w:r w:rsidRPr="001F23F2">
        <w:rPr>
          <w:rFonts w:ascii="Times New Roman" w:hAnsi="Times New Roman" w:cs="Times New Roman"/>
          <w:sz w:val="24"/>
          <w:szCs w:val="24"/>
        </w:rPr>
        <w:t xml:space="preserve"> állameszme.</w:t>
      </w:r>
    </w:p>
    <w:p w14:paraId="3FF7F0A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1848/1849 államszervezete, a neoabszolutizmus „alkotmányai” és a kiegyezés</w:t>
      </w:r>
    </w:p>
    <w:p w14:paraId="25D78E9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Nemesi alapjogok és a polgári kori szabadságjogok</w:t>
      </w:r>
    </w:p>
    <w:p w14:paraId="5985BD26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diktatúrák jelenléte Magyarországon. Az alkotmányosság helyreállítása 1989/1990-ben.</w:t>
      </w:r>
    </w:p>
    <w:p w14:paraId="7AB63E88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 xml:space="preserve">Államfő a magyar alkotmánytörténetben: király, kormányzó, köztársasági elnök. </w:t>
      </w:r>
      <w:proofErr w:type="gramStart"/>
      <w:r w:rsidRPr="001F23F2">
        <w:rPr>
          <w:rFonts w:ascii="Times New Roman" w:hAnsi="Times New Roman" w:cs="Times New Roman"/>
          <w:sz w:val="24"/>
          <w:szCs w:val="24"/>
        </w:rPr>
        <w:t>Kollektív</w:t>
      </w:r>
      <w:proofErr w:type="gramEnd"/>
      <w:r w:rsidRPr="001F23F2">
        <w:rPr>
          <w:rFonts w:ascii="Times New Roman" w:hAnsi="Times New Roman" w:cs="Times New Roman"/>
          <w:sz w:val="24"/>
          <w:szCs w:val="24"/>
        </w:rPr>
        <w:t xml:space="preserve"> formák.</w:t>
      </w:r>
    </w:p>
    <w:p w14:paraId="3C89DE8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1848-ig</w:t>
      </w:r>
    </w:p>
    <w:p w14:paraId="102B4D2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 után</w:t>
      </w:r>
    </w:p>
    <w:p w14:paraId="683B455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országgyűlés</w:t>
      </w:r>
    </w:p>
    <w:p w14:paraId="44DF8CE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választójog</w:t>
      </w:r>
    </w:p>
    <w:p w14:paraId="4F2CFDD0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1848-ig</w:t>
      </w:r>
    </w:p>
    <w:p w14:paraId="0C11FF7D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 után</w:t>
      </w:r>
    </w:p>
    <w:p w14:paraId="2983199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1848-ig</w:t>
      </w:r>
    </w:p>
    <w:p w14:paraId="257A15D1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 után</w:t>
      </w:r>
    </w:p>
    <w:p w14:paraId="04E15342" w14:textId="75052547" w:rsidR="00A84CDC" w:rsidRPr="001F23F2" w:rsidRDefault="00A84CDC" w:rsidP="00A84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415D1" w14:textId="77777777" w:rsidR="00297359" w:rsidRPr="00B50E4A" w:rsidRDefault="00297359" w:rsidP="00A84CDC">
      <w:pPr>
        <w:jc w:val="center"/>
        <w:rPr>
          <w:rFonts w:ascii="Garamond" w:hAnsi="Garamond"/>
          <w:b/>
          <w:sz w:val="24"/>
          <w:szCs w:val="24"/>
        </w:rPr>
      </w:pPr>
    </w:p>
    <w:p w14:paraId="6A5B4963" w14:textId="30D20F10" w:rsidR="00A84CDC" w:rsidRDefault="004E7916" w:rsidP="00A84C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B50E4A">
        <w:rPr>
          <w:rFonts w:ascii="Garamond" w:hAnsi="Garamond"/>
          <w:b/>
          <w:sz w:val="24"/>
          <w:szCs w:val="24"/>
        </w:rPr>
        <w:t>zakirodalom</w:t>
      </w:r>
    </w:p>
    <w:p w14:paraId="05905E99" w14:textId="77777777" w:rsidR="00A84CDC" w:rsidRPr="00297359" w:rsidRDefault="00A84CDC" w:rsidP="00A84CDC">
      <w:pPr>
        <w:rPr>
          <w:rFonts w:ascii="Times New Roman" w:hAnsi="Times New Roman" w:cs="Times New Roman"/>
          <w:b/>
          <w:sz w:val="24"/>
          <w:szCs w:val="24"/>
        </w:rPr>
      </w:pPr>
    </w:p>
    <w:p w14:paraId="4A8CA828" w14:textId="111BE2FF" w:rsidR="00A84CDC" w:rsidRPr="00297359" w:rsidRDefault="00A84CDC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297359">
        <w:rPr>
          <w:rFonts w:ascii="Times New Roman" w:hAnsi="Times New Roman" w:cs="Times New Roman"/>
          <w:smallCaps/>
        </w:rPr>
        <w:t>Képes</w:t>
      </w:r>
      <w:r w:rsidRPr="00297359">
        <w:rPr>
          <w:rFonts w:ascii="Times New Roman" w:hAnsi="Times New Roman" w:cs="Times New Roman"/>
        </w:rPr>
        <w:t xml:space="preserve"> György (</w:t>
      </w:r>
      <w:proofErr w:type="spellStart"/>
      <w:r w:rsidRPr="00297359">
        <w:rPr>
          <w:rFonts w:ascii="Times New Roman" w:hAnsi="Times New Roman" w:cs="Times New Roman"/>
        </w:rPr>
        <w:t>szerk</w:t>
      </w:r>
      <w:proofErr w:type="spellEnd"/>
      <w:r w:rsidRPr="00297359">
        <w:rPr>
          <w:rFonts w:ascii="Times New Roman" w:hAnsi="Times New Roman" w:cs="Times New Roman"/>
        </w:rPr>
        <w:t xml:space="preserve">.): </w:t>
      </w:r>
      <w:r w:rsidRPr="00297359">
        <w:rPr>
          <w:rFonts w:ascii="Times New Roman" w:hAnsi="Times New Roman" w:cs="Times New Roman"/>
          <w:i/>
        </w:rPr>
        <w:t>Magyar alkotmány- és közigazgatástörténet a polgári korban</w:t>
      </w:r>
      <w:r w:rsidRPr="00297359">
        <w:rPr>
          <w:rFonts w:ascii="Times New Roman" w:hAnsi="Times New Roman" w:cs="Times New Roman"/>
        </w:rPr>
        <w:t>. ELTE Eötvös Kiadó, Budapest 2013</w:t>
      </w:r>
    </w:p>
    <w:p w14:paraId="261616C2" w14:textId="77777777" w:rsidR="00297359" w:rsidRDefault="00297359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</w:p>
    <w:p w14:paraId="4B1B4211" w14:textId="2819C663" w:rsidR="00A84CDC" w:rsidRPr="00B50E4A" w:rsidRDefault="00A84CDC" w:rsidP="00297359">
      <w:pPr>
        <w:spacing w:after="0" w:line="240" w:lineRule="auto"/>
        <w:jc w:val="both"/>
        <w:rPr>
          <w:rFonts w:ascii="Garamond" w:hAnsi="Garamond"/>
          <w:smallCaps/>
        </w:rPr>
      </w:pPr>
      <w:r w:rsidRPr="00297359">
        <w:rPr>
          <w:rFonts w:ascii="Times New Roman" w:hAnsi="Times New Roman" w:cs="Times New Roman"/>
          <w:smallCaps/>
        </w:rPr>
        <w:t>Mezey Barna (</w:t>
      </w:r>
      <w:proofErr w:type="spellStart"/>
      <w:r w:rsidRPr="00297359">
        <w:rPr>
          <w:rFonts w:ascii="Times New Roman" w:hAnsi="Times New Roman" w:cs="Times New Roman"/>
        </w:rPr>
        <w:t>szerk</w:t>
      </w:r>
      <w:proofErr w:type="spellEnd"/>
      <w:r w:rsidRPr="00297359">
        <w:rPr>
          <w:rFonts w:ascii="Times New Roman" w:hAnsi="Times New Roman" w:cs="Times New Roman"/>
        </w:rPr>
        <w:t>.): Magyar alkotmánytö</w:t>
      </w:r>
      <w:r w:rsidRPr="00B50E4A">
        <w:rPr>
          <w:rFonts w:ascii="Garamond" w:hAnsi="Garamond"/>
        </w:rPr>
        <w:t>rténet, Budapest:</w:t>
      </w:r>
      <w:r w:rsidR="00DF2E8A">
        <w:rPr>
          <w:rFonts w:ascii="Garamond" w:hAnsi="Garamond"/>
        </w:rPr>
        <w:t xml:space="preserve"> </w:t>
      </w:r>
      <w:r w:rsidRPr="00B50E4A">
        <w:rPr>
          <w:rFonts w:ascii="Garamond" w:hAnsi="Garamond"/>
        </w:rPr>
        <w:t>Osiris Kiadó 20</w:t>
      </w:r>
      <w:r w:rsidR="005C2767">
        <w:rPr>
          <w:rFonts w:ascii="Garamond" w:hAnsi="Garamond"/>
        </w:rPr>
        <w:t>20</w:t>
      </w:r>
      <w:r w:rsidRPr="00B50E4A">
        <w:rPr>
          <w:rFonts w:ascii="Garamond" w:hAnsi="Garamond"/>
        </w:rPr>
        <w:t>.</w:t>
      </w:r>
    </w:p>
    <w:p w14:paraId="43041056" w14:textId="77777777" w:rsidR="00297359" w:rsidRDefault="00297359" w:rsidP="00297359">
      <w:pPr>
        <w:spacing w:after="0" w:line="240" w:lineRule="auto"/>
        <w:jc w:val="both"/>
        <w:rPr>
          <w:rFonts w:ascii="Garamond" w:hAnsi="Garamond"/>
          <w:smallCaps/>
        </w:rPr>
      </w:pPr>
    </w:p>
    <w:p w14:paraId="6FC25D9D" w14:textId="5B14AB7F" w:rsidR="00A84CDC" w:rsidRPr="00B50E4A" w:rsidRDefault="00A84CDC" w:rsidP="00297359">
      <w:pPr>
        <w:spacing w:after="0" w:line="240" w:lineRule="auto"/>
        <w:jc w:val="both"/>
        <w:rPr>
          <w:rFonts w:ascii="Garamond" w:hAnsi="Garamond"/>
        </w:rPr>
      </w:pPr>
      <w:r w:rsidRPr="00B50E4A">
        <w:rPr>
          <w:rFonts w:ascii="Garamond" w:hAnsi="Garamond"/>
          <w:smallCaps/>
        </w:rPr>
        <w:t>Horvát Attila (</w:t>
      </w:r>
      <w:proofErr w:type="spellStart"/>
      <w:r w:rsidRPr="00B50E4A">
        <w:rPr>
          <w:rFonts w:ascii="Garamond" w:hAnsi="Garamond"/>
        </w:rPr>
        <w:t>szerk</w:t>
      </w:r>
      <w:proofErr w:type="spellEnd"/>
      <w:r w:rsidRPr="00B50E4A">
        <w:rPr>
          <w:rFonts w:ascii="Garamond" w:hAnsi="Garamond"/>
        </w:rPr>
        <w:t>.</w:t>
      </w:r>
      <w:r w:rsidRPr="00B50E4A">
        <w:rPr>
          <w:rFonts w:ascii="Garamond" w:hAnsi="Garamond"/>
          <w:smallCaps/>
        </w:rPr>
        <w:t xml:space="preserve">): </w:t>
      </w:r>
      <w:r w:rsidRPr="00B50E4A">
        <w:rPr>
          <w:rFonts w:ascii="Garamond" w:hAnsi="Garamond"/>
        </w:rPr>
        <w:t>Magyar alkotmány- és jogtörténet. Budapest: NKE-KTK 2014</w:t>
      </w:r>
    </w:p>
    <w:p w14:paraId="0278936F" w14:textId="070D8E43" w:rsidR="00A84CDC" w:rsidRDefault="00A84CDC" w:rsidP="00A84CDC">
      <w:pPr>
        <w:jc w:val="both"/>
      </w:pPr>
    </w:p>
    <w:p w14:paraId="2E176174" w14:textId="77777777" w:rsidR="00B75B9F" w:rsidRPr="00B50E4A" w:rsidRDefault="00B75B9F" w:rsidP="00A84CDC">
      <w:pPr>
        <w:jc w:val="both"/>
        <w:rPr>
          <w:rFonts w:ascii="Garamond" w:hAnsi="Garamond"/>
        </w:rPr>
      </w:pPr>
    </w:p>
    <w:p w14:paraId="4B5F0C80" w14:textId="77777777" w:rsidR="00A84CDC" w:rsidRDefault="00A84CDC" w:rsidP="00A84CDC">
      <w:pPr>
        <w:rPr>
          <w:rFonts w:ascii="Garamond" w:hAnsi="Garamond"/>
          <w:smallCaps/>
          <w:sz w:val="40"/>
        </w:rPr>
      </w:pPr>
    </w:p>
    <w:p w14:paraId="46373895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5F03B9A0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186F55A8" w14:textId="7FDC934F" w:rsidR="00A84CDC" w:rsidRPr="001B4C5E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1B4C5E">
        <w:rPr>
          <w:rFonts w:ascii="Garamond" w:hAnsi="Garamond"/>
          <w:smallCaps/>
          <w:sz w:val="40"/>
        </w:rPr>
        <w:lastRenderedPageBreak/>
        <w:t>Egyetemes állam- és jogtörténet 1. gyakorlat</w:t>
      </w:r>
    </w:p>
    <w:p w14:paraId="0235C8A1" w14:textId="77777777" w:rsidR="00A84CDC" w:rsidRPr="001B4C5E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1B4C5E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2FDF6D68" w14:textId="10940795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54950F99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germánok kora és a Frank Birodalom, a középkori állam főbb jellemzői </w:t>
      </w:r>
    </w:p>
    <w:p w14:paraId="2458810C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állam a modern korig</w:t>
      </w:r>
    </w:p>
    <w:p w14:paraId="57860341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jogfejlődés a modern korig</w:t>
      </w:r>
    </w:p>
    <w:p w14:paraId="3DAB980C" w14:textId="62D66FA5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állam a modern korig </w:t>
      </w:r>
    </w:p>
    <w:p w14:paraId="60F04252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jogrendszer fejlődése a modern korig </w:t>
      </w:r>
    </w:p>
    <w:p w14:paraId="2D0E20E9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korai középkor joga, az egyház szerepe, a </w:t>
      </w:r>
      <w:proofErr w:type="spellStart"/>
      <w:r w:rsidRPr="00297359">
        <w:rPr>
          <w:rFonts w:ascii="Times New Roman" w:hAnsi="Times New Roman"/>
          <w:iCs/>
          <w:sz w:val="24"/>
          <w:szCs w:val="24"/>
        </w:rPr>
        <w:t>glosszátorok</w:t>
      </w:r>
      <w:proofErr w:type="spellEnd"/>
      <w:r w:rsidRPr="00297359">
        <w:rPr>
          <w:rFonts w:ascii="Times New Roman" w:hAnsi="Times New Roman"/>
          <w:iCs/>
          <w:sz w:val="24"/>
          <w:szCs w:val="24"/>
        </w:rPr>
        <w:t xml:space="preserve"> és </w:t>
      </w:r>
      <w:proofErr w:type="gramStart"/>
      <w:r w:rsidRPr="00297359">
        <w:rPr>
          <w:rFonts w:ascii="Times New Roman" w:hAnsi="Times New Roman"/>
          <w:iCs/>
          <w:sz w:val="24"/>
          <w:szCs w:val="24"/>
        </w:rPr>
        <w:t>kommentátorok</w:t>
      </w:r>
      <w:proofErr w:type="gramEnd"/>
      <w:r w:rsidRPr="00297359">
        <w:rPr>
          <w:rFonts w:ascii="Times New Roman" w:hAnsi="Times New Roman"/>
          <w:iCs/>
          <w:sz w:val="24"/>
          <w:szCs w:val="24"/>
        </w:rPr>
        <w:t>,</w:t>
      </w:r>
    </w:p>
    <w:p w14:paraId="625D1444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város, a kereskedelmi jog</w:t>
      </w:r>
      <w:r w:rsidRPr="0029735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97359">
        <w:rPr>
          <w:rFonts w:ascii="Times New Roman" w:hAnsi="Times New Roman"/>
          <w:iCs/>
          <w:sz w:val="24"/>
          <w:szCs w:val="24"/>
        </w:rPr>
        <w:t xml:space="preserve"> </w:t>
      </w:r>
    </w:p>
    <w:p w14:paraId="7FBA6AEF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állam a 17. századig</w:t>
      </w:r>
    </w:p>
    <w:p w14:paraId="69467A2B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Az angol állam fejlődése a 18. századtól </w:t>
      </w:r>
    </w:p>
    <w:p w14:paraId="370C580E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jogfejlődés</w:t>
      </w:r>
    </w:p>
    <w:p w14:paraId="10C598A0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Észak-Amerika a gyarmati korszakban az USA létrejöttéig</w:t>
      </w:r>
    </w:p>
    <w:p w14:paraId="200122BB" w14:textId="37213A4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orosz állam- és jogfejlődés a 19. század végéig</w:t>
      </w:r>
    </w:p>
    <w:p w14:paraId="4D0F69C4" w14:textId="77777777" w:rsidR="00A84CDC" w:rsidRPr="001B4C5E" w:rsidRDefault="00A84CDC" w:rsidP="005C2767">
      <w:pPr>
        <w:spacing w:after="60"/>
        <w:jc w:val="both"/>
        <w:rPr>
          <w:rFonts w:ascii="Garamond" w:hAnsi="Garamond"/>
          <w:b/>
          <w:sz w:val="24"/>
          <w:szCs w:val="24"/>
        </w:rPr>
      </w:pPr>
    </w:p>
    <w:p w14:paraId="75712990" w14:textId="77777777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1E35FC9B" w14:textId="017EA34E" w:rsidR="00A84CDC" w:rsidRPr="001B4C5E" w:rsidRDefault="004E7916" w:rsidP="00772A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1B4C5E">
        <w:rPr>
          <w:rFonts w:ascii="Garamond" w:hAnsi="Garamond"/>
          <w:b/>
          <w:sz w:val="24"/>
          <w:szCs w:val="24"/>
        </w:rPr>
        <w:t>zakirodalom</w:t>
      </w:r>
    </w:p>
    <w:p w14:paraId="63846950" w14:textId="33BF4285" w:rsidR="00A84CDC" w:rsidRPr="001B4C5E" w:rsidRDefault="00772A35" w:rsidP="00A84CDC">
      <w:pPr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Bónis Péter – Gönczi Katalin – Koncz Ibolya Katalin </w:t>
      </w:r>
      <w:r w:rsidR="00297359">
        <w:rPr>
          <w:rFonts w:ascii="Garamond" w:hAnsi="Garamond"/>
          <w:smallCaps/>
        </w:rPr>
        <w:t>–</w:t>
      </w:r>
      <w:r>
        <w:rPr>
          <w:rFonts w:ascii="Garamond" w:hAnsi="Garamond"/>
          <w:smallCaps/>
        </w:rPr>
        <w:t xml:space="preserve"> </w:t>
      </w:r>
      <w:proofErr w:type="spellStart"/>
      <w:r w:rsidR="00297359">
        <w:rPr>
          <w:rFonts w:ascii="Garamond" w:hAnsi="Garamond"/>
          <w:smallCaps/>
        </w:rPr>
        <w:t>Stipta</w:t>
      </w:r>
      <w:proofErr w:type="spellEnd"/>
      <w:r w:rsidR="00297359">
        <w:rPr>
          <w:rFonts w:ascii="Garamond" w:hAnsi="Garamond"/>
          <w:smallCaps/>
        </w:rPr>
        <w:t xml:space="preserve"> István</w:t>
      </w:r>
      <w:r>
        <w:rPr>
          <w:rFonts w:ascii="Garamond" w:hAnsi="Garamond"/>
          <w:smallCaps/>
        </w:rPr>
        <w:t>:</w:t>
      </w:r>
      <w:r w:rsidR="00297359" w:rsidRPr="00297359">
        <w:rPr>
          <w:rFonts w:ascii="Garamond" w:hAnsi="Garamond" w:cstheme="minorHAnsi"/>
        </w:rPr>
        <w:t xml:space="preserve"> Egyetemes állam- és jogtörténet</w:t>
      </w:r>
      <w:r w:rsidR="00297359">
        <w:rPr>
          <w:rFonts w:ascii="Garamond" w:hAnsi="Garamond" w:cstheme="minorHAnsi"/>
        </w:rPr>
        <w:t>.</w:t>
      </w:r>
      <w:r>
        <w:rPr>
          <w:rFonts w:ascii="Garamond" w:hAnsi="Garamond"/>
          <w:smallCaps/>
        </w:rPr>
        <w:t xml:space="preserve"> </w:t>
      </w:r>
      <w:proofErr w:type="spellStart"/>
      <w:r w:rsidR="00297359" w:rsidRPr="00297359">
        <w:rPr>
          <w:rFonts w:ascii="Garamond" w:hAnsi="Garamond" w:cstheme="minorHAnsi"/>
        </w:rPr>
        <w:t>Patrotinium</w:t>
      </w:r>
      <w:proofErr w:type="spellEnd"/>
      <w:r w:rsidR="00297359" w:rsidRPr="00297359">
        <w:rPr>
          <w:rFonts w:ascii="Garamond" w:hAnsi="Garamond" w:cstheme="minorHAnsi"/>
        </w:rPr>
        <w:t xml:space="preserve"> Kiadó </w:t>
      </w:r>
      <w:r w:rsidR="00297359">
        <w:rPr>
          <w:rFonts w:ascii="Garamond" w:hAnsi="Garamond"/>
          <w:smallCaps/>
        </w:rPr>
        <w:t>2019.</w:t>
      </w:r>
    </w:p>
    <w:p w14:paraId="69C8FBC0" w14:textId="77777777" w:rsidR="00A84CDC" w:rsidRPr="001B4C5E" w:rsidRDefault="00A84CDC" w:rsidP="00A84CDC">
      <w:pPr>
        <w:jc w:val="both"/>
        <w:rPr>
          <w:rFonts w:ascii="Garamond" w:hAnsi="Garamond"/>
          <w:smallCaps/>
        </w:rPr>
      </w:pPr>
      <w:r w:rsidRPr="001B4C5E">
        <w:rPr>
          <w:rFonts w:ascii="Garamond" w:hAnsi="Garamond"/>
          <w:smallCaps/>
        </w:rPr>
        <w:t xml:space="preserve">Kajtár István – </w:t>
      </w:r>
      <w:proofErr w:type="spellStart"/>
      <w:r w:rsidRPr="001B4C5E">
        <w:rPr>
          <w:rFonts w:ascii="Garamond" w:hAnsi="Garamond"/>
          <w:smallCaps/>
        </w:rPr>
        <w:t>Herger</w:t>
      </w:r>
      <w:proofErr w:type="spellEnd"/>
      <w:r w:rsidRPr="001B4C5E">
        <w:rPr>
          <w:rFonts w:ascii="Garamond" w:hAnsi="Garamond"/>
          <w:smallCaps/>
        </w:rPr>
        <w:t xml:space="preserve"> Csabáné: </w:t>
      </w:r>
      <w:r w:rsidRPr="001B4C5E">
        <w:rPr>
          <w:rFonts w:ascii="Garamond" w:hAnsi="Garamond"/>
        </w:rPr>
        <w:t xml:space="preserve">Egyetemes állam- és jogtörténet. Budapest: Dialóg Campus Kiadó – </w:t>
      </w:r>
      <w:proofErr w:type="spellStart"/>
      <w:r w:rsidRPr="001B4C5E">
        <w:rPr>
          <w:rFonts w:ascii="Garamond" w:hAnsi="Garamond"/>
        </w:rPr>
        <w:t>Nordex</w:t>
      </w:r>
      <w:proofErr w:type="spellEnd"/>
      <w:r w:rsidRPr="001B4C5E">
        <w:rPr>
          <w:rFonts w:ascii="Garamond" w:hAnsi="Garamond"/>
        </w:rPr>
        <w:t xml:space="preserve"> Kft 2014 </w:t>
      </w:r>
    </w:p>
    <w:p w14:paraId="32A0480C" w14:textId="20CDC53B" w:rsidR="00A84CDC" w:rsidRDefault="00A84CDC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11141F22" w14:textId="19F389C4" w:rsidR="00DF2E8A" w:rsidRDefault="00DF2E8A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2EF8E53E" w14:textId="77777777" w:rsidR="006B4836" w:rsidRDefault="006B4836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6CDFAD10" w14:textId="41BE57C0" w:rsidR="00DF2E8A" w:rsidRPr="00DF2E8A" w:rsidRDefault="00DF2E8A" w:rsidP="00DF2E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E8A">
        <w:rPr>
          <w:rFonts w:ascii="Times New Roman" w:eastAsia="Times New Roman" w:hAnsi="Times New Roman" w:cs="Times New Roman"/>
          <w:bCs/>
          <w:sz w:val="24"/>
          <w:szCs w:val="24"/>
        </w:rPr>
        <w:t>Budapest, 202</w:t>
      </w:r>
      <w:r w:rsidR="00B75B9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D3B2C">
        <w:rPr>
          <w:rFonts w:ascii="Times New Roman" w:eastAsia="Times New Roman" w:hAnsi="Times New Roman" w:cs="Times New Roman"/>
          <w:bCs/>
          <w:sz w:val="24"/>
          <w:szCs w:val="24"/>
        </w:rPr>
        <w:t>. szeptember hó</w:t>
      </w:r>
    </w:p>
    <w:p w14:paraId="49F8D17F" w14:textId="4BFB25C1" w:rsidR="00A84CDC" w:rsidRDefault="00A84CDC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4451C" w14:textId="77777777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7312D" w14:textId="674678E4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8B240" w14:textId="5C3C47DE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E8A">
        <w:rPr>
          <w:rFonts w:ascii="Times New Roman" w:hAnsi="Times New Roman" w:cs="Times New Roman"/>
          <w:bCs/>
          <w:sz w:val="24"/>
          <w:szCs w:val="24"/>
        </w:rPr>
        <w:t>Jó felkészülést kíván:</w:t>
      </w:r>
    </w:p>
    <w:p w14:paraId="0F9E03DE" w14:textId="3C07048F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46C287" w14:textId="59A1BA6A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795AA3" w14:textId="7808EB94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Szabó István</w:t>
      </w:r>
    </w:p>
    <w:p w14:paraId="094281A8" w14:textId="368B3843" w:rsidR="00DF2E8A" w:rsidRP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tanár, tanszékvezető</w:t>
      </w:r>
    </w:p>
    <w:p w14:paraId="6C65EA32" w14:textId="77777777" w:rsidR="0020568B" w:rsidRPr="00DF2E8A" w:rsidRDefault="0020568B" w:rsidP="00DF2E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0568B" w:rsidRPr="00DF2E8A" w:rsidSect="00A84CDC">
      <w:headerReference w:type="first" r:id="rId11"/>
      <w:footerReference w:type="first" r:id="rId12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02DB" w14:textId="77777777" w:rsidR="005C5E22" w:rsidRDefault="005C5E22" w:rsidP="0020568B">
      <w:pPr>
        <w:spacing w:after="0" w:line="240" w:lineRule="auto"/>
      </w:pPr>
      <w:r>
        <w:separator/>
      </w:r>
    </w:p>
  </w:endnote>
  <w:endnote w:type="continuationSeparator" w:id="0">
    <w:p w14:paraId="512E8448" w14:textId="77777777" w:rsidR="005C5E22" w:rsidRDefault="005C5E22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2D7D52D1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A84CDC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345A5CDE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A84CDC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B841" w14:textId="77777777" w:rsidR="005C5E22" w:rsidRDefault="005C5E22" w:rsidP="0020568B">
      <w:pPr>
        <w:spacing w:after="0" w:line="240" w:lineRule="auto"/>
      </w:pPr>
      <w:r>
        <w:separator/>
      </w:r>
    </w:p>
  </w:footnote>
  <w:footnote w:type="continuationSeparator" w:id="0">
    <w:p w14:paraId="01ACB34E" w14:textId="77777777" w:rsidR="005C5E22" w:rsidRDefault="005C5E22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15A1ED21" w:rsidR="002F0573" w:rsidRPr="00FA1783" w:rsidRDefault="00A84CD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3C8"/>
    <w:multiLevelType w:val="hybridMultilevel"/>
    <w:tmpl w:val="39FCF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B93"/>
    <w:multiLevelType w:val="hybridMultilevel"/>
    <w:tmpl w:val="2CA65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AD4"/>
    <w:multiLevelType w:val="hybridMultilevel"/>
    <w:tmpl w:val="4D6C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7D0"/>
    <w:multiLevelType w:val="hybridMultilevel"/>
    <w:tmpl w:val="34EEE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A736A"/>
    <w:rsid w:val="001316F4"/>
    <w:rsid w:val="001F23F2"/>
    <w:rsid w:val="0020568B"/>
    <w:rsid w:val="00220C34"/>
    <w:rsid w:val="00297359"/>
    <w:rsid w:val="002D1289"/>
    <w:rsid w:val="002F0573"/>
    <w:rsid w:val="00335EE9"/>
    <w:rsid w:val="003B2D16"/>
    <w:rsid w:val="00414431"/>
    <w:rsid w:val="0042310E"/>
    <w:rsid w:val="004254A2"/>
    <w:rsid w:val="00482F2E"/>
    <w:rsid w:val="004E7916"/>
    <w:rsid w:val="004F5892"/>
    <w:rsid w:val="0058685E"/>
    <w:rsid w:val="005C2767"/>
    <w:rsid w:val="005C5E22"/>
    <w:rsid w:val="005D120D"/>
    <w:rsid w:val="00646BFA"/>
    <w:rsid w:val="0067142E"/>
    <w:rsid w:val="006B4836"/>
    <w:rsid w:val="006F2DA6"/>
    <w:rsid w:val="0072064C"/>
    <w:rsid w:val="00742540"/>
    <w:rsid w:val="00772A35"/>
    <w:rsid w:val="007908A4"/>
    <w:rsid w:val="00797371"/>
    <w:rsid w:val="008119D4"/>
    <w:rsid w:val="008C1B36"/>
    <w:rsid w:val="008D6139"/>
    <w:rsid w:val="009F54B7"/>
    <w:rsid w:val="009F6BFE"/>
    <w:rsid w:val="00A66B70"/>
    <w:rsid w:val="00A67C67"/>
    <w:rsid w:val="00A84CDC"/>
    <w:rsid w:val="00B21023"/>
    <w:rsid w:val="00B2412C"/>
    <w:rsid w:val="00B612DE"/>
    <w:rsid w:val="00B75B9F"/>
    <w:rsid w:val="00C63C07"/>
    <w:rsid w:val="00CF0B08"/>
    <w:rsid w:val="00D567D7"/>
    <w:rsid w:val="00D91AF4"/>
    <w:rsid w:val="00D96A18"/>
    <w:rsid w:val="00DC58C5"/>
    <w:rsid w:val="00DF2E8A"/>
    <w:rsid w:val="00E016E6"/>
    <w:rsid w:val="00E179A8"/>
    <w:rsid w:val="00EC1D98"/>
    <w:rsid w:val="00EF698D"/>
    <w:rsid w:val="00F4246B"/>
    <w:rsid w:val="00FA1783"/>
    <w:rsid w:val="00FD3B2C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84C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84C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84CDC"/>
    <w:pPr>
      <w:spacing w:after="0" w:line="240" w:lineRule="auto"/>
    </w:pPr>
    <w:rPr>
      <w:rFonts w:ascii="Calibri" w:eastAsia="Times New Roman" w:hAnsi="Calibri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B75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cb1a9173-468d-47a5-b8e0-7c25ac49f9c3"/>
    <ds:schemaRef ds:uri="c45a63db-cf98-40ae-9019-432d10272c0f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5B4DD1-9120-4473-B341-FF464651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2025-09-02T07:17:00Z</dcterms:created>
  <dcterms:modified xsi:type="dcterms:W3CDTF">2025-09-02T07:17:00Z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