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C6A7" w14:textId="77777777" w:rsidR="00F20C1D" w:rsidRDefault="00F20C1D" w:rsidP="00F20C1D">
      <w:pPr>
        <w:jc w:val="center"/>
      </w:pPr>
      <w:r>
        <w:t>Tételsor Környezetjog</w:t>
      </w:r>
    </w:p>
    <w:p w14:paraId="4FD5EB6C" w14:textId="66545048" w:rsidR="00F31391" w:rsidRDefault="00F20C1D" w:rsidP="00F20C1D">
      <w:pPr>
        <w:jc w:val="center"/>
      </w:pPr>
      <w:r>
        <w:t>2024</w:t>
      </w:r>
    </w:p>
    <w:p w14:paraId="765B21DC" w14:textId="702C4F61" w:rsidR="00F20C1D" w:rsidRDefault="00F20C1D" w:rsidP="00F20C1D">
      <w:pPr>
        <w:jc w:val="center"/>
      </w:pPr>
    </w:p>
    <w:p w14:paraId="163EC09B" w14:textId="6EEE3F5C" w:rsidR="00A53734" w:rsidRDefault="00BA35D8" w:rsidP="00BA35D8">
      <w:pPr>
        <w:pStyle w:val="Listaszerbekezds"/>
        <w:ind w:left="0"/>
        <w:jc w:val="center"/>
      </w:pPr>
      <w:r>
        <w:t xml:space="preserve">I. </w:t>
      </w:r>
      <w:r w:rsidR="00A53734">
        <w:t>kérdéscsoport</w:t>
      </w:r>
    </w:p>
    <w:p w14:paraId="6A1AB85F" w14:textId="77777777" w:rsidR="00A53734" w:rsidRDefault="00A53734" w:rsidP="00A53734">
      <w:pPr>
        <w:pStyle w:val="Listaszerbekezds"/>
        <w:ind w:left="1080"/>
      </w:pPr>
    </w:p>
    <w:p w14:paraId="240390DA" w14:textId="05B74FE9" w:rsidR="00F20C1D" w:rsidRDefault="00F20C1D" w:rsidP="00F20C1D">
      <w:pPr>
        <w:pStyle w:val="Listaszerbekezds"/>
        <w:numPr>
          <w:ilvl w:val="0"/>
          <w:numId w:val="1"/>
        </w:numPr>
      </w:pPr>
      <w:r>
        <w:t>A környezetvédelem jogi szabályozásának története</w:t>
      </w:r>
    </w:p>
    <w:p w14:paraId="2EDE9C78" w14:textId="5424469F" w:rsidR="00F20C1D" w:rsidRDefault="00F20C1D" w:rsidP="00F20C1D">
      <w:pPr>
        <w:pStyle w:val="Listaszerbekezds"/>
        <w:numPr>
          <w:ilvl w:val="0"/>
          <w:numId w:val="1"/>
        </w:numPr>
      </w:pPr>
      <w:r>
        <w:t>A környezetvédelmi elvek fontossága és csoportosítása</w:t>
      </w:r>
    </w:p>
    <w:p w14:paraId="15DC1646" w14:textId="3A4CFF47" w:rsidR="00F20C1D" w:rsidRDefault="00F20C1D" w:rsidP="00F20C1D">
      <w:pPr>
        <w:pStyle w:val="Listaszerbekezds"/>
        <w:numPr>
          <w:ilvl w:val="0"/>
          <w:numId w:val="1"/>
        </w:numPr>
      </w:pPr>
      <w:r>
        <w:t>A megelőzés elvcsoportja (forrásnál való fellépés, elővigyázatosság, helyreállítás)</w:t>
      </w:r>
    </w:p>
    <w:p w14:paraId="35BAC049" w14:textId="05CE03C5" w:rsidR="00F20C1D" w:rsidRDefault="00F20C1D" w:rsidP="00F20C1D">
      <w:pPr>
        <w:pStyle w:val="Listaszerbekezds"/>
        <w:numPr>
          <w:ilvl w:val="0"/>
          <w:numId w:val="1"/>
        </w:numPr>
      </w:pPr>
      <w:r>
        <w:t>A fenntartható fejlődés, illetve az integráció elve</w:t>
      </w:r>
    </w:p>
    <w:p w14:paraId="586F766D" w14:textId="610D286B" w:rsidR="00F20C1D" w:rsidRDefault="00F20C1D" w:rsidP="00F20C1D">
      <w:pPr>
        <w:pStyle w:val="Listaszerbekezds"/>
        <w:numPr>
          <w:ilvl w:val="0"/>
          <w:numId w:val="1"/>
        </w:numPr>
      </w:pPr>
      <w:r>
        <w:t>A tervszerűség elve</w:t>
      </w:r>
    </w:p>
    <w:p w14:paraId="471F1F7F" w14:textId="71DEF09C" w:rsidR="00F20C1D" w:rsidRDefault="00F20C1D" w:rsidP="00F20C1D">
      <w:pPr>
        <w:pStyle w:val="Listaszerbekezds"/>
        <w:numPr>
          <w:ilvl w:val="0"/>
          <w:numId w:val="1"/>
        </w:numPr>
      </w:pPr>
      <w:r>
        <w:t>Az állam kötelezettség- és felelősségvállalásának elve</w:t>
      </w:r>
    </w:p>
    <w:p w14:paraId="6A6F7FA7" w14:textId="7004EF44" w:rsidR="00F20C1D" w:rsidRDefault="00F20C1D" w:rsidP="00F20C1D">
      <w:pPr>
        <w:pStyle w:val="Listaszerbekezds"/>
        <w:numPr>
          <w:ilvl w:val="0"/>
          <w:numId w:val="1"/>
        </w:numPr>
      </w:pPr>
      <w:r>
        <w:t>A társadalmi részvétel elve – alapok és az információhoz jutás</w:t>
      </w:r>
    </w:p>
    <w:p w14:paraId="1663A210" w14:textId="220F8A12" w:rsidR="00F20C1D" w:rsidRDefault="00F20C1D" w:rsidP="00F20C1D">
      <w:pPr>
        <w:pStyle w:val="Listaszerbekezds"/>
        <w:numPr>
          <w:ilvl w:val="0"/>
          <w:numId w:val="1"/>
        </w:numPr>
      </w:pPr>
      <w:r w:rsidRPr="00F20C1D">
        <w:t>A társadalmi részvétel elve</w:t>
      </w:r>
      <w:r>
        <w:t xml:space="preserve"> </w:t>
      </w:r>
      <w:r w:rsidR="00BA35D8">
        <w:t>–</w:t>
      </w:r>
      <w:bookmarkStart w:id="0" w:name="_GoBack"/>
      <w:bookmarkEnd w:id="0"/>
      <w:r>
        <w:t xml:space="preserve"> az egyedi döntéshozatalban való részvétel és a jogorvoslat</w:t>
      </w:r>
    </w:p>
    <w:p w14:paraId="074D0D38" w14:textId="2DF24F8C" w:rsidR="00F20C1D" w:rsidRDefault="00F20C1D" w:rsidP="00F20C1D">
      <w:pPr>
        <w:pStyle w:val="Listaszerbekezds"/>
        <w:numPr>
          <w:ilvl w:val="0"/>
          <w:numId w:val="1"/>
        </w:numPr>
      </w:pPr>
      <w:r>
        <w:t>Az együttműködés elve</w:t>
      </w:r>
    </w:p>
    <w:p w14:paraId="3200C2CF" w14:textId="47DC8608" w:rsidR="00F20C1D" w:rsidRDefault="00F20C1D" w:rsidP="00F20C1D">
      <w:pPr>
        <w:pStyle w:val="Listaszerbekezds"/>
        <w:numPr>
          <w:ilvl w:val="0"/>
          <w:numId w:val="1"/>
        </w:numPr>
      </w:pPr>
      <w:r>
        <w:t>A „szennyező fizet” vagy a felelősség elve</w:t>
      </w:r>
      <w:r>
        <w:tab/>
      </w:r>
    </w:p>
    <w:p w14:paraId="7FACC9C8" w14:textId="531D0ECA" w:rsidR="00F20C1D" w:rsidRDefault="00F20C1D" w:rsidP="00F20C1D">
      <w:pPr>
        <w:pStyle w:val="Listaszerbekezds"/>
        <w:numPr>
          <w:ilvl w:val="0"/>
          <w:numId w:val="1"/>
        </w:numPr>
      </w:pPr>
      <w:r>
        <w:t xml:space="preserve">Jog a környezethez – elvi alapok, </w:t>
      </w:r>
      <w:r w:rsidR="00AF4B51">
        <w:t>a</w:t>
      </w:r>
      <w:r>
        <w:t xml:space="preserve"> jövő nemzedékek helye az alapjogok között</w:t>
      </w:r>
      <w:r w:rsidR="00AF4B51">
        <w:t>, globális rendszerek</w:t>
      </w:r>
    </w:p>
    <w:p w14:paraId="1F809FEB" w14:textId="113E15E2" w:rsidR="00F20C1D" w:rsidRDefault="00AF4B51" w:rsidP="00F20C1D">
      <w:pPr>
        <w:pStyle w:val="Listaszerbekezds"/>
        <w:numPr>
          <w:ilvl w:val="0"/>
          <w:numId w:val="1"/>
        </w:numPr>
      </w:pPr>
      <w:r>
        <w:t xml:space="preserve">Jog a környezethez - </w:t>
      </w:r>
      <w:r w:rsidR="00F20C1D">
        <w:t>Európa</w:t>
      </w:r>
    </w:p>
    <w:p w14:paraId="08A82A6D" w14:textId="77777777" w:rsidR="00AF4B51" w:rsidRDefault="00F20C1D" w:rsidP="00F20C1D">
      <w:pPr>
        <w:pStyle w:val="Listaszerbekezds"/>
        <w:numPr>
          <w:ilvl w:val="0"/>
          <w:numId w:val="1"/>
        </w:numPr>
      </w:pPr>
      <w:r>
        <w:t>A környezethez való jog Magyarországon és annak alkotmánybírósági értelmezése</w:t>
      </w:r>
      <w:r w:rsidR="00AF4B51">
        <w:t xml:space="preserve"> </w:t>
      </w:r>
      <w:r>
        <w:t>az Alaptörvény hatálybelépése előtt</w:t>
      </w:r>
      <w:r w:rsidR="00AF4B51">
        <w:t>, a szükséges visszatekintéssel az Alaptörvény előtti időszakra</w:t>
      </w:r>
    </w:p>
    <w:p w14:paraId="3B789E50" w14:textId="2AFDC209" w:rsidR="00F20C1D" w:rsidRDefault="00F20C1D" w:rsidP="00F20C1D">
      <w:pPr>
        <w:pStyle w:val="Listaszerbekezds"/>
        <w:numPr>
          <w:ilvl w:val="0"/>
          <w:numId w:val="1"/>
        </w:numPr>
      </w:pPr>
      <w:r>
        <w:t>Az Alkotmánybíróság jogértelmezésének tartalmi összegzése</w:t>
      </w:r>
      <w:r w:rsidR="00AF4B51">
        <w:t xml:space="preserve"> a környezethez való jog kérdésében</w:t>
      </w:r>
    </w:p>
    <w:p w14:paraId="3A31A218" w14:textId="221420C7" w:rsidR="00F20C1D" w:rsidRDefault="00F20C1D" w:rsidP="0078745E">
      <w:pPr>
        <w:pStyle w:val="Listaszerbekezds"/>
        <w:numPr>
          <w:ilvl w:val="0"/>
          <w:numId w:val="1"/>
        </w:numPr>
      </w:pPr>
      <w:r>
        <w:t>A környezetjogi szabályozás módszertana</w:t>
      </w:r>
      <w:r>
        <w:tab/>
      </w:r>
      <w:r w:rsidR="00BA35D8">
        <w:t>–</w:t>
      </w:r>
      <w:r w:rsidR="0078745E">
        <w:t xml:space="preserve"> külső/belső integráció, a </w:t>
      </w:r>
      <w:r>
        <w:t>jogi, állami befolyás érvényesülésének módszerei</w:t>
      </w:r>
      <w:r>
        <w:tab/>
      </w:r>
    </w:p>
    <w:p w14:paraId="5E0A254F" w14:textId="585E897A" w:rsidR="00F20C1D" w:rsidRDefault="00F20C1D" w:rsidP="0078745E">
      <w:pPr>
        <w:pStyle w:val="Listaszerbekezds"/>
        <w:numPr>
          <w:ilvl w:val="0"/>
          <w:numId w:val="1"/>
        </w:numPr>
      </w:pPr>
      <w:r>
        <w:t>Megoldások a környezethasználat elfogadható mértéke meghatározására</w:t>
      </w:r>
      <w:r w:rsidR="0078745E">
        <w:t>: m</w:t>
      </w:r>
      <w:r>
        <w:t>értékrendelkezések</w:t>
      </w:r>
      <w:r w:rsidR="0078745E">
        <w:t xml:space="preserve">, a </w:t>
      </w:r>
      <w:r>
        <w:t>környezethasználat technikája, technológiája</w:t>
      </w:r>
      <w:r w:rsidR="0078745E">
        <w:t xml:space="preserve">, a </w:t>
      </w:r>
      <w:r>
        <w:t>visszalépés tilalma</w:t>
      </w:r>
      <w:r>
        <w:tab/>
      </w:r>
    </w:p>
    <w:p w14:paraId="464621D7" w14:textId="44C8A741" w:rsidR="00F20C1D" w:rsidRDefault="00F20C1D" w:rsidP="00F20C1D">
      <w:pPr>
        <w:pStyle w:val="Listaszerbekezds"/>
        <w:numPr>
          <w:ilvl w:val="0"/>
          <w:numId w:val="1"/>
        </w:numPr>
      </w:pPr>
      <w:r>
        <w:t>Az Európai Unió környezetpolitikája</w:t>
      </w:r>
    </w:p>
    <w:p w14:paraId="6DFA6E76" w14:textId="4834D7D0" w:rsidR="00F20C1D" w:rsidRDefault="00F20C1D" w:rsidP="0078745E">
      <w:pPr>
        <w:pStyle w:val="Listaszerbekezds"/>
        <w:numPr>
          <w:ilvl w:val="0"/>
          <w:numId w:val="1"/>
        </w:numPr>
      </w:pPr>
      <w:r>
        <w:t xml:space="preserve">Az Európai Unió környezeti jogának alkotmányos alapjai </w:t>
      </w:r>
      <w:r w:rsidR="0078745E">
        <w:t>– áttekintés, c</w:t>
      </w:r>
      <w:r>
        <w:t>élok</w:t>
      </w:r>
      <w:r w:rsidR="0078745E">
        <w:t>, e</w:t>
      </w:r>
      <w:r>
        <w:t>lvek</w:t>
      </w:r>
      <w:r w:rsidR="0078745E">
        <w:t xml:space="preserve">, </w:t>
      </w:r>
      <w:proofErr w:type="gramStart"/>
      <w:r w:rsidR="0078745E">
        <w:t>a</w:t>
      </w:r>
      <w:r>
        <w:t xml:space="preserve">  környezetvédelmi</w:t>
      </w:r>
      <w:proofErr w:type="gramEnd"/>
      <w:r>
        <w:t xml:space="preserve"> döntések megalapozása</w:t>
      </w:r>
      <w:r w:rsidR="0078745E">
        <w:t>,</w:t>
      </w:r>
      <w:r>
        <w:tab/>
      </w:r>
      <w:r w:rsidR="0078745E">
        <w:t>n</w:t>
      </w:r>
      <w:r>
        <w:t>emzetközi együttműködés</w:t>
      </w:r>
      <w:r>
        <w:tab/>
      </w:r>
    </w:p>
    <w:p w14:paraId="157DBB64" w14:textId="536AC3F4" w:rsidR="00F20C1D" w:rsidRDefault="00F20C1D" w:rsidP="00F20C1D">
      <w:pPr>
        <w:pStyle w:val="Listaszerbekezds"/>
        <w:numPr>
          <w:ilvl w:val="0"/>
          <w:numId w:val="1"/>
        </w:numPr>
      </w:pPr>
      <w:r>
        <w:t>Egyes általános jogelvek az EU jogban</w:t>
      </w:r>
      <w:r w:rsidR="0078745E">
        <w:t xml:space="preserve"> </w:t>
      </w:r>
      <w:r w:rsidR="00BA35D8">
        <w:t>–</w:t>
      </w:r>
      <w:r w:rsidR="0078745E">
        <w:t xml:space="preserve"> </w:t>
      </w:r>
      <w:r>
        <w:t>védelmi záradék és a legkisebb szigor</w:t>
      </w:r>
      <w:r w:rsidR="0078745E">
        <w:t>, s</w:t>
      </w:r>
      <w:r>
        <w:t>zubszidiaritás</w:t>
      </w:r>
      <w:r>
        <w:tab/>
        <w:t>195</w:t>
      </w:r>
    </w:p>
    <w:p w14:paraId="43C0FC85" w14:textId="05079387" w:rsidR="00F20C1D" w:rsidRDefault="0078745E" w:rsidP="00F20C1D">
      <w:pPr>
        <w:pStyle w:val="Listaszerbekezds"/>
        <w:numPr>
          <w:ilvl w:val="0"/>
          <w:numId w:val="1"/>
        </w:numPr>
      </w:pPr>
      <w:r w:rsidRPr="0078745E">
        <w:t xml:space="preserve">Egyes általános jogelvek az EU jogban </w:t>
      </w:r>
      <w:r>
        <w:t>– a</w:t>
      </w:r>
      <w:r w:rsidR="00F20C1D">
        <w:t>rányosság</w:t>
      </w:r>
      <w:r>
        <w:t>, k</w:t>
      </w:r>
      <w:r w:rsidR="00F20C1D">
        <w:t>özvetlen hatály/alkalmazhatóság</w:t>
      </w:r>
      <w:r>
        <w:t>, e</w:t>
      </w:r>
      <w:r w:rsidR="00F20C1D">
        <w:t>gyéb általános jogelvek</w:t>
      </w:r>
      <w:r w:rsidR="00F20C1D">
        <w:tab/>
        <w:t>206</w:t>
      </w:r>
    </w:p>
    <w:p w14:paraId="68096205" w14:textId="793A2F48" w:rsidR="0078745E" w:rsidRDefault="00F20C1D" w:rsidP="0078745E">
      <w:pPr>
        <w:pStyle w:val="Listaszerbekezds"/>
        <w:numPr>
          <w:ilvl w:val="0"/>
          <w:numId w:val="1"/>
        </w:numPr>
      </w:pPr>
      <w:r>
        <w:t>Az EU másodlagos joga és a hazai környezetjog intézményeinek vázlata</w:t>
      </w:r>
      <w:r w:rsidR="0078745E">
        <w:t xml:space="preserve"> </w:t>
      </w:r>
      <w:r w:rsidR="00BA35D8">
        <w:t>–</w:t>
      </w:r>
      <w:r w:rsidR="0078745E">
        <w:t xml:space="preserve"> a</w:t>
      </w:r>
      <w:r>
        <w:t xml:space="preserve"> másodlagos jog forrásai</w:t>
      </w:r>
      <w:r w:rsidR="0078745E">
        <w:t>, a</w:t>
      </w:r>
      <w:r>
        <w:t xml:space="preserve"> környezetjog intézményei, eszközei a másodlagos jogban</w:t>
      </w:r>
      <w:r>
        <w:tab/>
      </w:r>
      <w:r w:rsidR="0078745E">
        <w:t>(áttekintés)</w:t>
      </w:r>
    </w:p>
    <w:p w14:paraId="231F06C7" w14:textId="7CFCC358" w:rsidR="00F20C1D" w:rsidRDefault="00F20C1D" w:rsidP="00F20C1D">
      <w:pPr>
        <w:pStyle w:val="Listaszerbekezds"/>
        <w:numPr>
          <w:ilvl w:val="0"/>
          <w:numId w:val="1"/>
        </w:numPr>
      </w:pPr>
      <w:r>
        <w:t>Értelmezést segítő eszközök</w:t>
      </w:r>
      <w:r w:rsidR="0078745E">
        <w:t>: p</w:t>
      </w:r>
      <w:r>
        <w:t>reambulum és célok</w:t>
      </w:r>
      <w:r w:rsidR="0078745E">
        <w:t>, fogalmak, idő</w:t>
      </w:r>
      <w:r>
        <w:t>beli hatály</w:t>
      </w:r>
      <w:r w:rsidR="0078745E">
        <w:t>, t</w:t>
      </w:r>
      <w:r>
        <w:t>erületi hatály</w:t>
      </w:r>
      <w:r>
        <w:tab/>
        <w:t>237</w:t>
      </w:r>
    </w:p>
    <w:p w14:paraId="5846AF37" w14:textId="5ADB7A54" w:rsidR="00F20C1D" w:rsidRDefault="00F20C1D" w:rsidP="00F20C1D">
      <w:pPr>
        <w:pStyle w:val="Listaszerbekezds"/>
        <w:numPr>
          <w:ilvl w:val="0"/>
          <w:numId w:val="1"/>
        </w:numPr>
      </w:pPr>
      <w:r>
        <w:t>Általános keretek, tervezési szabályok</w:t>
      </w:r>
    </w:p>
    <w:p w14:paraId="361A21E2" w14:textId="73CCB2E3" w:rsidR="00F20C1D" w:rsidRDefault="00F20C1D" w:rsidP="00F20C1D">
      <w:pPr>
        <w:pStyle w:val="Listaszerbekezds"/>
        <w:numPr>
          <w:ilvl w:val="0"/>
          <w:numId w:val="1"/>
        </w:numPr>
      </w:pPr>
      <w:r>
        <w:t>A megelőzést szolgáló közigazgatási jogintézmények</w:t>
      </w:r>
      <w:r w:rsidR="0078745E">
        <w:t xml:space="preserve"> </w:t>
      </w:r>
      <w:r w:rsidR="00BA35D8">
        <w:t>–</w:t>
      </w:r>
      <w:r w:rsidR="0078745E">
        <w:t xml:space="preserve"> a</w:t>
      </w:r>
      <w:r>
        <w:t xml:space="preserve"> bejelentés</w:t>
      </w:r>
      <w:r w:rsidR="0078745E">
        <w:t>, a</w:t>
      </w:r>
      <w:r>
        <w:t>z engedély általános keretei és a szakhatósági hozzájárulás</w:t>
      </w:r>
      <w:r>
        <w:tab/>
      </w:r>
    </w:p>
    <w:p w14:paraId="4AF87878" w14:textId="242F711B" w:rsidR="00F20C1D" w:rsidRDefault="00F20C1D" w:rsidP="00F20C1D">
      <w:pPr>
        <w:pStyle w:val="Listaszerbekezds"/>
        <w:numPr>
          <w:ilvl w:val="0"/>
          <w:numId w:val="1"/>
        </w:numPr>
      </w:pPr>
      <w:r>
        <w:t>Integrált szempontú környezetvédelmi engedélyek</w:t>
      </w:r>
      <w:r w:rsidR="00D25B79">
        <w:t>, a</w:t>
      </w:r>
      <w:r>
        <w:t xml:space="preserve"> környezeti hatásvizsgálat és egységes környezethasználati engedély kialakulása, esetkörei</w:t>
      </w:r>
    </w:p>
    <w:p w14:paraId="5E2FD1E9" w14:textId="0F7E1B5A" w:rsidR="00F20C1D" w:rsidRDefault="00F20C1D" w:rsidP="00F20C1D">
      <w:pPr>
        <w:pStyle w:val="Listaszerbekezds"/>
        <w:numPr>
          <w:ilvl w:val="0"/>
          <w:numId w:val="1"/>
        </w:numPr>
      </w:pPr>
      <w:r>
        <w:t>Az előzetes vizsgálati eljárás, előzetes konzultáció</w:t>
      </w:r>
      <w:r w:rsidR="00D25B79">
        <w:t>, a</w:t>
      </w:r>
      <w:r>
        <w:t xml:space="preserve"> környezeti hatásvizsgálati eljárás</w:t>
      </w:r>
    </w:p>
    <w:p w14:paraId="42D12F10" w14:textId="09D7DF1A" w:rsidR="00F20C1D" w:rsidRDefault="00F20C1D" w:rsidP="00F20C1D">
      <w:pPr>
        <w:pStyle w:val="Listaszerbekezds"/>
        <w:numPr>
          <w:ilvl w:val="0"/>
          <w:numId w:val="1"/>
        </w:numPr>
      </w:pPr>
      <w:r>
        <w:t>Az egységes környezethasználati engedély</w:t>
      </w:r>
    </w:p>
    <w:p w14:paraId="7BA31D94" w14:textId="13503CEF" w:rsidR="00F20C1D" w:rsidRDefault="00F20C1D" w:rsidP="00F20C1D">
      <w:pPr>
        <w:pStyle w:val="Listaszerbekezds"/>
        <w:numPr>
          <w:ilvl w:val="0"/>
          <w:numId w:val="1"/>
        </w:numPr>
      </w:pPr>
      <w:r>
        <w:t>A környezetvédelmi felülvizsgálat és teljesítményértékelés</w:t>
      </w:r>
      <w:r>
        <w:tab/>
      </w:r>
      <w:r w:rsidR="00D25B79">
        <w:t>, valamint a</w:t>
      </w:r>
      <w:r>
        <w:t xml:space="preserve"> felszámolási eljárás és végelszámolás környezetvédelmi követelményei</w:t>
      </w:r>
    </w:p>
    <w:p w14:paraId="5420EB06" w14:textId="16AD1756" w:rsidR="00F20C1D" w:rsidRDefault="00F20C1D" w:rsidP="00F20C1D">
      <w:pPr>
        <w:pStyle w:val="Listaszerbekezds"/>
        <w:numPr>
          <w:ilvl w:val="0"/>
          <w:numId w:val="1"/>
        </w:numPr>
      </w:pPr>
      <w:r>
        <w:t>A közigazgatás közvetlen beavatkozása</w:t>
      </w:r>
    </w:p>
    <w:p w14:paraId="1E629910" w14:textId="4721430A" w:rsidR="00F20C1D" w:rsidRDefault="00F20C1D" w:rsidP="00D25B79">
      <w:pPr>
        <w:pStyle w:val="Listaszerbekezds"/>
        <w:numPr>
          <w:ilvl w:val="0"/>
          <w:numId w:val="1"/>
        </w:numPr>
      </w:pPr>
      <w:r>
        <w:lastRenderedPageBreak/>
        <w:t>A gazdasági szabályozás eszközei</w:t>
      </w:r>
      <w:r w:rsidR="00D25B79">
        <w:t xml:space="preserve"> </w:t>
      </w:r>
      <w:r w:rsidR="00BA35D8">
        <w:t>–</w:t>
      </w:r>
      <w:r w:rsidR="00D25B79">
        <w:t xml:space="preserve"> a</w:t>
      </w:r>
      <w:r>
        <w:t xml:space="preserve"> gazdasági eszközök általános csoportosítása</w:t>
      </w:r>
      <w:r w:rsidR="00D25B79">
        <w:t xml:space="preserve"> és a</w:t>
      </w:r>
      <w:r>
        <w:t>z EU Bíróság gyakorlata a gazdasági eszközök terén</w:t>
      </w:r>
      <w:r>
        <w:tab/>
      </w:r>
    </w:p>
    <w:p w14:paraId="4B43F624" w14:textId="77777777" w:rsidR="00A53734" w:rsidRDefault="00A53734" w:rsidP="00A53734"/>
    <w:p w14:paraId="24533F82" w14:textId="11945818" w:rsidR="00A53734" w:rsidRDefault="00BA35D8" w:rsidP="00BA35D8">
      <w:pPr>
        <w:pStyle w:val="Listaszerbekezds"/>
        <w:ind w:left="0"/>
        <w:jc w:val="center"/>
      </w:pPr>
      <w:r>
        <w:t xml:space="preserve">II. </w:t>
      </w:r>
      <w:r w:rsidR="00A53734">
        <w:t>kérdéscsoport</w:t>
      </w:r>
    </w:p>
    <w:p w14:paraId="53AEBA3B" w14:textId="77777777" w:rsidR="00A53734" w:rsidRDefault="00A53734" w:rsidP="00A53734"/>
    <w:p w14:paraId="7BBD1223" w14:textId="019D7F7C" w:rsidR="00F20C1D" w:rsidRDefault="00D25B79" w:rsidP="00F20C1D">
      <w:pPr>
        <w:pStyle w:val="Listaszerbekezds"/>
        <w:numPr>
          <w:ilvl w:val="0"/>
          <w:numId w:val="1"/>
        </w:numPr>
      </w:pPr>
      <w:r>
        <w:t xml:space="preserve">Önszabályozási eszközök: </w:t>
      </w:r>
      <w:r w:rsidR="00F20C1D">
        <w:t>Önkéntes megállapodás</w:t>
      </w:r>
      <w:r>
        <w:t>, a</w:t>
      </w:r>
      <w:r w:rsidR="00F20C1D">
        <w:t xml:space="preserve"> környezeti menedzsment lehetőségei</w:t>
      </w:r>
      <w:r w:rsidR="00F20C1D">
        <w:tab/>
        <w:t>323</w:t>
      </w:r>
    </w:p>
    <w:p w14:paraId="4FE48696" w14:textId="7EB87C90" w:rsidR="00F20C1D" w:rsidRDefault="00D25B79" w:rsidP="00F20C1D">
      <w:pPr>
        <w:pStyle w:val="Listaszerbekezds"/>
        <w:numPr>
          <w:ilvl w:val="0"/>
          <w:numId w:val="1"/>
        </w:numPr>
      </w:pPr>
      <w:r w:rsidRPr="00D25B79">
        <w:t>Önszabályozási eszközök</w:t>
      </w:r>
      <w:r>
        <w:t xml:space="preserve">: </w:t>
      </w:r>
      <w:proofErr w:type="spellStart"/>
      <w:r>
        <w:t>ö</w:t>
      </w:r>
      <w:r w:rsidR="00F20C1D">
        <w:t>kocímke</w:t>
      </w:r>
      <w:proofErr w:type="spellEnd"/>
      <w:r w:rsidR="00F20C1D">
        <w:t>, környezetbarát termékjelzés</w:t>
      </w:r>
      <w:r>
        <w:t xml:space="preserve">, </w:t>
      </w:r>
      <w:r w:rsidR="00F20C1D">
        <w:t>CSR /VTF</w:t>
      </w:r>
      <w:r>
        <w:t xml:space="preserve"> (</w:t>
      </w:r>
      <w:r w:rsidR="00F20C1D">
        <w:t>a vállalatok társadalmi felelősségvállalása</w:t>
      </w:r>
      <w:r>
        <w:t>)</w:t>
      </w:r>
    </w:p>
    <w:p w14:paraId="0D0C0269" w14:textId="33730F24" w:rsidR="00F20C1D" w:rsidRDefault="00F20C1D" w:rsidP="00F20C1D">
      <w:pPr>
        <w:pStyle w:val="Listaszerbekezds"/>
        <w:numPr>
          <w:ilvl w:val="0"/>
          <w:numId w:val="1"/>
        </w:numPr>
      </w:pPr>
      <w:r>
        <w:t>Az ellenőrzés</w:t>
      </w:r>
    </w:p>
    <w:p w14:paraId="212212B4" w14:textId="7232F77F" w:rsidR="00F20C1D" w:rsidRDefault="00F20C1D" w:rsidP="00F20C1D">
      <w:pPr>
        <w:pStyle w:val="Listaszerbekezds"/>
        <w:numPr>
          <w:ilvl w:val="0"/>
          <w:numId w:val="1"/>
        </w:numPr>
      </w:pPr>
      <w:r>
        <w:t>Felelősségi szabályok az EU jogban</w:t>
      </w:r>
      <w:r>
        <w:tab/>
      </w:r>
      <w:r w:rsidR="00D25B79">
        <w:t>(k</w:t>
      </w:r>
      <w:r>
        <w:t>övetelmények a tagállami felelősségi rendszer felé</w:t>
      </w:r>
      <w:r w:rsidR="00D25B79">
        <w:t>, f</w:t>
      </w:r>
      <w:r>
        <w:t>elelősség az Unió irányában</w:t>
      </w:r>
      <w:r w:rsidR="00D25B79">
        <w:t>, s</w:t>
      </w:r>
      <w:r>
        <w:t>zankció</w:t>
      </w:r>
      <w:r w:rsidR="00D25B79">
        <w:t xml:space="preserve"> –</w:t>
      </w:r>
      <w:r>
        <w:t xml:space="preserve"> bírság</w:t>
      </w:r>
      <w:r w:rsidR="00D25B79">
        <w:t>, i</w:t>
      </w:r>
      <w:r>
        <w:t>deiglenes intézkedések</w:t>
      </w:r>
      <w:r>
        <w:tab/>
      </w:r>
    </w:p>
    <w:p w14:paraId="7E97991F" w14:textId="77777777" w:rsidR="00D25B79" w:rsidRDefault="00F20C1D" w:rsidP="00F20C1D">
      <w:pPr>
        <w:pStyle w:val="Listaszerbekezds"/>
        <w:numPr>
          <w:ilvl w:val="0"/>
          <w:numId w:val="1"/>
        </w:numPr>
      </w:pPr>
      <w:r>
        <w:t>A közigazgatási felelősség általános kérdései</w:t>
      </w:r>
      <w:r>
        <w:tab/>
      </w:r>
    </w:p>
    <w:p w14:paraId="7779D9AD" w14:textId="6F05BC82" w:rsidR="00F20C1D" w:rsidRDefault="00F20C1D" w:rsidP="00F20C1D">
      <w:pPr>
        <w:pStyle w:val="Listaszerbekezds"/>
        <w:numPr>
          <w:ilvl w:val="0"/>
          <w:numId w:val="1"/>
        </w:numPr>
      </w:pPr>
      <w:r>
        <w:t>A környezeti károk megelőzése és helyreállítása</w:t>
      </w:r>
    </w:p>
    <w:p w14:paraId="76720924" w14:textId="5974B67A" w:rsidR="00F20C1D" w:rsidRDefault="00F20C1D" w:rsidP="00F20C1D">
      <w:pPr>
        <w:pStyle w:val="Listaszerbekezds"/>
        <w:numPr>
          <w:ilvl w:val="0"/>
          <w:numId w:val="1"/>
        </w:numPr>
      </w:pPr>
      <w:r>
        <w:t>A környezetvédelem állami szervezetrendszerének alapjai</w:t>
      </w:r>
      <w:r>
        <w:tab/>
      </w:r>
      <w:r w:rsidR="00BA35D8">
        <w:t>–</w:t>
      </w:r>
      <w:r w:rsidR="00D25B79">
        <w:t xml:space="preserve"> s</w:t>
      </w:r>
      <w:r>
        <w:t>zervezeti elvárások az EU jogban</w:t>
      </w:r>
      <w:r>
        <w:tab/>
        <w:t>358</w:t>
      </w:r>
    </w:p>
    <w:p w14:paraId="43F416F1" w14:textId="73B0B91D" w:rsidR="00F20C1D" w:rsidRDefault="00F20C1D" w:rsidP="00D25B79">
      <w:pPr>
        <w:pStyle w:val="Listaszerbekezds"/>
        <w:numPr>
          <w:ilvl w:val="0"/>
          <w:numId w:val="1"/>
        </w:numPr>
      </w:pPr>
      <w:r>
        <w:t xml:space="preserve">A jövő nemzedékek érdekeinek védelmét ellátó biztoshelyettes </w:t>
      </w:r>
      <w:r w:rsidR="00BA35D8">
        <w:t>–</w:t>
      </w:r>
      <w:r>
        <w:t xml:space="preserve"> szószóló („zöld ombudsman”) intézménye</w:t>
      </w:r>
      <w:r w:rsidR="00D25B79">
        <w:t xml:space="preserve">, az </w:t>
      </w:r>
      <w:r>
        <w:t>Országos Környezetvédelmi Tanács</w:t>
      </w:r>
      <w:r w:rsidR="00D25B79">
        <w:t xml:space="preserve"> és a</w:t>
      </w:r>
      <w:r>
        <w:t>z ügyészség környezetvédelmi tevékenysége</w:t>
      </w:r>
      <w:r>
        <w:tab/>
      </w:r>
    </w:p>
    <w:p w14:paraId="360894F9" w14:textId="73DF106F" w:rsidR="00F20C1D" w:rsidRDefault="00F20C1D" w:rsidP="00D25B79">
      <w:pPr>
        <w:pStyle w:val="Listaszerbekezds"/>
        <w:numPr>
          <w:ilvl w:val="0"/>
          <w:numId w:val="1"/>
        </w:numPr>
      </w:pPr>
      <w:r>
        <w:t>A polgári jog és környezetünk védelme</w:t>
      </w:r>
      <w:r w:rsidR="00D25B79">
        <w:t xml:space="preserve"> </w:t>
      </w:r>
      <w:r w:rsidR="00BA35D8">
        <w:t>–</w:t>
      </w:r>
      <w:r w:rsidR="00D25B79">
        <w:t xml:space="preserve"> a</w:t>
      </w:r>
      <w:r>
        <w:t xml:space="preserve"> magánjog és a környezet kapcsolata</w:t>
      </w:r>
      <w:r w:rsidR="00D25B79">
        <w:t>, s</w:t>
      </w:r>
      <w:r>
        <w:t xml:space="preserve">zemélyiségi jogok </w:t>
      </w:r>
    </w:p>
    <w:p w14:paraId="125CC297" w14:textId="01A1B032" w:rsidR="00F20C1D" w:rsidRDefault="00D25B79" w:rsidP="00D25B79">
      <w:pPr>
        <w:pStyle w:val="Listaszerbekezds"/>
        <w:numPr>
          <w:ilvl w:val="0"/>
          <w:numId w:val="1"/>
        </w:numPr>
      </w:pPr>
      <w:r>
        <w:t>Polgári jog: a</w:t>
      </w:r>
      <w:r w:rsidR="00F20C1D">
        <w:t xml:space="preserve"> birtok</w:t>
      </w:r>
      <w:r>
        <w:t>, a</w:t>
      </w:r>
      <w:r w:rsidR="00F20C1D">
        <w:t xml:space="preserve"> tulajdonjog (</w:t>
      </w:r>
      <w:r>
        <w:t>szomszédjog), k</w:t>
      </w:r>
      <w:r w:rsidR="00F20C1D">
        <w:t xml:space="preserve">ötelmi jog </w:t>
      </w:r>
    </w:p>
    <w:p w14:paraId="0BA1C664" w14:textId="18D45B0D" w:rsidR="00F20C1D" w:rsidRDefault="00F20C1D" w:rsidP="00F20C1D">
      <w:pPr>
        <w:pStyle w:val="Listaszerbekezds"/>
        <w:numPr>
          <w:ilvl w:val="0"/>
          <w:numId w:val="1"/>
        </w:numPr>
      </w:pPr>
      <w:r>
        <w:t>A szerződésen kívül okozott kár</w:t>
      </w:r>
    </w:p>
    <w:p w14:paraId="34FB1950" w14:textId="728CBB46" w:rsidR="00A53734" w:rsidRDefault="00F20C1D" w:rsidP="00A53734">
      <w:pPr>
        <w:pStyle w:val="Listaszerbekezds"/>
        <w:numPr>
          <w:ilvl w:val="0"/>
          <w:numId w:val="1"/>
        </w:numPr>
      </w:pPr>
      <w:r>
        <w:t>A környezet büntetőjogi védelme</w:t>
      </w:r>
      <w:r w:rsidR="00D25B79">
        <w:t xml:space="preserve">: </w:t>
      </w:r>
      <w:r>
        <w:t>EU-jogi követelmények</w:t>
      </w:r>
      <w:r w:rsidR="00D25B79">
        <w:t>, k</w:t>
      </w:r>
      <w:r>
        <w:t>örnyezetkárosítás</w:t>
      </w:r>
      <w:r w:rsidR="00D25B79">
        <w:t>, te</w:t>
      </w:r>
      <w:r>
        <w:t>rmészetkárosítás</w:t>
      </w:r>
      <w:r w:rsidR="00A53734">
        <w:t>, a</w:t>
      </w:r>
      <w:r>
        <w:t xml:space="preserve"> hulladékgazdálkodás rendjének megsértése</w:t>
      </w:r>
      <w:r>
        <w:tab/>
      </w:r>
    </w:p>
    <w:p w14:paraId="317CF866" w14:textId="39F2E1B2" w:rsidR="00F20C1D" w:rsidRDefault="00F20C1D" w:rsidP="00F20C1D">
      <w:pPr>
        <w:pStyle w:val="Listaszerbekezds"/>
        <w:numPr>
          <w:ilvl w:val="0"/>
          <w:numId w:val="1"/>
        </w:numPr>
      </w:pPr>
      <w:r>
        <w:t>A nemzetközi környezetjog</w:t>
      </w:r>
      <w:r w:rsidR="00A53734">
        <w:t>: f</w:t>
      </w:r>
      <w:r>
        <w:t>őbb jogforrások típusai, intézmények, szereplők</w:t>
      </w:r>
      <w:r w:rsidR="00A53734">
        <w:t>, a</w:t>
      </w:r>
      <w:r>
        <w:t xml:space="preserve"> nemzetközi környezetjog alapelvei</w:t>
      </w:r>
    </w:p>
    <w:p w14:paraId="387F5B92" w14:textId="77777777" w:rsidR="00A53734" w:rsidRDefault="00A53734" w:rsidP="00F20C1D">
      <w:pPr>
        <w:pStyle w:val="Listaszerbekezds"/>
        <w:numPr>
          <w:ilvl w:val="0"/>
          <w:numId w:val="1"/>
        </w:numPr>
      </w:pPr>
      <w:r>
        <w:t xml:space="preserve">Nemzetközi környezetjog: </w:t>
      </w:r>
      <w:r w:rsidR="00F20C1D">
        <w:t>főbb szokásjogi szabályok</w:t>
      </w:r>
      <w:r>
        <w:t xml:space="preserve">, </w:t>
      </w:r>
      <w:r w:rsidR="00F20C1D">
        <w:t>egyezményes jog – horizontális szabályok</w:t>
      </w:r>
      <w:r>
        <w:t xml:space="preserve">, </w:t>
      </w:r>
      <w:r w:rsidR="00F20C1D">
        <w:t xml:space="preserve">egyezményes jog – </w:t>
      </w:r>
      <w:proofErr w:type="spellStart"/>
      <w:r w:rsidR="00F20C1D">
        <w:t>szektorális</w:t>
      </w:r>
      <w:proofErr w:type="spellEnd"/>
      <w:r w:rsidR="00F20C1D">
        <w:t xml:space="preserve"> szabályok</w:t>
      </w:r>
      <w:r>
        <w:t xml:space="preserve"> áttekintés</w:t>
      </w:r>
    </w:p>
    <w:p w14:paraId="29E2903A" w14:textId="4F769288" w:rsidR="00F20C1D" w:rsidRDefault="00F20C1D" w:rsidP="00F20C1D">
      <w:pPr>
        <w:pStyle w:val="Listaszerbekezds"/>
        <w:numPr>
          <w:ilvl w:val="0"/>
          <w:numId w:val="1"/>
        </w:numPr>
      </w:pPr>
      <w:r>
        <w:t>Nemzetközi vízfolyások és tavak védelme, víztartó rétegek szabályai</w:t>
      </w:r>
    </w:p>
    <w:p w14:paraId="73C3BC30" w14:textId="0D75D841" w:rsidR="00F20C1D" w:rsidRDefault="00F20C1D" w:rsidP="00F20C1D">
      <w:pPr>
        <w:pStyle w:val="Listaszerbekezds"/>
        <w:numPr>
          <w:ilvl w:val="0"/>
          <w:numId w:val="1"/>
        </w:numPr>
      </w:pPr>
      <w:r>
        <w:t>Az ökológiai válság kezelése</w:t>
      </w:r>
    </w:p>
    <w:p w14:paraId="2DD91705" w14:textId="07AE7233" w:rsidR="00F20C1D" w:rsidRDefault="00F20C1D" w:rsidP="00F20C1D">
      <w:pPr>
        <w:pStyle w:val="Listaszerbekezds"/>
        <w:numPr>
          <w:ilvl w:val="0"/>
          <w:numId w:val="1"/>
        </w:numPr>
      </w:pPr>
      <w:r>
        <w:t>Hulladékok nemzetközi jogi szabályozása</w:t>
      </w:r>
      <w:r w:rsidR="00A53734">
        <w:t xml:space="preserve">, illetve a </w:t>
      </w:r>
      <w:r>
        <w:t>nemzetközi környezetjog kikényszerítése: a környezeti peres eljárások</w:t>
      </w:r>
      <w:r>
        <w:tab/>
      </w:r>
    </w:p>
    <w:p w14:paraId="57F4170C" w14:textId="257EBDFE" w:rsidR="00F20C1D" w:rsidRDefault="00F20C1D" w:rsidP="00F20C1D">
      <w:pPr>
        <w:pStyle w:val="Listaszerbekezds"/>
        <w:numPr>
          <w:ilvl w:val="0"/>
          <w:numId w:val="1"/>
        </w:numPr>
      </w:pPr>
      <w:r>
        <w:t>Az épített környezet alakítása és védelme</w:t>
      </w:r>
      <w:r w:rsidR="00A53734">
        <w:t>: t</w:t>
      </w:r>
      <w:r>
        <w:t>elepülésfejlesztés és –rendezés</w:t>
      </w:r>
      <w:r w:rsidR="00A53734">
        <w:t>, ép</w:t>
      </w:r>
      <w:r>
        <w:t>ítésrendészet</w:t>
      </w:r>
      <w:r>
        <w:tab/>
      </w:r>
    </w:p>
    <w:p w14:paraId="1C96A9B3" w14:textId="5FACAE95" w:rsidR="00F20C1D" w:rsidRDefault="00F20C1D" w:rsidP="00F20C1D">
      <w:pPr>
        <w:pStyle w:val="Listaszerbekezds"/>
        <w:numPr>
          <w:ilvl w:val="0"/>
          <w:numId w:val="1"/>
        </w:numPr>
      </w:pPr>
      <w:r>
        <w:t>A termőföld védelme</w:t>
      </w:r>
      <w:r w:rsidR="00A53734">
        <w:t xml:space="preserve"> és a </w:t>
      </w:r>
      <w:r>
        <w:t>talajvédelem</w:t>
      </w:r>
    </w:p>
    <w:p w14:paraId="162ED769" w14:textId="3EA50DDA" w:rsidR="00F20C1D" w:rsidRDefault="00F20C1D" w:rsidP="00F20C1D">
      <w:pPr>
        <w:pStyle w:val="Listaszerbekezds"/>
        <w:numPr>
          <w:ilvl w:val="0"/>
          <w:numId w:val="1"/>
        </w:numPr>
      </w:pPr>
      <w:r>
        <w:t>A természetvédelem uniós szabályozása</w:t>
      </w:r>
    </w:p>
    <w:p w14:paraId="1E0A9364" w14:textId="069D2811" w:rsidR="00F20C1D" w:rsidRDefault="00F20C1D" w:rsidP="00F20C1D">
      <w:pPr>
        <w:pStyle w:val="Listaszerbekezds"/>
        <w:numPr>
          <w:ilvl w:val="0"/>
          <w:numId w:val="1"/>
        </w:numPr>
      </w:pPr>
      <w:r>
        <w:t>A magyar természetvédelmi jog</w:t>
      </w:r>
      <w:r>
        <w:tab/>
        <w:t>495</w:t>
      </w:r>
    </w:p>
    <w:p w14:paraId="22422BEC" w14:textId="7516CCC2" w:rsidR="00F20C1D" w:rsidRDefault="00F20C1D" w:rsidP="00F20C1D">
      <w:pPr>
        <w:pStyle w:val="Listaszerbekezds"/>
        <w:numPr>
          <w:ilvl w:val="0"/>
          <w:numId w:val="1"/>
        </w:numPr>
      </w:pPr>
      <w:r>
        <w:t>Vízgazdálkodás, vízvédelem</w:t>
      </w:r>
      <w:r>
        <w:tab/>
      </w:r>
      <w:r w:rsidR="00A53734">
        <w:t>+ a</w:t>
      </w:r>
      <w:r>
        <w:t>z EU vízügyi politika keretei</w:t>
      </w:r>
      <w:r>
        <w:tab/>
      </w:r>
    </w:p>
    <w:p w14:paraId="7F6C2ED0" w14:textId="77777777" w:rsidR="00A53734" w:rsidRDefault="00F20C1D" w:rsidP="00F20C1D">
      <w:pPr>
        <w:pStyle w:val="Listaszerbekezds"/>
        <w:numPr>
          <w:ilvl w:val="0"/>
          <w:numId w:val="1"/>
        </w:numPr>
      </w:pPr>
      <w:r>
        <w:t>A vizek mennyiségi védelme</w:t>
      </w:r>
      <w:r w:rsidR="00A53734">
        <w:t xml:space="preserve">, a </w:t>
      </w:r>
      <w:r>
        <w:t>vizek minőségi védelme</w:t>
      </w:r>
      <w:r>
        <w:tab/>
      </w:r>
    </w:p>
    <w:p w14:paraId="3AA48AA8" w14:textId="48DE46F3" w:rsidR="00F20C1D" w:rsidRDefault="00F20C1D" w:rsidP="00F20C1D">
      <w:pPr>
        <w:pStyle w:val="Listaszerbekezds"/>
        <w:numPr>
          <w:ilvl w:val="0"/>
          <w:numId w:val="1"/>
        </w:numPr>
      </w:pPr>
      <w:r>
        <w:t>Levegőtisztaság-védelem</w:t>
      </w:r>
      <w:r w:rsidR="00A53734">
        <w:t xml:space="preserve">: </w:t>
      </w:r>
      <w:r>
        <w:t>EU jogi alapok</w:t>
      </w:r>
      <w:r w:rsidR="00A53734">
        <w:t>, valamint a</w:t>
      </w:r>
      <w:r>
        <w:t xml:space="preserve"> hazai szabályozás áttekintése</w:t>
      </w:r>
    </w:p>
    <w:p w14:paraId="392100A0" w14:textId="71297037" w:rsidR="00F20C1D" w:rsidRDefault="00F20C1D" w:rsidP="00F20C1D">
      <w:pPr>
        <w:pStyle w:val="Listaszerbekezds"/>
        <w:numPr>
          <w:ilvl w:val="0"/>
          <w:numId w:val="1"/>
        </w:numPr>
      </w:pPr>
      <w:r>
        <w:t>Klímavédelmi jog</w:t>
      </w:r>
      <w:r w:rsidR="00A53734">
        <w:t xml:space="preserve">: </w:t>
      </w:r>
      <w:r>
        <w:t>klímajog jogforrási szintjei és területei</w:t>
      </w:r>
      <w:r>
        <w:tab/>
      </w:r>
      <w:r w:rsidR="00A53734">
        <w:t>, a</w:t>
      </w:r>
      <w:r>
        <w:t xml:space="preserve"> nemzetközi fellépés keretei: UNFCCC és a Párizsi Megállapodás</w:t>
      </w:r>
    </w:p>
    <w:p w14:paraId="1AD52E72" w14:textId="67D402ED" w:rsidR="00F20C1D" w:rsidRDefault="00F20C1D" w:rsidP="00F20C1D">
      <w:pPr>
        <w:pStyle w:val="Listaszerbekezds"/>
        <w:numPr>
          <w:ilvl w:val="0"/>
          <w:numId w:val="1"/>
        </w:numPr>
      </w:pPr>
      <w:r>
        <w:t>Klímavédelmi jog az Európai Unióban</w:t>
      </w:r>
      <w:r w:rsidR="00A53734">
        <w:t>, n</w:t>
      </w:r>
      <w:r>
        <w:t>emzeti szintű szabályok</w:t>
      </w:r>
      <w:r w:rsidR="00A53734">
        <w:t xml:space="preserve">, </w:t>
      </w:r>
      <w:r>
        <w:t>klímaperek</w:t>
      </w:r>
    </w:p>
    <w:p w14:paraId="28C26E96" w14:textId="4404B5B7" w:rsidR="00F20C1D" w:rsidRDefault="00F20C1D" w:rsidP="00F20C1D">
      <w:pPr>
        <w:pStyle w:val="Listaszerbekezds"/>
        <w:numPr>
          <w:ilvl w:val="0"/>
          <w:numId w:val="1"/>
        </w:numPr>
      </w:pPr>
      <w:r>
        <w:t>Hulladékgazdálkodás</w:t>
      </w:r>
      <w:r w:rsidR="00A53734">
        <w:t xml:space="preserve"> </w:t>
      </w:r>
      <w:r>
        <w:t>szabályozás</w:t>
      </w:r>
      <w:r w:rsidR="00A53734">
        <w:t>i</w:t>
      </w:r>
      <w:r>
        <w:t xml:space="preserve"> alapjai, alapintézményei</w:t>
      </w:r>
    </w:p>
    <w:p w14:paraId="4619350D" w14:textId="3F7F1B34" w:rsidR="00F20C1D" w:rsidRDefault="00F20C1D" w:rsidP="00F20C1D">
      <w:pPr>
        <w:pStyle w:val="Listaszerbekezds"/>
        <w:numPr>
          <w:ilvl w:val="0"/>
          <w:numId w:val="1"/>
        </w:numPr>
      </w:pPr>
      <w:r>
        <w:t>A hulladék fogalma és más alapvető fogalmak</w:t>
      </w:r>
    </w:p>
    <w:p w14:paraId="032A412B" w14:textId="54C285FD" w:rsidR="00F20C1D" w:rsidRDefault="00F20C1D" w:rsidP="00A53734">
      <w:pPr>
        <w:pStyle w:val="Listaszerbekezds"/>
        <w:numPr>
          <w:ilvl w:val="0"/>
          <w:numId w:val="1"/>
        </w:numPr>
      </w:pPr>
      <w:r>
        <w:t>Vegyi anyagok, ipari baleseti kockázat</w:t>
      </w:r>
    </w:p>
    <w:p w14:paraId="3F761231" w14:textId="6B212230" w:rsidR="00F20C1D" w:rsidRDefault="00F20C1D" w:rsidP="00F20C1D">
      <w:pPr>
        <w:pStyle w:val="Listaszerbekezds"/>
        <w:numPr>
          <w:ilvl w:val="0"/>
          <w:numId w:val="1"/>
        </w:numPr>
      </w:pPr>
      <w:r>
        <w:t>A biotechnológia/GMO-k szabályozásának jogi keretei</w:t>
      </w:r>
      <w:r w:rsidR="00A53734">
        <w:t>, a</w:t>
      </w:r>
      <w:r>
        <w:t>z Európai Unió Bíróságának egyes esetei a génmódosítás tárgyában.</w:t>
      </w:r>
      <w:r>
        <w:tab/>
      </w:r>
    </w:p>
    <w:sectPr w:rsidR="00F2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692"/>
    <w:multiLevelType w:val="hybridMultilevel"/>
    <w:tmpl w:val="FF7CE8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6028A"/>
    <w:multiLevelType w:val="hybridMultilevel"/>
    <w:tmpl w:val="2DE2AB5E"/>
    <w:lvl w:ilvl="0" w:tplc="96A25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1D"/>
    <w:rsid w:val="0078745E"/>
    <w:rsid w:val="00A53734"/>
    <w:rsid w:val="00AF4B51"/>
    <w:rsid w:val="00BA35D8"/>
    <w:rsid w:val="00C74436"/>
    <w:rsid w:val="00D25B79"/>
    <w:rsid w:val="00F20C1D"/>
    <w:rsid w:val="00F3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52E1"/>
  <w15:chartTrackingRefBased/>
  <w15:docId w15:val="{13C21697-1CBF-484E-BFA3-CDBF86CE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436"/>
    <w:pPr>
      <w:spacing w:after="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F20C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20C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20C1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20C1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20C1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20C1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20C1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20C1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20C1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0C1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20C1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20C1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20C1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20C1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20C1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20C1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20C1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20C1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Cm">
    <w:name w:val="Title"/>
    <w:basedOn w:val="Norml"/>
    <w:next w:val="Norml"/>
    <w:link w:val="CmChar"/>
    <w:uiPriority w:val="10"/>
    <w:qFormat/>
    <w:rsid w:val="00F20C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20C1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F20C1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20C1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Idzet">
    <w:name w:val="Quote"/>
    <w:basedOn w:val="Norml"/>
    <w:next w:val="Norml"/>
    <w:link w:val="IdzetChar"/>
    <w:uiPriority w:val="29"/>
    <w:qFormat/>
    <w:rsid w:val="00F20C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20C1D"/>
    <w:rPr>
      <w:rFonts w:ascii="Times New Roman" w:hAnsi="Times New Roman"/>
      <w:i/>
      <w:iCs/>
      <w:color w:val="404040" w:themeColor="text1" w:themeTint="BF"/>
      <w:kern w:val="0"/>
      <w:sz w:val="24"/>
      <w14:ligatures w14:val="none"/>
    </w:rPr>
  </w:style>
  <w:style w:type="paragraph" w:styleId="Listaszerbekezds">
    <w:name w:val="List Paragraph"/>
    <w:basedOn w:val="Norml"/>
    <w:uiPriority w:val="34"/>
    <w:qFormat/>
    <w:rsid w:val="00F20C1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F20C1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20C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20C1D"/>
    <w:rPr>
      <w:rFonts w:ascii="Times New Roman" w:hAnsi="Times New Roman"/>
      <w:i/>
      <w:iCs/>
      <w:color w:val="0F4761" w:themeColor="accent1" w:themeShade="BF"/>
      <w:kern w:val="0"/>
      <w:sz w:val="24"/>
      <w14:ligatures w14:val="none"/>
    </w:rPr>
  </w:style>
  <w:style w:type="character" w:styleId="Ershivatkozs">
    <w:name w:val="Intense Reference"/>
    <w:basedOn w:val="Bekezdsalapbettpusa"/>
    <w:uiPriority w:val="32"/>
    <w:qFormat/>
    <w:rsid w:val="00F20C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Bándi</dc:creator>
  <cp:keywords/>
  <dc:description/>
  <cp:lastModifiedBy>Baranyi Krisztina</cp:lastModifiedBy>
  <cp:revision>2</cp:revision>
  <dcterms:created xsi:type="dcterms:W3CDTF">2024-05-06T09:07:00Z</dcterms:created>
  <dcterms:modified xsi:type="dcterms:W3CDTF">2024-05-06T09:07:00Z</dcterms:modified>
</cp:coreProperties>
</file>