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44210" w14:textId="77777777" w:rsidR="00B276A1" w:rsidRPr="00476C57" w:rsidRDefault="00B276A1" w:rsidP="00B27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6C57">
        <w:rPr>
          <w:rFonts w:ascii="Times New Roman" w:hAnsi="Times New Roman" w:cs="Times New Roman"/>
          <w:b/>
          <w:sz w:val="28"/>
          <w:szCs w:val="28"/>
        </w:rPr>
        <w:t>Magyar alkotmánytörténet tételsor</w:t>
      </w:r>
    </w:p>
    <w:p w14:paraId="12B73BFA" w14:textId="77777777" w:rsidR="00B276A1" w:rsidRPr="00476C57" w:rsidRDefault="00B276A1" w:rsidP="00B276A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6C57">
        <w:rPr>
          <w:rFonts w:ascii="Times New Roman" w:hAnsi="Times New Roman" w:cs="Times New Roman"/>
          <w:i/>
          <w:sz w:val="24"/>
          <w:szCs w:val="24"/>
        </w:rPr>
        <w:t xml:space="preserve">Jogász szak, </w:t>
      </w:r>
      <w:r>
        <w:rPr>
          <w:rFonts w:ascii="Times New Roman" w:hAnsi="Times New Roman" w:cs="Times New Roman"/>
          <w:i/>
          <w:sz w:val="24"/>
          <w:szCs w:val="24"/>
        </w:rPr>
        <w:t>Igazságügyi</w:t>
      </w:r>
      <w:r w:rsidRPr="00476C57">
        <w:rPr>
          <w:rFonts w:ascii="Times New Roman" w:hAnsi="Times New Roman" w:cs="Times New Roman"/>
          <w:i/>
          <w:sz w:val="24"/>
          <w:szCs w:val="24"/>
        </w:rPr>
        <w:t xml:space="preserve"> igazgatási alapszak</w:t>
      </w:r>
    </w:p>
    <w:p w14:paraId="1A84A955" w14:textId="21E2D1C3" w:rsidR="00B276A1" w:rsidRPr="00476C57" w:rsidRDefault="00B276A1" w:rsidP="00B276A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6C57">
        <w:rPr>
          <w:rFonts w:ascii="Times New Roman" w:hAnsi="Times New Roman" w:cs="Times New Roman"/>
          <w:i/>
          <w:sz w:val="24"/>
          <w:szCs w:val="24"/>
        </w:rPr>
        <w:t>202</w:t>
      </w:r>
      <w:r w:rsidR="00047DB9">
        <w:rPr>
          <w:rFonts w:ascii="Times New Roman" w:hAnsi="Times New Roman" w:cs="Times New Roman"/>
          <w:i/>
          <w:sz w:val="24"/>
          <w:szCs w:val="24"/>
        </w:rPr>
        <w:t>5</w:t>
      </w:r>
      <w:r w:rsidRPr="00476C57">
        <w:rPr>
          <w:rFonts w:ascii="Times New Roman" w:hAnsi="Times New Roman" w:cs="Times New Roman"/>
          <w:i/>
          <w:sz w:val="24"/>
          <w:szCs w:val="24"/>
        </w:rPr>
        <w:t>/202</w:t>
      </w:r>
      <w:r w:rsidR="00047DB9">
        <w:rPr>
          <w:rFonts w:ascii="Times New Roman" w:hAnsi="Times New Roman" w:cs="Times New Roman"/>
          <w:i/>
          <w:sz w:val="24"/>
          <w:szCs w:val="24"/>
        </w:rPr>
        <w:t>6-o</w:t>
      </w:r>
      <w:r w:rsidRPr="00476C57">
        <w:rPr>
          <w:rFonts w:ascii="Times New Roman" w:hAnsi="Times New Roman" w:cs="Times New Roman"/>
          <w:i/>
          <w:sz w:val="24"/>
          <w:szCs w:val="24"/>
        </w:rPr>
        <w:t>s tanév őszi félév</w:t>
      </w:r>
    </w:p>
    <w:p w14:paraId="26050AF7" w14:textId="77777777" w:rsidR="00FF16CE" w:rsidRDefault="00FF16CE" w:rsidP="00B276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1F4ED" w14:textId="3CB5D04E" w:rsidR="00FF16CE" w:rsidRPr="00FF16CE" w:rsidRDefault="00FF16CE" w:rsidP="00B276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16CE">
        <w:rPr>
          <w:rFonts w:ascii="Times New Roman" w:hAnsi="Times New Roman" w:cs="Times New Roman"/>
          <w:b/>
          <w:bCs/>
          <w:sz w:val="24"/>
          <w:szCs w:val="24"/>
        </w:rPr>
        <w:t>Tananyag:</w:t>
      </w:r>
    </w:p>
    <w:p w14:paraId="20E12674" w14:textId="39E7C543" w:rsidR="00FF16CE" w:rsidRPr="00FF16CE" w:rsidRDefault="00FF16CE" w:rsidP="00FF16CE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16CE">
        <w:rPr>
          <w:rFonts w:ascii="Times New Roman" w:hAnsi="Times New Roman" w:cs="Times New Roman"/>
          <w:b/>
          <w:bCs/>
          <w:sz w:val="24"/>
          <w:szCs w:val="24"/>
        </w:rPr>
        <w:t>Az előadó oktató által kiküldött írott tansegédlet</w:t>
      </w:r>
    </w:p>
    <w:p w14:paraId="109488EF" w14:textId="5D624389" w:rsidR="00FF16CE" w:rsidRPr="00FF16CE" w:rsidRDefault="00FF16CE" w:rsidP="00B276A1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16CE">
        <w:rPr>
          <w:rFonts w:ascii="Times New Roman" w:hAnsi="Times New Roman" w:cs="Times New Roman"/>
          <w:b/>
          <w:bCs/>
          <w:sz w:val="24"/>
          <w:szCs w:val="24"/>
        </w:rPr>
        <w:t>Az előadások anyaga</w:t>
      </w:r>
    </w:p>
    <w:p w14:paraId="582E2B6A" w14:textId="77777777" w:rsidR="00FF16CE" w:rsidRDefault="00FF16CE" w:rsidP="00B276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E8A27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Az alkotmány fogalma</w:t>
      </w:r>
    </w:p>
    <w:p w14:paraId="1DF6A58E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jogfolytonosság</w:t>
      </w:r>
    </w:p>
    <w:p w14:paraId="1A39F295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Szent Korona</w:t>
      </w:r>
      <w:r>
        <w:rPr>
          <w:rFonts w:ascii="Times New Roman" w:hAnsi="Times New Roman" w:cs="Times New Roman"/>
          <w:sz w:val="24"/>
          <w:szCs w:val="24"/>
        </w:rPr>
        <w:t>-tan</w:t>
      </w:r>
    </w:p>
    <w:p w14:paraId="3C1C083C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Az Erdélyi Fejedelemség (1526/1541 - 1691)</w:t>
      </w:r>
    </w:p>
    <w:p w14:paraId="1A74B1ED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forradalom és szabadságharc államszervezete (1848/1849)</w:t>
      </w:r>
    </w:p>
    <w:p w14:paraId="09DA998F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neoabszolutizmus „alkotmányai” (1849/1867)</w:t>
      </w:r>
    </w:p>
    <w:p w14:paraId="2241A8DD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kiegyezés (1867)</w:t>
      </w:r>
    </w:p>
    <w:p w14:paraId="4BF7FCAD" w14:textId="07C280B6" w:rsidR="00B276A1" w:rsidRPr="00B479B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horvát autonómia (1868)</w:t>
      </w:r>
      <w:r w:rsidR="00F451F5">
        <w:rPr>
          <w:rFonts w:ascii="Times New Roman" w:hAnsi="Times New Roman" w:cs="Times New Roman"/>
          <w:sz w:val="24"/>
          <w:szCs w:val="24"/>
        </w:rPr>
        <w:t xml:space="preserve"> és előzményei</w:t>
      </w:r>
    </w:p>
    <w:p w14:paraId="03A56340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rendiség és a nemesi alapjogok</w:t>
      </w:r>
    </w:p>
    <w:p w14:paraId="7ADD3F06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Az alapjogok generációi, a jogkiterjesztés elve</w:t>
      </w:r>
    </w:p>
    <w:p w14:paraId="14C7D2E7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Alapjogok I. (A vallásszabadság)</w:t>
      </w:r>
    </w:p>
    <w:p w14:paraId="50F29600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Alapjogok II. (A sajtószabadság)</w:t>
      </w:r>
    </w:p>
    <w:p w14:paraId="05714CAE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Alapjogok III. (A nemzetiségi egyenjogúság)</w:t>
      </w:r>
    </w:p>
    <w:p w14:paraId="6697580B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 xml:space="preserve">A diktatórikus </w:t>
      </w:r>
      <w:proofErr w:type="spellStart"/>
      <w:r w:rsidRPr="007F5C4D">
        <w:rPr>
          <w:rFonts w:ascii="Times New Roman" w:hAnsi="Times New Roman" w:cs="Times New Roman"/>
          <w:sz w:val="24"/>
          <w:szCs w:val="24"/>
        </w:rPr>
        <w:t>államberendezkedések</w:t>
      </w:r>
      <w:proofErr w:type="spellEnd"/>
      <w:r w:rsidRPr="007F5C4D">
        <w:rPr>
          <w:rFonts w:ascii="Times New Roman" w:hAnsi="Times New Roman" w:cs="Times New Roman"/>
          <w:sz w:val="24"/>
          <w:szCs w:val="24"/>
        </w:rPr>
        <w:t xml:space="preserve"> I. (A jogállamiság hiánya, az állam és a jog kapcsolata)</w:t>
      </w:r>
    </w:p>
    <w:p w14:paraId="57199DF9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 xml:space="preserve">A diktatórikus </w:t>
      </w:r>
      <w:proofErr w:type="spellStart"/>
      <w:r w:rsidRPr="007F5C4D">
        <w:rPr>
          <w:rFonts w:ascii="Times New Roman" w:hAnsi="Times New Roman" w:cs="Times New Roman"/>
          <w:sz w:val="24"/>
          <w:szCs w:val="24"/>
        </w:rPr>
        <w:t>államberendezkedések</w:t>
      </w:r>
      <w:proofErr w:type="spellEnd"/>
      <w:r w:rsidRPr="007F5C4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F5C4D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Az államszervezet jellegzetességei</w:t>
      </w:r>
      <w:r w:rsidRPr="007F5C4D">
        <w:rPr>
          <w:rFonts w:ascii="Times New Roman" w:hAnsi="Times New Roman" w:cs="Times New Roman"/>
          <w:sz w:val="24"/>
          <w:szCs w:val="24"/>
        </w:rPr>
        <w:t>)</w:t>
      </w:r>
    </w:p>
    <w:p w14:paraId="0CCE3C97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 xml:space="preserve">A diktatórikus </w:t>
      </w:r>
      <w:proofErr w:type="spellStart"/>
      <w:r w:rsidRPr="007F5C4D">
        <w:rPr>
          <w:rFonts w:ascii="Times New Roman" w:hAnsi="Times New Roman" w:cs="Times New Roman"/>
          <w:sz w:val="24"/>
          <w:szCs w:val="24"/>
        </w:rPr>
        <w:t>államberendezkedések</w:t>
      </w:r>
      <w:proofErr w:type="spellEnd"/>
      <w:r w:rsidRPr="007F5C4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7F5C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(Az állampolgári jogbiztonság felszámolásának eszközei)</w:t>
      </w:r>
    </w:p>
    <w:p w14:paraId="5EF72C3E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Állam- és kormányformák</w:t>
      </w:r>
    </w:p>
    <w:p w14:paraId="1F440131" w14:textId="0EBF12EB" w:rsidR="00074D79" w:rsidRPr="007F5C4D" w:rsidRDefault="00074D79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hatalommegosztás a magyar alkotmányfejlődésben</w:t>
      </w:r>
    </w:p>
    <w:p w14:paraId="4B6939FD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vezérek kora</w:t>
      </w:r>
    </w:p>
    <w:p w14:paraId="1EE2753B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király jogállása I.</w:t>
      </w:r>
      <w:r>
        <w:rPr>
          <w:rFonts w:ascii="Times New Roman" w:hAnsi="Times New Roman" w:cs="Times New Roman"/>
          <w:sz w:val="24"/>
          <w:szCs w:val="24"/>
        </w:rPr>
        <w:t xml:space="preserve"> (Trónbetöltés, koronázás)</w:t>
      </w:r>
    </w:p>
    <w:p w14:paraId="70B8157F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király jogállása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F5C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(Helyettesítése és személyes felségjogai)</w:t>
      </w:r>
    </w:p>
    <w:p w14:paraId="611DAAC3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király jogállása 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7F5C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(Az uralmi felségjogok)</w:t>
      </w:r>
    </w:p>
    <w:p w14:paraId="4A2CDDF8" w14:textId="77777777" w:rsidR="00B276A1" w:rsidRPr="007F5C4D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A kormányzó jogállása (1920-1944)</w:t>
      </w:r>
    </w:p>
    <w:p w14:paraId="364C58D9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5C4D">
        <w:rPr>
          <w:rFonts w:ascii="Times New Roman" w:hAnsi="Times New Roman" w:cs="Times New Roman"/>
          <w:sz w:val="24"/>
          <w:szCs w:val="24"/>
        </w:rPr>
        <w:t>Republikánus államfők</w:t>
      </w:r>
      <w:r>
        <w:rPr>
          <w:rFonts w:ascii="Times New Roman" w:hAnsi="Times New Roman" w:cs="Times New Roman"/>
          <w:sz w:val="24"/>
          <w:szCs w:val="24"/>
        </w:rPr>
        <w:t xml:space="preserve"> (1919, 1946-1949, 1989/2011)</w:t>
      </w:r>
    </w:p>
    <w:p w14:paraId="29F949EF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királyi tanács</w:t>
      </w:r>
    </w:p>
    <w:p w14:paraId="5B962C24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országos méltóságok</w:t>
      </w:r>
    </w:p>
    <w:p w14:paraId="2B284482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Habsburg kormányszékek</w:t>
      </w:r>
    </w:p>
    <w:p w14:paraId="42D90A7D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felelős minisztérium (1848. évi III. törvénycikk)</w:t>
      </w:r>
    </w:p>
    <w:p w14:paraId="1B744065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közigazgatás centralizációja</w:t>
      </w:r>
    </w:p>
    <w:p w14:paraId="55D71425" w14:textId="77777777" w:rsidR="00B276A1" w:rsidRPr="00B479B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országgyűlés kialakulása (előzményei), </w:t>
      </w:r>
      <w:r w:rsidRPr="00B479B1">
        <w:rPr>
          <w:rFonts w:ascii="Times New Roman" w:hAnsi="Times New Roman" w:cs="Times New Roman"/>
          <w:sz w:val="24"/>
          <w:szCs w:val="24"/>
        </w:rPr>
        <w:t>az országgyűlés szervezete</w:t>
      </w:r>
    </w:p>
    <w:p w14:paraId="372CA4C9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Felsőtábla, főrendiház, felsőház. A nemzetgyűlés (1920-1926)</w:t>
      </w:r>
    </w:p>
    <w:p w14:paraId="46BA8896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országgyűlés tanácskozásai</w:t>
      </w:r>
    </w:p>
    <w:p w14:paraId="7D16CCF6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országgyűlés hatáskörei 1848/1867 után</w:t>
      </w:r>
    </w:p>
    <w:p w14:paraId="6EC1FDD6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országgyűlés tagjainak jogállása 1848/1867 után</w:t>
      </w:r>
    </w:p>
    <w:p w14:paraId="23340057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választójog alapelvei, a választási rendszerek</w:t>
      </w:r>
    </w:p>
    <w:p w14:paraId="1CFDDE5A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népképviseleti választójog fejlődése 1918-ig</w:t>
      </w:r>
    </w:p>
    <w:p w14:paraId="3DAEB126" w14:textId="77777777" w:rsidR="000A3FE1" w:rsidRDefault="00B276A1" w:rsidP="000A3FE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választójog 1918 és 19</w:t>
      </w:r>
      <w:r w:rsidR="000A3FE1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között</w:t>
      </w:r>
    </w:p>
    <w:p w14:paraId="2F846F0A" w14:textId="1BE1BA24" w:rsidR="00B276A1" w:rsidRPr="000A3FE1" w:rsidRDefault="00B276A1" w:rsidP="000A3FE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3FE1">
        <w:rPr>
          <w:rFonts w:ascii="Times New Roman" w:hAnsi="Times New Roman" w:cs="Times New Roman"/>
          <w:sz w:val="24"/>
          <w:szCs w:val="24"/>
        </w:rPr>
        <w:t>A királyi vármegye (fogalma, eredete, hatásköre, szervezete)</w:t>
      </w:r>
    </w:p>
    <w:p w14:paraId="06A4A7AE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nemesi vármegye (kialakulása, hatásköre, szervezete)</w:t>
      </w:r>
    </w:p>
    <w:p w14:paraId="75C177E7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szabad királyi városok</w:t>
      </w:r>
    </w:p>
    <w:p w14:paraId="1A21D3E1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helyi szervek rendszere a polgári korban és a főispán</w:t>
      </w:r>
    </w:p>
    <w:p w14:paraId="1ECA1510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polgári kori vármegye (1867-1949)</w:t>
      </w:r>
    </w:p>
    <w:p w14:paraId="4996D4BD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 székesfőváros és Fiume 1867 után</w:t>
      </w:r>
    </w:p>
    <w:p w14:paraId="3A6C2CE7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községi közigazgatás a polgári korban</w:t>
      </w:r>
    </w:p>
    <w:p w14:paraId="7C7B6189" w14:textId="53D0E2A6" w:rsidR="000A3FE1" w:rsidRDefault="000A3FE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bírói hatalom.</w:t>
      </w:r>
    </w:p>
    <w:p w14:paraId="63037661" w14:textId="29DF743F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központi ítélkezés szervei az államalapítástól 1848-ig</w:t>
      </w:r>
    </w:p>
    <w:p w14:paraId="16E146A0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vidéki törvénykezés az államalapítástól 1848-ig</w:t>
      </w:r>
    </w:p>
    <w:p w14:paraId="6667BD7B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igazságszolgáltatás szervezeti tagozódása a polgári korban</w:t>
      </w:r>
    </w:p>
    <w:p w14:paraId="34DCFB57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általános hatáskörű (a rendes) bíróságok a polgári korban</w:t>
      </w:r>
    </w:p>
    <w:p w14:paraId="1CA3026A" w14:textId="77777777" w:rsidR="00B276A1" w:rsidRPr="00B479B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közigazgatási bíráskodás</w:t>
      </w:r>
    </w:p>
    <w:p w14:paraId="34A04CC3" w14:textId="77777777" w:rsidR="00B276A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ügyészség a polgári korban </w:t>
      </w:r>
    </w:p>
    <w:p w14:paraId="3A804185" w14:textId="35D5FA3B" w:rsidR="000A3FE1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ügyvédség</w:t>
      </w:r>
      <w:r w:rsidR="000A3FE1">
        <w:rPr>
          <w:rFonts w:ascii="Times New Roman" w:hAnsi="Times New Roman" w:cs="Times New Roman"/>
          <w:sz w:val="24"/>
          <w:szCs w:val="24"/>
        </w:rPr>
        <w:t xml:space="preserve"> fejlődése</w:t>
      </w:r>
    </w:p>
    <w:p w14:paraId="04ADADC9" w14:textId="38477EFD" w:rsidR="00B276A1" w:rsidRPr="00D234DB" w:rsidRDefault="00B276A1" w:rsidP="00B276A1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FE1">
        <w:rPr>
          <w:rFonts w:ascii="Times New Roman" w:hAnsi="Times New Roman" w:cs="Times New Roman"/>
          <w:sz w:val="24"/>
          <w:szCs w:val="24"/>
        </w:rPr>
        <w:t>A közhitelességi tevékenység (hiteles helyek, közjegyzők)</w:t>
      </w:r>
    </w:p>
    <w:p w14:paraId="15F09C70" w14:textId="77777777" w:rsidR="00B276A1" w:rsidRDefault="00B276A1" w:rsidP="00B276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AE32CD" w14:textId="77777777" w:rsidR="00B276A1" w:rsidRDefault="00B276A1" w:rsidP="00B276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FD291" w14:textId="77777777" w:rsidR="00B276A1" w:rsidRDefault="00B276A1" w:rsidP="00B27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9DD454" w14:textId="77777777" w:rsidR="00B276A1" w:rsidRDefault="00B276A1" w:rsidP="00B276A1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 felkészülést kíván:</w:t>
      </w:r>
    </w:p>
    <w:p w14:paraId="41E75137" w14:textId="77777777" w:rsidR="00B276A1" w:rsidRDefault="00B276A1" w:rsidP="00B276A1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62237562" w14:textId="77777777" w:rsidR="00B276A1" w:rsidRDefault="00B276A1" w:rsidP="00B276A1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055B2412" w14:textId="77777777" w:rsidR="00B276A1" w:rsidRDefault="00B276A1" w:rsidP="00B276A1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Szabó István</w:t>
      </w:r>
    </w:p>
    <w:p w14:paraId="1483767F" w14:textId="77777777" w:rsidR="00B276A1" w:rsidRPr="00FC5212" w:rsidRDefault="00B276A1" w:rsidP="00B276A1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egyetemi tanár</w:t>
      </w:r>
    </w:p>
    <w:p w14:paraId="1265A335" w14:textId="77777777" w:rsidR="00B276A1" w:rsidRPr="006E5BB2" w:rsidRDefault="00B276A1" w:rsidP="00B276A1">
      <w:pPr>
        <w:spacing w:after="0"/>
      </w:pPr>
    </w:p>
    <w:p w14:paraId="165A6725" w14:textId="1F98B63F" w:rsidR="0020568B" w:rsidRPr="00B276A1" w:rsidRDefault="0020568B" w:rsidP="00B276A1"/>
    <w:sectPr w:rsidR="0020568B" w:rsidRPr="00B276A1" w:rsidSect="002F0573">
      <w:footerReference w:type="default" r:id="rId11"/>
      <w:headerReference w:type="first" r:id="rId12"/>
      <w:footerReference w:type="first" r:id="rId13"/>
      <w:pgSz w:w="11906" w:h="16838" w:code="9"/>
      <w:pgMar w:top="238" w:right="720" w:bottom="249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B5AAB" w14:textId="77777777" w:rsidR="002C2DA1" w:rsidRDefault="002C2DA1" w:rsidP="0020568B">
      <w:pPr>
        <w:spacing w:after="0" w:line="240" w:lineRule="auto"/>
      </w:pPr>
      <w:r>
        <w:separator/>
      </w:r>
    </w:p>
  </w:endnote>
  <w:endnote w:type="continuationSeparator" w:id="0">
    <w:p w14:paraId="70897B8F" w14:textId="77777777" w:rsidR="002C2DA1" w:rsidRDefault="002C2DA1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BF4F" w14:textId="7BBE0ACC" w:rsidR="005B6416" w:rsidRDefault="00073F20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E7259C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098FD77" wp14:editId="16CE19BC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150" cy="190500"/>
                  <wp:effectExtent l="0" t="0" r="0" b="0"/>
                  <wp:wrapNone/>
                  <wp:docPr id="16" name="Téglala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5B703" w14:textId="60421FF8" w:rsidR="005B6416" w:rsidRPr="00EF7E08" w:rsidRDefault="004D04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="005D120D"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073F20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098FD77" id="Téglalap 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" filled="f" fillcolor="#c0504d" stroked="f" strokecolor="#5c83b4" strokeweight="2.25pt">
                  <v:textbox inset=",0,,0">
                    <w:txbxContent>
                      <w:p w14:paraId="4D75B703" w14:textId="60421FF8" w:rsidR="005B6416" w:rsidRPr="00EF7E08" w:rsidRDefault="004D04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="005D120D"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073F20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3D33DDA2" w14:textId="77777777" w:rsidTr="00211F02">
      <w:tc>
        <w:tcPr>
          <w:tcW w:w="2972" w:type="dxa"/>
        </w:tcPr>
        <w:p w14:paraId="4A807C74" w14:textId="118925D6" w:rsidR="002F0573" w:rsidRDefault="00E7259C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299" distR="114299" simplePos="0" relativeHeight="251664384" behindDoc="0" locked="0" layoutInCell="1" allowOverlap="1" wp14:anchorId="7BFF3CDB" wp14:editId="6317579E">
                    <wp:simplePos x="0" y="0"/>
                    <wp:positionH relativeFrom="column">
                      <wp:posOffset>434974</wp:posOffset>
                    </wp:positionH>
                    <wp:positionV relativeFrom="paragraph">
                      <wp:posOffset>17145</wp:posOffset>
                    </wp:positionV>
                    <wp:extent cx="0" cy="102235"/>
                    <wp:effectExtent l="0" t="0" r="19050" b="12065"/>
                    <wp:wrapNone/>
                    <wp:docPr id="193" name="Egyenes összekötő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1022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6D72628" id="Egyenes összekötő 4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4.25pt,1.35pt" to="3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" strokecolor="black [3213]" strokeweight="1.25pt">
                    <v:stroke joinstyle="miter"/>
                    <o:lock v:ext="edit" shapetype="f"/>
                  </v:line>
                </w:pict>
              </mc:Fallback>
            </mc:AlternateContent>
          </w:r>
          <w:r w:rsidR="002F0573"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="002F0573">
            <w:rPr>
              <w:rFonts w:ascii="PT Sans" w:hAnsi="PT Sans"/>
              <w:sz w:val="16"/>
              <w:szCs w:val="16"/>
            </w:rPr>
            <w:t xml:space="preserve"> +36 1 429 72</w:t>
          </w:r>
          <w:r w:rsidR="00476C57">
            <w:rPr>
              <w:rFonts w:ascii="PT Sans" w:hAnsi="PT Sans"/>
              <w:sz w:val="16"/>
              <w:szCs w:val="16"/>
            </w:rPr>
            <w:t>37</w:t>
          </w:r>
        </w:p>
      </w:tc>
      <w:tc>
        <w:tcPr>
          <w:tcW w:w="3686" w:type="dxa"/>
        </w:tcPr>
        <w:p w14:paraId="3E334415" w14:textId="575D90C5" w:rsidR="002F0573" w:rsidRDefault="00E7259C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299" distR="114299" simplePos="0" relativeHeight="251662336" behindDoc="0" locked="0" layoutInCell="1" allowOverlap="1" wp14:anchorId="09CE8C4E" wp14:editId="216268DC">
                    <wp:simplePos x="0" y="0"/>
                    <wp:positionH relativeFrom="column">
                      <wp:posOffset>361949</wp:posOffset>
                    </wp:positionH>
                    <wp:positionV relativeFrom="paragraph">
                      <wp:posOffset>16510</wp:posOffset>
                    </wp:positionV>
                    <wp:extent cx="0" cy="102235"/>
                    <wp:effectExtent l="0" t="0" r="19050" b="12065"/>
                    <wp:wrapNone/>
                    <wp:docPr id="63" name="Egyenes összekötő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1022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76B72E7" id="Egyenes összekötő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8.5pt,1.3pt" to="28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" strokecolor="black [3213]" strokeweight="1.25pt">
                    <v:stroke joinstyle="miter"/>
                    <o:lock v:ext="edit" shapetype="f"/>
                  </v:line>
                </w:pict>
              </mc:Fallback>
            </mc:AlternateContent>
          </w:r>
          <w:r w:rsidR="002F0573"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="00476C57">
            <w:rPr>
              <w:rFonts w:ascii="PT Sans" w:hAnsi="PT Sans"/>
              <w:sz w:val="16"/>
              <w:szCs w:val="16"/>
            </w:rPr>
            <w:t>jogtort</w:t>
          </w:r>
          <w:r w:rsidR="002F0573" w:rsidRPr="00037CAF">
            <w:rPr>
              <w:rFonts w:ascii="PT Sans" w:hAnsi="PT Sans"/>
              <w:sz w:val="16"/>
              <w:szCs w:val="16"/>
            </w:rPr>
            <w:t>@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 w:rsidR="002F0573" w:rsidRPr="00037CAF">
            <w:rPr>
              <w:rFonts w:ascii="PT Sans" w:hAnsi="PT Sans"/>
              <w:sz w:val="16"/>
              <w:szCs w:val="16"/>
            </w:rPr>
            <w:t>ppke.hu</w:t>
          </w:r>
        </w:p>
      </w:tc>
      <w:tc>
        <w:tcPr>
          <w:tcW w:w="3123" w:type="dxa"/>
        </w:tcPr>
        <w:p w14:paraId="4FC7C094" w14:textId="3CB155E0" w:rsidR="002F0573" w:rsidRDefault="00E7259C" w:rsidP="002F0573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299" distR="114299" simplePos="0" relativeHeight="251665408" behindDoc="0" locked="0" layoutInCell="1" allowOverlap="1" wp14:anchorId="53E951CB" wp14:editId="3AFAA5A4">
                    <wp:simplePos x="0" y="0"/>
                    <wp:positionH relativeFrom="column">
                      <wp:posOffset>443229</wp:posOffset>
                    </wp:positionH>
                    <wp:positionV relativeFrom="paragraph">
                      <wp:posOffset>15875</wp:posOffset>
                    </wp:positionV>
                    <wp:extent cx="0" cy="102235"/>
                    <wp:effectExtent l="0" t="0" r="19050" b="12065"/>
                    <wp:wrapNone/>
                    <wp:docPr id="195" name="Egyenes összekötő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1022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449DA318" id="Egyenes összekötő 2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4.9pt,1.25pt" to="34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" strokecolor="black [3213]" strokeweight="1.25pt">
                    <v:stroke joinstyle="miter"/>
                    <o:lock v:ext="edit" shapetype="f"/>
                  </v:line>
                </w:pict>
              </mc:Fallback>
            </mc:AlternateContent>
          </w:r>
          <w:r w:rsidR="002F0573"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="002F0573">
            <w:rPr>
              <w:rFonts w:ascii="PT Sans" w:hAnsi="PT Sans"/>
              <w:sz w:val="16"/>
              <w:szCs w:val="16"/>
            </w:rPr>
            <w:t xml:space="preserve"> www.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 w:rsidR="002F0573">
            <w:rPr>
              <w:rFonts w:ascii="PT Sans" w:hAnsi="PT Sans"/>
              <w:sz w:val="16"/>
              <w:szCs w:val="16"/>
            </w:rPr>
            <w:t>ppke.hu</w:t>
          </w:r>
        </w:p>
      </w:tc>
    </w:tr>
    <w:tr w:rsidR="002F0573" w14:paraId="5280F7BA" w14:textId="77777777" w:rsidTr="00211F02">
      <w:tc>
        <w:tcPr>
          <w:tcW w:w="2972" w:type="dxa"/>
        </w:tcPr>
        <w:p w14:paraId="09CA70F6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365C506E" w14:textId="48CFDAE3" w:rsidR="002F0573" w:rsidRDefault="00E7259C" w:rsidP="002F0573">
          <w:pPr>
            <w:spacing w:before="80"/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299" distR="114299" simplePos="0" relativeHeight="251663360" behindDoc="0" locked="0" layoutInCell="1" allowOverlap="1" wp14:anchorId="38F3C132" wp14:editId="30D07972">
                    <wp:simplePos x="0" y="0"/>
                    <wp:positionH relativeFrom="column">
                      <wp:posOffset>213359</wp:posOffset>
                    </wp:positionH>
                    <wp:positionV relativeFrom="paragraph">
                      <wp:posOffset>64770</wp:posOffset>
                    </wp:positionV>
                    <wp:extent cx="0" cy="102235"/>
                    <wp:effectExtent l="0" t="0" r="19050" b="12065"/>
                    <wp:wrapNone/>
                    <wp:docPr id="192" name="Egyenes összekötő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1022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C3CADDD" id="Egyenes összekötő 1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6.8pt,5.1pt" to="16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" strokecolor="black [3213]" strokeweight="1.25pt">
                    <v:stroke joinstyle="miter"/>
                    <o:lock v:ext="edit" shapetype="f"/>
                  </v:line>
                </w:pict>
              </mc:Fallback>
            </mc:AlternateContent>
          </w:r>
          <w:r w:rsidR="002F0573"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 w:rsidR="002F0573" w:rsidRPr="00037CAF">
            <w:rPr>
              <w:rFonts w:ascii="PT Sans" w:hAnsi="PT Sans"/>
              <w:sz w:val="16"/>
              <w:szCs w:val="16"/>
            </w:rPr>
            <w:t>1428 Budapest, Pf. 6</w:t>
          </w:r>
        </w:p>
      </w:tc>
      <w:tc>
        <w:tcPr>
          <w:tcW w:w="3123" w:type="dxa"/>
        </w:tcPr>
        <w:p w14:paraId="0E86553F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38AC69FF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62D7D" w14:textId="77777777" w:rsidR="002C2DA1" w:rsidRDefault="002C2DA1" w:rsidP="0020568B">
      <w:pPr>
        <w:spacing w:after="0" w:line="240" w:lineRule="auto"/>
      </w:pPr>
      <w:r>
        <w:separator/>
      </w:r>
    </w:p>
  </w:footnote>
  <w:footnote w:type="continuationSeparator" w:id="0">
    <w:p w14:paraId="3EA08CF6" w14:textId="77777777" w:rsidR="002C2DA1" w:rsidRDefault="002C2DA1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C0FC8" w14:textId="77777777" w:rsidR="002F0573" w:rsidRPr="00F4246B" w:rsidRDefault="002F057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74E5FBAE" w14:textId="77777777" w:rsidTr="00211F02">
      <w:trPr>
        <w:trHeight w:val="287"/>
      </w:trPr>
      <w:tc>
        <w:tcPr>
          <w:tcW w:w="5212" w:type="dxa"/>
        </w:tcPr>
        <w:p w14:paraId="241666C4" w14:textId="77777777" w:rsidR="002F0573" w:rsidRDefault="00EF698D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4840A721" wp14:editId="73588237">
                <wp:extent cx="2098800" cy="910800"/>
                <wp:effectExtent l="0" t="0" r="0" b="381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JA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91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0A713164" w14:textId="2417FEFE" w:rsidR="002F0573" w:rsidRDefault="00E7259C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25886108" wp14:editId="7A582F35">
                    <wp:simplePos x="0" y="0"/>
                    <wp:positionH relativeFrom="column">
                      <wp:posOffset>7619</wp:posOffset>
                    </wp:positionH>
                    <wp:positionV relativeFrom="paragraph">
                      <wp:posOffset>280670</wp:posOffset>
                    </wp:positionV>
                    <wp:extent cx="0" cy="572135"/>
                    <wp:effectExtent l="0" t="0" r="19050" b="18415"/>
                    <wp:wrapNone/>
                    <wp:docPr id="7" name="Egyenes összekötő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72135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253098AB" id="Egyenes összekötő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.6pt,22.1pt" to="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" strokecolor="black [3213]" strokeweight="1.25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3380880B" w14:textId="77777777" w:rsidR="002F0573" w:rsidRPr="00DC58C5" w:rsidRDefault="002F0573" w:rsidP="002F0573">
          <w:pPr>
            <w:rPr>
              <w:rFonts w:ascii="PT Sans" w:hAnsi="PT Sans"/>
              <w:sz w:val="28"/>
              <w:szCs w:val="26"/>
            </w:rPr>
          </w:pPr>
        </w:p>
        <w:p w14:paraId="64EFE91B" w14:textId="77777777" w:rsidR="002F0573" w:rsidRPr="00FA1783" w:rsidRDefault="00476C57" w:rsidP="002F0573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Jogtörténeti Tanszék</w:t>
          </w:r>
        </w:p>
        <w:p w14:paraId="62CEAC37" w14:textId="77777777"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14:paraId="2DB19A0A" w14:textId="77777777" w:rsidR="002F0573" w:rsidRPr="0042310E" w:rsidRDefault="002F0573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116F463B" w14:textId="77777777" w:rsidR="002F0573" w:rsidRDefault="002F0573" w:rsidP="002F0573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</w:tbl>
  <w:p w14:paraId="35F52F88" w14:textId="77777777" w:rsidR="002F0573" w:rsidRDefault="002F0573" w:rsidP="002F0573">
    <w:pPr>
      <w:pStyle w:val="lfej"/>
      <w:jc w:val="center"/>
    </w:pPr>
  </w:p>
  <w:p w14:paraId="1A2D4ED9" w14:textId="77777777" w:rsidR="002F0573" w:rsidRDefault="002F0573" w:rsidP="002F0573">
    <w:pPr>
      <w:pStyle w:val="lfej"/>
      <w:rPr>
        <w:rFonts w:ascii="PT Sans" w:hAnsi="PT Sans"/>
      </w:rPr>
    </w:pPr>
  </w:p>
  <w:p w14:paraId="57369786" w14:textId="77777777" w:rsidR="002F0573" w:rsidRDefault="002F05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73EE9"/>
    <w:multiLevelType w:val="hybridMultilevel"/>
    <w:tmpl w:val="028860D0"/>
    <w:lvl w:ilvl="0" w:tplc="1AD0F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11494"/>
    <w:multiLevelType w:val="hybridMultilevel"/>
    <w:tmpl w:val="3774BD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B"/>
    <w:rsid w:val="0004001C"/>
    <w:rsid w:val="00047DB9"/>
    <w:rsid w:val="0006632A"/>
    <w:rsid w:val="00072E8C"/>
    <w:rsid w:val="00073F20"/>
    <w:rsid w:val="00074D79"/>
    <w:rsid w:val="000A3FE1"/>
    <w:rsid w:val="000C782B"/>
    <w:rsid w:val="001316F4"/>
    <w:rsid w:val="0020568B"/>
    <w:rsid w:val="00212486"/>
    <w:rsid w:val="00220C34"/>
    <w:rsid w:val="00257460"/>
    <w:rsid w:val="00270875"/>
    <w:rsid w:val="002C2DA1"/>
    <w:rsid w:val="002D1289"/>
    <w:rsid w:val="002F0573"/>
    <w:rsid w:val="00335EE9"/>
    <w:rsid w:val="00414431"/>
    <w:rsid w:val="0042310E"/>
    <w:rsid w:val="00476C57"/>
    <w:rsid w:val="00482F2E"/>
    <w:rsid w:val="004D042E"/>
    <w:rsid w:val="005139FC"/>
    <w:rsid w:val="0058685E"/>
    <w:rsid w:val="0059060E"/>
    <w:rsid w:val="005B6416"/>
    <w:rsid w:val="005D120D"/>
    <w:rsid w:val="00620AED"/>
    <w:rsid w:val="00646BFA"/>
    <w:rsid w:val="0067142E"/>
    <w:rsid w:val="006A7EE7"/>
    <w:rsid w:val="006F2DA6"/>
    <w:rsid w:val="007908A4"/>
    <w:rsid w:val="00797371"/>
    <w:rsid w:val="008119D4"/>
    <w:rsid w:val="008D02A3"/>
    <w:rsid w:val="008D6139"/>
    <w:rsid w:val="00945E48"/>
    <w:rsid w:val="009536A2"/>
    <w:rsid w:val="00991EDE"/>
    <w:rsid w:val="009F6BFE"/>
    <w:rsid w:val="00A518B4"/>
    <w:rsid w:val="00A66B70"/>
    <w:rsid w:val="00A67C67"/>
    <w:rsid w:val="00AA46AF"/>
    <w:rsid w:val="00AC5A55"/>
    <w:rsid w:val="00B21023"/>
    <w:rsid w:val="00B2412C"/>
    <w:rsid w:val="00B276A1"/>
    <w:rsid w:val="00C63C07"/>
    <w:rsid w:val="00CE1281"/>
    <w:rsid w:val="00CF0B08"/>
    <w:rsid w:val="00D10B2E"/>
    <w:rsid w:val="00D5387E"/>
    <w:rsid w:val="00D54403"/>
    <w:rsid w:val="00D83E96"/>
    <w:rsid w:val="00D96A18"/>
    <w:rsid w:val="00DC58C5"/>
    <w:rsid w:val="00E7259C"/>
    <w:rsid w:val="00EC1D98"/>
    <w:rsid w:val="00EF698D"/>
    <w:rsid w:val="00F4246B"/>
    <w:rsid w:val="00F451F5"/>
    <w:rsid w:val="00F91BF3"/>
    <w:rsid w:val="00F97AA7"/>
    <w:rsid w:val="00FA1783"/>
    <w:rsid w:val="00FE3330"/>
    <w:rsid w:val="00FF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D15E6"/>
  <w15:docId w15:val="{AD01A704-7637-43F8-B8D7-C23EE3A5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782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76C57"/>
    <w:pPr>
      <w:spacing w:after="200" w:line="276" w:lineRule="auto"/>
      <w:ind w:left="720"/>
      <w:contextualSpacing/>
    </w:pPr>
  </w:style>
  <w:style w:type="paragraph" w:styleId="Cm">
    <w:name w:val="Title"/>
    <w:basedOn w:val="Norml"/>
    <w:link w:val="CmChar"/>
    <w:uiPriority w:val="10"/>
    <w:qFormat/>
    <w:rsid w:val="00991ED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mallCaps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991EDE"/>
    <w:rPr>
      <w:rFonts w:ascii="Times New Roman" w:eastAsia="Times New Roman" w:hAnsi="Times New Roman" w:cs="Times New Roman"/>
      <w:b/>
      <w:smallCaps/>
      <w:sz w:val="36"/>
      <w:szCs w:val="20"/>
      <w:lang w:eastAsia="hu-HU"/>
    </w:rPr>
  </w:style>
  <w:style w:type="paragraph" w:styleId="Alcm">
    <w:name w:val="Subtitle"/>
    <w:basedOn w:val="Norml"/>
    <w:link w:val="AlcmChar"/>
    <w:uiPriority w:val="11"/>
    <w:qFormat/>
    <w:rsid w:val="00991E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991EDE"/>
    <w:rPr>
      <w:rFonts w:ascii="Times New Roman" w:eastAsia="Times New Roman" w:hAnsi="Times New Roman" w:cs="Times New Roman"/>
      <w:b/>
      <w:bCs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CF1F5-DDDA-474E-A4BA-6D6F809B7DEB}">
  <ds:schemaRefs>
    <ds:schemaRef ds:uri="http://purl.org/dc/elements/1.1/"/>
    <ds:schemaRef ds:uri="http://schemas.microsoft.com/office/2006/metadata/properties"/>
    <ds:schemaRef ds:uri="cb1a9173-468d-47a5-b8e0-7c25ac49f9c3"/>
    <ds:schemaRef ds:uri="c45a63db-cf98-40ae-9019-432d10272c0f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7E22C-25ED-4667-A046-88B6CE2D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Demeter Anna Boglárka</dc:creator>
  <cp:lastModifiedBy>Körmendy Renáta</cp:lastModifiedBy>
  <cp:revision>2</cp:revision>
  <dcterms:created xsi:type="dcterms:W3CDTF">2025-09-12T07:10:00Z</dcterms:created>
  <dcterms:modified xsi:type="dcterms:W3CDTF">2025-09-12T07:10:00Z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