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87487" w14:textId="77777777" w:rsidR="005561DA" w:rsidRPr="00B7670B" w:rsidRDefault="00E70926" w:rsidP="00E70926">
      <w:pPr>
        <w:jc w:val="center"/>
        <w:rPr>
          <w:b/>
        </w:rPr>
      </w:pPr>
      <w:bookmarkStart w:id="0" w:name="_GoBack"/>
      <w:bookmarkEnd w:id="0"/>
      <w:r w:rsidRPr="00B7670B">
        <w:rPr>
          <w:b/>
        </w:rPr>
        <w:t>Összehasonlító alkotmányjog tematika</w:t>
      </w:r>
      <w:r w:rsidR="00B7670B">
        <w:rPr>
          <w:b/>
        </w:rPr>
        <w:t>/</w:t>
      </w:r>
      <w:proofErr w:type="spellStart"/>
      <w:r w:rsidR="00B7670B">
        <w:rPr>
          <w:b/>
        </w:rPr>
        <w:t>Comparative</w:t>
      </w:r>
      <w:proofErr w:type="spellEnd"/>
      <w:r w:rsidR="00B7670B">
        <w:rPr>
          <w:b/>
        </w:rPr>
        <w:t xml:space="preserve"> </w:t>
      </w:r>
      <w:proofErr w:type="spellStart"/>
      <w:r w:rsidR="00B7670B">
        <w:rPr>
          <w:b/>
        </w:rPr>
        <w:t>Constitutional</w:t>
      </w:r>
      <w:proofErr w:type="spellEnd"/>
      <w:r w:rsidR="00B7670B">
        <w:rPr>
          <w:b/>
        </w:rPr>
        <w:t xml:space="preserve"> Law </w:t>
      </w:r>
      <w:proofErr w:type="spellStart"/>
      <w:r w:rsidR="00B7670B">
        <w:rPr>
          <w:b/>
        </w:rPr>
        <w:t>description</w:t>
      </w:r>
      <w:proofErr w:type="spellEnd"/>
    </w:p>
    <w:p w14:paraId="477B5B46" w14:textId="77777777" w:rsidR="00E70926" w:rsidRPr="00B7670B" w:rsidRDefault="00E7092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0926" w:rsidRPr="00B7670B" w14:paraId="2F72D394" w14:textId="77777777" w:rsidTr="00E70926">
        <w:tc>
          <w:tcPr>
            <w:tcW w:w="3020" w:type="dxa"/>
          </w:tcPr>
          <w:p w14:paraId="62696C69" w14:textId="77777777" w:rsidR="00E70926" w:rsidRPr="00B7670B" w:rsidRDefault="00E70926" w:rsidP="00E70926">
            <w:pPr>
              <w:jc w:val="center"/>
              <w:rPr>
                <w:b/>
              </w:rPr>
            </w:pPr>
            <w:r w:rsidRPr="00B7670B">
              <w:rPr>
                <w:b/>
              </w:rPr>
              <w:t>Dátum</w:t>
            </w:r>
          </w:p>
        </w:tc>
        <w:tc>
          <w:tcPr>
            <w:tcW w:w="3021" w:type="dxa"/>
          </w:tcPr>
          <w:p w14:paraId="0170EC23" w14:textId="77777777" w:rsidR="00E70926" w:rsidRPr="00B7670B" w:rsidRDefault="00B7670B" w:rsidP="00E70926">
            <w:pPr>
              <w:jc w:val="center"/>
              <w:rPr>
                <w:b/>
              </w:rPr>
            </w:pPr>
            <w:r w:rsidRPr="00B7670B">
              <w:rPr>
                <w:b/>
              </w:rPr>
              <w:t>English</w:t>
            </w:r>
            <w:r w:rsidR="00E70926" w:rsidRPr="00B7670B">
              <w:rPr>
                <w:b/>
              </w:rPr>
              <w:t xml:space="preserve"> (1</w:t>
            </w:r>
            <w:r w:rsidRPr="00B7670B">
              <w:rPr>
                <w:b/>
              </w:rPr>
              <w:t>–</w:t>
            </w:r>
            <w:r w:rsidR="00E70926" w:rsidRPr="00B7670B">
              <w:rPr>
                <w:b/>
              </w:rPr>
              <w:t>3</w:t>
            </w:r>
            <w:r w:rsidRPr="00B7670B">
              <w:rPr>
                <w:b/>
              </w:rPr>
              <w:t xml:space="preserve"> pm</w:t>
            </w:r>
            <w:r w:rsidR="00E70926" w:rsidRPr="00B7670B">
              <w:rPr>
                <w:b/>
              </w:rPr>
              <w:t>)</w:t>
            </w:r>
          </w:p>
        </w:tc>
        <w:tc>
          <w:tcPr>
            <w:tcW w:w="3021" w:type="dxa"/>
          </w:tcPr>
          <w:p w14:paraId="641FB515" w14:textId="77777777" w:rsidR="00E70926" w:rsidRPr="00B7670B" w:rsidRDefault="00E70926" w:rsidP="00B7670B">
            <w:pPr>
              <w:jc w:val="center"/>
              <w:rPr>
                <w:b/>
              </w:rPr>
            </w:pPr>
            <w:r w:rsidRPr="00B7670B">
              <w:rPr>
                <w:b/>
              </w:rPr>
              <w:t>magyar (</w:t>
            </w:r>
            <w:r w:rsidR="00B7670B" w:rsidRPr="00B7670B">
              <w:rPr>
                <w:b/>
              </w:rPr>
              <w:t>15:00 – 17:00</w:t>
            </w:r>
            <w:r w:rsidRPr="00B7670B">
              <w:rPr>
                <w:b/>
              </w:rPr>
              <w:t>)</w:t>
            </w:r>
          </w:p>
        </w:tc>
      </w:tr>
      <w:tr w:rsidR="00E70926" w:rsidRPr="00B7670B" w14:paraId="26462EC9" w14:textId="77777777" w:rsidTr="00E70926">
        <w:tc>
          <w:tcPr>
            <w:tcW w:w="3020" w:type="dxa"/>
          </w:tcPr>
          <w:p w14:paraId="632B97C0" w14:textId="77777777" w:rsidR="00E70926" w:rsidRPr="00B7670B" w:rsidRDefault="00E70926">
            <w:r w:rsidRPr="00B7670B">
              <w:t>szeptember 9</w:t>
            </w:r>
          </w:p>
        </w:tc>
        <w:tc>
          <w:tcPr>
            <w:tcW w:w="3021" w:type="dxa"/>
          </w:tcPr>
          <w:p w14:paraId="1A69896D" w14:textId="77777777" w:rsidR="00E70926" w:rsidRPr="00B7670B" w:rsidRDefault="00182A40" w:rsidP="00182A40">
            <w:proofErr w:type="spellStart"/>
            <w:r w:rsidRPr="00B7670B">
              <w:t>Introduction</w:t>
            </w:r>
            <w:proofErr w:type="spellEnd"/>
            <w:r w:rsidR="00B7670B">
              <w:t xml:space="preserve"> </w:t>
            </w:r>
            <w:r w:rsidR="00E70926" w:rsidRPr="00B7670B">
              <w:rPr>
                <w:i/>
              </w:rPr>
              <w:t xml:space="preserve">(Johanna </w:t>
            </w:r>
            <w:r w:rsidRPr="00B7670B">
              <w:rPr>
                <w:i/>
              </w:rPr>
              <w:t>Fröhlich &amp; Lóránt Csink</w:t>
            </w:r>
            <w:r w:rsidR="00E70926" w:rsidRPr="00B7670B">
              <w:rPr>
                <w:i/>
              </w:rPr>
              <w:t>)</w:t>
            </w:r>
          </w:p>
        </w:tc>
        <w:tc>
          <w:tcPr>
            <w:tcW w:w="3021" w:type="dxa"/>
          </w:tcPr>
          <w:p w14:paraId="5DC9EAEB" w14:textId="77777777" w:rsidR="00E70926" w:rsidRPr="00B7670B" w:rsidRDefault="00032894" w:rsidP="00E12E92">
            <w:r w:rsidRPr="00B7670B">
              <w:t xml:space="preserve">Bevezetés </w:t>
            </w:r>
            <w:r w:rsidRPr="00B7670B">
              <w:rPr>
                <w:i/>
              </w:rPr>
              <w:t>(</w:t>
            </w:r>
            <w:r w:rsidR="00182A40" w:rsidRPr="00B7670B">
              <w:rPr>
                <w:i/>
              </w:rPr>
              <w:t xml:space="preserve">Fröhlich </w:t>
            </w:r>
            <w:r w:rsidR="00E70926" w:rsidRPr="00B7670B">
              <w:rPr>
                <w:i/>
              </w:rPr>
              <w:t>Johanna</w:t>
            </w:r>
            <w:r w:rsidRPr="00B7670B">
              <w:rPr>
                <w:i/>
              </w:rPr>
              <w:t>)</w:t>
            </w:r>
          </w:p>
        </w:tc>
      </w:tr>
      <w:tr w:rsidR="00E70926" w:rsidRPr="00B7670B" w14:paraId="2A3D2F72" w14:textId="77777777" w:rsidTr="00E70926">
        <w:tc>
          <w:tcPr>
            <w:tcW w:w="3020" w:type="dxa"/>
          </w:tcPr>
          <w:p w14:paraId="6D7DA0B2" w14:textId="77777777" w:rsidR="00E70926" w:rsidRPr="00B7670B" w:rsidRDefault="00E70926">
            <w:r w:rsidRPr="00B7670B">
              <w:t>szeptember 16</w:t>
            </w:r>
          </w:p>
        </w:tc>
        <w:tc>
          <w:tcPr>
            <w:tcW w:w="3021" w:type="dxa"/>
          </w:tcPr>
          <w:p w14:paraId="078AB80A" w14:textId="77777777" w:rsidR="00E70926" w:rsidRPr="00B7670B" w:rsidRDefault="00AC7DD9">
            <w:proofErr w:type="spellStart"/>
            <w:r w:rsidRPr="00B7670B">
              <w:t>Methods</w:t>
            </w:r>
            <w:proofErr w:type="spellEnd"/>
            <w:r w:rsidRPr="00B7670B">
              <w:t xml:space="preserve"> of </w:t>
            </w:r>
            <w:proofErr w:type="spellStart"/>
            <w:r w:rsidRPr="00B7670B">
              <w:t>Comparison</w:t>
            </w:r>
            <w:proofErr w:type="spellEnd"/>
            <w:r w:rsidR="00182A40" w:rsidRPr="00B7670B">
              <w:t xml:space="preserve"> </w:t>
            </w:r>
            <w:r w:rsidR="00182A40" w:rsidRPr="00B7670B">
              <w:rPr>
                <w:i/>
              </w:rPr>
              <w:t>(Lóránt Csink)</w:t>
            </w:r>
          </w:p>
        </w:tc>
        <w:tc>
          <w:tcPr>
            <w:tcW w:w="3021" w:type="dxa"/>
          </w:tcPr>
          <w:p w14:paraId="6FC31658" w14:textId="77777777" w:rsidR="00E70926" w:rsidRPr="00B7670B" w:rsidRDefault="00E12E92">
            <w:r w:rsidRPr="00B7670B">
              <w:t xml:space="preserve">Összehasonlító módszer </w:t>
            </w:r>
            <w:r w:rsidR="00B7670B" w:rsidRPr="00B7670B">
              <w:rPr>
                <w:i/>
              </w:rPr>
              <w:t>(Fröhlich Johanna)</w:t>
            </w:r>
          </w:p>
        </w:tc>
      </w:tr>
      <w:tr w:rsidR="00E70926" w:rsidRPr="00B7670B" w14:paraId="429A7526" w14:textId="77777777" w:rsidTr="00E70926">
        <w:tc>
          <w:tcPr>
            <w:tcW w:w="3020" w:type="dxa"/>
          </w:tcPr>
          <w:p w14:paraId="0851FD76" w14:textId="77777777" w:rsidR="00E70926" w:rsidRPr="00B7670B" w:rsidRDefault="00E70926">
            <w:r w:rsidRPr="00B7670B">
              <w:t>szeptember 23</w:t>
            </w:r>
          </w:p>
        </w:tc>
        <w:tc>
          <w:tcPr>
            <w:tcW w:w="3021" w:type="dxa"/>
          </w:tcPr>
          <w:p w14:paraId="4C755190" w14:textId="77777777" w:rsidR="00E70926" w:rsidRPr="00B7670B" w:rsidRDefault="00AC7DD9" w:rsidP="00AC7DD9">
            <w:proofErr w:type="spellStart"/>
            <w:r w:rsidRPr="00B7670B">
              <w:t>Cultural</w:t>
            </w:r>
            <w:proofErr w:type="spellEnd"/>
            <w:r w:rsidRPr="00B7670B">
              <w:t xml:space="preserve"> and </w:t>
            </w:r>
            <w:proofErr w:type="spellStart"/>
            <w:r w:rsidRPr="00B7670B">
              <w:t>Functional</w:t>
            </w:r>
            <w:proofErr w:type="spellEnd"/>
            <w:r w:rsidRPr="00B7670B">
              <w:t xml:space="preserve"> </w:t>
            </w:r>
            <w:proofErr w:type="spellStart"/>
            <w:r w:rsidRPr="00B7670B">
              <w:t>Comparison</w:t>
            </w:r>
            <w:proofErr w:type="spellEnd"/>
            <w:r w:rsidR="00182A40" w:rsidRPr="00B7670B">
              <w:t xml:space="preserve"> </w:t>
            </w:r>
            <w:r w:rsidR="00182A40" w:rsidRPr="00B7670B">
              <w:rPr>
                <w:i/>
              </w:rPr>
              <w:t>(Lóránt Csink)</w:t>
            </w:r>
          </w:p>
        </w:tc>
        <w:tc>
          <w:tcPr>
            <w:tcW w:w="3021" w:type="dxa"/>
          </w:tcPr>
          <w:p w14:paraId="4BC6D5E8" w14:textId="77777777" w:rsidR="00E12E92" w:rsidRPr="00B7670B" w:rsidRDefault="00E12E92" w:rsidP="003410C1">
            <w:r w:rsidRPr="00B7670B">
              <w:t>Alkotmánytípusok, alkotmányos kultúrák</w:t>
            </w:r>
          </w:p>
          <w:p w14:paraId="260901E5" w14:textId="77777777" w:rsidR="00E70926" w:rsidRPr="00B7670B" w:rsidRDefault="00B7670B" w:rsidP="003410C1">
            <w:pPr>
              <w:rPr>
                <w:i/>
              </w:rPr>
            </w:pPr>
            <w:r w:rsidRPr="00B7670B">
              <w:rPr>
                <w:i/>
              </w:rPr>
              <w:t>(Fröhlich Johanna)</w:t>
            </w:r>
          </w:p>
        </w:tc>
      </w:tr>
      <w:tr w:rsidR="00E70926" w:rsidRPr="00B7670B" w14:paraId="6BE4943D" w14:textId="77777777" w:rsidTr="00E70926">
        <w:tc>
          <w:tcPr>
            <w:tcW w:w="3020" w:type="dxa"/>
          </w:tcPr>
          <w:p w14:paraId="3A8D0D2B" w14:textId="77777777" w:rsidR="00E70926" w:rsidRPr="00B7670B" w:rsidRDefault="00E70926">
            <w:r w:rsidRPr="00B7670B">
              <w:t>szeptember 30</w:t>
            </w:r>
          </w:p>
        </w:tc>
        <w:tc>
          <w:tcPr>
            <w:tcW w:w="3021" w:type="dxa"/>
          </w:tcPr>
          <w:p w14:paraId="503F06B5" w14:textId="77777777" w:rsidR="00E70926" w:rsidRPr="00B7670B" w:rsidRDefault="00E12E92">
            <w:pPr>
              <w:rPr>
                <w:b/>
              </w:rPr>
            </w:pPr>
            <w:proofErr w:type="spellStart"/>
            <w:r w:rsidRPr="00B7670B">
              <w:t>Constitutional</w:t>
            </w:r>
            <w:proofErr w:type="spellEnd"/>
            <w:r w:rsidRPr="00B7670B">
              <w:t xml:space="preserve"> </w:t>
            </w:r>
            <w:proofErr w:type="spellStart"/>
            <w:r w:rsidRPr="00B7670B">
              <w:t>reasoning</w:t>
            </w:r>
            <w:proofErr w:type="spellEnd"/>
            <w:r w:rsidRPr="00B7670B">
              <w:t xml:space="preserve"> and </w:t>
            </w:r>
            <w:proofErr w:type="spellStart"/>
            <w:r w:rsidRPr="00B7670B">
              <w:t>methods</w:t>
            </w:r>
            <w:proofErr w:type="spellEnd"/>
            <w:r w:rsidRPr="00B7670B">
              <w:t xml:space="preserve"> of </w:t>
            </w:r>
            <w:proofErr w:type="spellStart"/>
            <w:r w:rsidRPr="00B7670B">
              <w:t>constitutional</w:t>
            </w:r>
            <w:proofErr w:type="spellEnd"/>
            <w:r w:rsidRPr="00B7670B">
              <w:t xml:space="preserve"> </w:t>
            </w:r>
            <w:proofErr w:type="spellStart"/>
            <w:r w:rsidRPr="00B7670B">
              <w:t>interpretation</w:t>
            </w:r>
            <w:proofErr w:type="spellEnd"/>
            <w:r w:rsidRPr="00B7670B">
              <w:t xml:space="preserve"> </w:t>
            </w:r>
            <w:r w:rsidR="00182A40" w:rsidRPr="00B7670B">
              <w:rPr>
                <w:i/>
              </w:rPr>
              <w:t>(</w:t>
            </w:r>
            <w:r w:rsidR="006B06E8" w:rsidRPr="00B7670B">
              <w:rPr>
                <w:i/>
              </w:rPr>
              <w:t>Johanna Fröhlich</w:t>
            </w:r>
            <w:r w:rsidR="00182A40" w:rsidRPr="00B7670B">
              <w:rPr>
                <w:i/>
              </w:rPr>
              <w:t>)</w:t>
            </w:r>
          </w:p>
        </w:tc>
        <w:tc>
          <w:tcPr>
            <w:tcW w:w="3021" w:type="dxa"/>
          </w:tcPr>
          <w:p w14:paraId="1CF130A9" w14:textId="77777777" w:rsidR="00E70926" w:rsidRPr="00B7670B" w:rsidRDefault="00E12E92">
            <w:r w:rsidRPr="00B7670B">
              <w:t xml:space="preserve">Összehasonlító alkotmányozás és alkotmánymódosítás </w:t>
            </w:r>
            <w:r w:rsidR="00B7670B" w:rsidRPr="00B7670B">
              <w:rPr>
                <w:i/>
              </w:rPr>
              <w:t>(Fröhlich Johanna)</w:t>
            </w:r>
          </w:p>
        </w:tc>
      </w:tr>
      <w:tr w:rsidR="00E70926" w:rsidRPr="00B7670B" w14:paraId="7B56DC66" w14:textId="77777777" w:rsidTr="00E70926">
        <w:tc>
          <w:tcPr>
            <w:tcW w:w="3020" w:type="dxa"/>
          </w:tcPr>
          <w:p w14:paraId="3B17E7FD" w14:textId="77777777" w:rsidR="00E70926" w:rsidRPr="00B7670B" w:rsidRDefault="00E70926">
            <w:r w:rsidRPr="00B7670B">
              <w:t>október 7</w:t>
            </w:r>
          </w:p>
        </w:tc>
        <w:tc>
          <w:tcPr>
            <w:tcW w:w="3021" w:type="dxa"/>
          </w:tcPr>
          <w:p w14:paraId="1F2BAA1B" w14:textId="77777777" w:rsidR="00E70926" w:rsidRPr="00B7670B" w:rsidRDefault="006B06E8" w:rsidP="006B06E8">
            <w:pPr>
              <w:shd w:val="clear" w:color="auto" w:fill="FDFDFD"/>
              <w:spacing w:before="100" w:beforeAutospacing="1" w:after="100" w:afterAutospacing="1"/>
            </w:pPr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Local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government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in Poland -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between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governmental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use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citizens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' design </w:t>
            </w:r>
            <w:proofErr w:type="spellStart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demands</w:t>
            </w:r>
            <w:proofErr w:type="spellEnd"/>
            <w:r w:rsidRPr="00B76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7670B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Renata</w:t>
            </w:r>
            <w:proofErr w:type="spellEnd"/>
            <w:r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Kusiak</w:t>
            </w:r>
            <w:proofErr w:type="spellEnd"/>
            <w:r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-Winter</w:t>
            </w:r>
            <w:r w:rsidR="00E12E92"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="00E12E92"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guest</w:t>
            </w:r>
            <w:proofErr w:type="spellEnd"/>
            <w:r w:rsidR="00E12E92"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12E92" w:rsidRPr="00A27F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lecturer</w:t>
            </w:r>
            <w:proofErr w:type="spellEnd"/>
            <w:r w:rsidRPr="00B7670B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21" w:type="dxa"/>
          </w:tcPr>
          <w:p w14:paraId="69299570" w14:textId="77777777" w:rsidR="00E70926" w:rsidRPr="00B7670B" w:rsidRDefault="00E12E92">
            <w:r w:rsidRPr="00B7670B">
              <w:t xml:space="preserve">Összehasonlító alkotmányossági felülvizsgálat </w:t>
            </w:r>
            <w:r w:rsidR="00B7670B" w:rsidRPr="00B7670B">
              <w:rPr>
                <w:i/>
              </w:rPr>
              <w:t>(Fröhlich Johanna)</w:t>
            </w:r>
          </w:p>
        </w:tc>
      </w:tr>
      <w:tr w:rsidR="00E70926" w:rsidRPr="00B7670B" w14:paraId="2FCC8F6C" w14:textId="77777777" w:rsidTr="00E70926">
        <w:tc>
          <w:tcPr>
            <w:tcW w:w="3020" w:type="dxa"/>
          </w:tcPr>
          <w:p w14:paraId="4E5238C7" w14:textId="77777777" w:rsidR="00E70926" w:rsidRPr="00B7670B" w:rsidRDefault="00E70926">
            <w:r w:rsidRPr="00B7670B">
              <w:t>október 14</w:t>
            </w:r>
          </w:p>
        </w:tc>
        <w:tc>
          <w:tcPr>
            <w:tcW w:w="3021" w:type="dxa"/>
          </w:tcPr>
          <w:p w14:paraId="43591092" w14:textId="77777777" w:rsidR="00E70926" w:rsidRPr="00B7670B" w:rsidRDefault="00E12E92">
            <w:proofErr w:type="spellStart"/>
            <w:r w:rsidRPr="00B7670B">
              <w:t>Rule</w:t>
            </w:r>
            <w:proofErr w:type="spellEnd"/>
            <w:r w:rsidRPr="00B7670B">
              <w:t xml:space="preserve"> of </w:t>
            </w:r>
            <w:proofErr w:type="spellStart"/>
            <w:r w:rsidRPr="00B7670B">
              <w:t>law</w:t>
            </w:r>
            <w:proofErr w:type="spellEnd"/>
            <w:r w:rsidRPr="00B7670B">
              <w:t xml:space="preserve"> and amendment </w:t>
            </w:r>
            <w:proofErr w:type="spellStart"/>
            <w:r w:rsidRPr="00B7670B">
              <w:t>cultures</w:t>
            </w:r>
            <w:proofErr w:type="spellEnd"/>
            <w:r w:rsidRPr="00B7670B">
              <w:t xml:space="preserve"> </w:t>
            </w:r>
            <w:r w:rsidR="00B7670B" w:rsidRPr="00B7670B">
              <w:rPr>
                <w:i/>
              </w:rPr>
              <w:t>(Johanna Fröhlich)</w:t>
            </w:r>
          </w:p>
        </w:tc>
        <w:tc>
          <w:tcPr>
            <w:tcW w:w="3021" w:type="dxa"/>
          </w:tcPr>
          <w:p w14:paraId="4ADD888E" w14:textId="77777777" w:rsidR="00E70926" w:rsidRPr="00B7670B" w:rsidRDefault="00E12E92">
            <w:r w:rsidRPr="00B7670B">
              <w:t xml:space="preserve">Alkotmányellenes alkotmánymódosítások a világ bíróságain </w:t>
            </w:r>
            <w:r w:rsidR="00B7670B" w:rsidRPr="00B7670B">
              <w:rPr>
                <w:i/>
              </w:rPr>
              <w:t>(Fröhlich Johanna)</w:t>
            </w:r>
          </w:p>
        </w:tc>
      </w:tr>
      <w:tr w:rsidR="00E70926" w:rsidRPr="00B7670B" w14:paraId="1FFEA935" w14:textId="77777777" w:rsidTr="00E70926">
        <w:tc>
          <w:tcPr>
            <w:tcW w:w="3020" w:type="dxa"/>
          </w:tcPr>
          <w:p w14:paraId="55A6E1EC" w14:textId="77777777" w:rsidR="00E70926" w:rsidRPr="00B7670B" w:rsidRDefault="00E70926">
            <w:r w:rsidRPr="00B7670B">
              <w:t>október 21</w:t>
            </w:r>
          </w:p>
        </w:tc>
        <w:tc>
          <w:tcPr>
            <w:tcW w:w="3021" w:type="dxa"/>
          </w:tcPr>
          <w:p w14:paraId="7E3603B5" w14:textId="29356237" w:rsidR="00E70926" w:rsidRPr="00B7670B" w:rsidRDefault="00E12E92">
            <w:r w:rsidRPr="00B7670B">
              <w:t xml:space="preserve">Human </w:t>
            </w:r>
            <w:proofErr w:type="spellStart"/>
            <w:r w:rsidRPr="00B7670B">
              <w:t>dignity</w:t>
            </w:r>
            <w:proofErr w:type="spellEnd"/>
            <w:r w:rsidRPr="00B7670B">
              <w:t xml:space="preserve"> </w:t>
            </w:r>
            <w:r w:rsidR="00A27FCC">
              <w:t xml:space="preserve">and </w:t>
            </w:r>
            <w:proofErr w:type="spellStart"/>
            <w:r w:rsidR="00A27FCC">
              <w:t>care</w:t>
            </w:r>
            <w:proofErr w:type="spellEnd"/>
            <w:r w:rsidR="00A27FCC">
              <w:t xml:space="preserve"> </w:t>
            </w:r>
            <w:r w:rsidR="00B7670B" w:rsidRPr="00B7670B">
              <w:rPr>
                <w:i/>
              </w:rPr>
              <w:t>(Johanna Fröhlich)</w:t>
            </w:r>
          </w:p>
        </w:tc>
        <w:tc>
          <w:tcPr>
            <w:tcW w:w="3021" w:type="dxa"/>
          </w:tcPr>
          <w:p w14:paraId="793922F2" w14:textId="77777777" w:rsidR="00E70926" w:rsidRPr="00B7670B" w:rsidRDefault="00E12E92">
            <w:r w:rsidRPr="00B7670B">
              <w:t xml:space="preserve">Összehasonlító alkotmányos érvelés </w:t>
            </w:r>
            <w:r w:rsidR="00B7670B" w:rsidRPr="00B7670B">
              <w:rPr>
                <w:i/>
              </w:rPr>
              <w:t>(Fröhlich Johanna)</w:t>
            </w:r>
          </w:p>
        </w:tc>
      </w:tr>
      <w:tr w:rsidR="00E70926" w:rsidRPr="00B7670B" w14:paraId="2BDA4A01" w14:textId="77777777" w:rsidTr="00E70926">
        <w:tc>
          <w:tcPr>
            <w:tcW w:w="3020" w:type="dxa"/>
          </w:tcPr>
          <w:p w14:paraId="07AE2382" w14:textId="77777777" w:rsidR="00E70926" w:rsidRPr="00B7670B" w:rsidRDefault="00E70926" w:rsidP="008B1201">
            <w:r w:rsidRPr="00B7670B">
              <w:t>október 28</w:t>
            </w:r>
          </w:p>
        </w:tc>
        <w:tc>
          <w:tcPr>
            <w:tcW w:w="3021" w:type="dxa"/>
          </w:tcPr>
          <w:p w14:paraId="3E94F01E" w14:textId="77777777" w:rsidR="00E70926" w:rsidRPr="00B7670B" w:rsidRDefault="00E70926" w:rsidP="00B7670B">
            <w:pPr>
              <w:jc w:val="center"/>
              <w:rPr>
                <w:b/>
              </w:rPr>
            </w:pPr>
            <w:r w:rsidRPr="00B7670B">
              <w:rPr>
                <w:b/>
              </w:rPr>
              <w:t>-</w:t>
            </w:r>
          </w:p>
        </w:tc>
        <w:tc>
          <w:tcPr>
            <w:tcW w:w="3021" w:type="dxa"/>
          </w:tcPr>
          <w:p w14:paraId="72CC8A15" w14:textId="77777777" w:rsidR="00E70926" w:rsidRPr="00B7670B" w:rsidRDefault="00E70926" w:rsidP="00B7670B">
            <w:pPr>
              <w:jc w:val="center"/>
              <w:rPr>
                <w:b/>
              </w:rPr>
            </w:pPr>
            <w:r w:rsidRPr="00B7670B">
              <w:rPr>
                <w:b/>
              </w:rPr>
              <w:t>-</w:t>
            </w:r>
          </w:p>
        </w:tc>
      </w:tr>
      <w:tr w:rsidR="00E12E92" w:rsidRPr="00B7670B" w14:paraId="5DC80C4B" w14:textId="77777777" w:rsidTr="00E70926">
        <w:tc>
          <w:tcPr>
            <w:tcW w:w="3020" w:type="dxa"/>
          </w:tcPr>
          <w:p w14:paraId="7055E44C" w14:textId="77777777" w:rsidR="00E12E92" w:rsidRPr="00B7670B" w:rsidRDefault="00E12E92" w:rsidP="00E12E92">
            <w:r w:rsidRPr="00B7670B">
              <w:t>november 4</w:t>
            </w:r>
          </w:p>
        </w:tc>
        <w:tc>
          <w:tcPr>
            <w:tcW w:w="3021" w:type="dxa"/>
          </w:tcPr>
          <w:p w14:paraId="2A2432F1" w14:textId="5EE73CFD" w:rsidR="00E12E92" w:rsidRPr="00B7670B" w:rsidRDefault="00A27FCC" w:rsidP="00E12E92">
            <w:proofErr w:type="spellStart"/>
            <w:r>
              <w:t>Fr</w:t>
            </w:r>
            <w:r w:rsidR="00E12E92" w:rsidRPr="00B7670B">
              <w:t>eedom</w:t>
            </w:r>
            <w:proofErr w:type="spellEnd"/>
            <w:r w:rsidR="00E12E92" w:rsidRPr="00B7670B">
              <w:t xml:space="preserve"> of religion </w:t>
            </w:r>
            <w:r w:rsidR="00E12E92" w:rsidRPr="00B7670B">
              <w:rPr>
                <w:i/>
              </w:rPr>
              <w:t>(Lóránt Csink)</w:t>
            </w:r>
          </w:p>
        </w:tc>
        <w:tc>
          <w:tcPr>
            <w:tcW w:w="3021" w:type="dxa"/>
          </w:tcPr>
          <w:p w14:paraId="49C320A4" w14:textId="77777777" w:rsidR="00E12E92" w:rsidRPr="00B7670B" w:rsidRDefault="00E12E92" w:rsidP="00E12E92">
            <w:r w:rsidRPr="00B7670B">
              <w:t xml:space="preserve">Jogcsaládok </w:t>
            </w:r>
            <w:r w:rsidRPr="00B7670B">
              <w:rPr>
                <w:i/>
              </w:rPr>
              <w:t>(Csink Lóránt)</w:t>
            </w:r>
          </w:p>
        </w:tc>
      </w:tr>
      <w:tr w:rsidR="00E12E92" w:rsidRPr="00B7670B" w14:paraId="3580B185" w14:textId="77777777" w:rsidTr="00E70926">
        <w:tc>
          <w:tcPr>
            <w:tcW w:w="3020" w:type="dxa"/>
          </w:tcPr>
          <w:p w14:paraId="5E8C757B" w14:textId="77777777" w:rsidR="00E12E92" w:rsidRPr="00B7670B" w:rsidRDefault="00E12E92" w:rsidP="00E12E92">
            <w:r w:rsidRPr="00B7670B">
              <w:t>november 11</w:t>
            </w:r>
          </w:p>
        </w:tc>
        <w:tc>
          <w:tcPr>
            <w:tcW w:w="3021" w:type="dxa"/>
          </w:tcPr>
          <w:p w14:paraId="4D83E086" w14:textId="7728DA51" w:rsidR="00E12E92" w:rsidRPr="00B7670B" w:rsidRDefault="00A27FCC" w:rsidP="00E12E92">
            <w:proofErr w:type="spellStart"/>
            <w:r>
              <w:t>A</w:t>
            </w:r>
            <w:r w:rsidR="00E12E92" w:rsidRPr="00B7670B">
              <w:t>bortion</w:t>
            </w:r>
            <w:proofErr w:type="spellEnd"/>
            <w:r w:rsidR="00E12E92" w:rsidRPr="00B7670B">
              <w:t xml:space="preserve"> </w:t>
            </w:r>
            <w:r w:rsidR="00E12E92" w:rsidRPr="00B7670B">
              <w:rPr>
                <w:i/>
              </w:rPr>
              <w:t xml:space="preserve">(Lóránt </w:t>
            </w:r>
            <w:proofErr w:type="spellStart"/>
            <w:r w:rsidR="00E12E92" w:rsidRPr="00B7670B">
              <w:rPr>
                <w:i/>
              </w:rPr>
              <w:t>Csink</w:t>
            </w:r>
            <w:proofErr w:type="spellEnd"/>
            <w:r w:rsidR="00E12E92" w:rsidRPr="00B7670B">
              <w:rPr>
                <w:i/>
              </w:rPr>
              <w:t>)</w:t>
            </w:r>
          </w:p>
        </w:tc>
        <w:tc>
          <w:tcPr>
            <w:tcW w:w="3021" w:type="dxa"/>
          </w:tcPr>
          <w:p w14:paraId="574963A6" w14:textId="77777777" w:rsidR="00E12E92" w:rsidRPr="00B7670B" w:rsidRDefault="00E12E92" w:rsidP="00E12E92">
            <w:r w:rsidRPr="00B7670B">
              <w:t xml:space="preserve">Jogcsaládok </w:t>
            </w:r>
            <w:r w:rsidRPr="00B7670B">
              <w:rPr>
                <w:i/>
              </w:rPr>
              <w:t>(Csink Lóránt)</w:t>
            </w:r>
          </w:p>
        </w:tc>
      </w:tr>
      <w:tr w:rsidR="00E12E92" w:rsidRPr="00B7670B" w14:paraId="65EF05BF" w14:textId="77777777" w:rsidTr="00E70926">
        <w:tc>
          <w:tcPr>
            <w:tcW w:w="3020" w:type="dxa"/>
          </w:tcPr>
          <w:p w14:paraId="25270978" w14:textId="77777777" w:rsidR="00E12E92" w:rsidRPr="00B7670B" w:rsidRDefault="00E12E92" w:rsidP="00E12E92">
            <w:r w:rsidRPr="00B7670B">
              <w:t>november 18</w:t>
            </w:r>
          </w:p>
        </w:tc>
        <w:tc>
          <w:tcPr>
            <w:tcW w:w="3021" w:type="dxa"/>
          </w:tcPr>
          <w:p w14:paraId="65A30560" w14:textId="70EBEBDA" w:rsidR="00E12E92" w:rsidRPr="00B7670B" w:rsidRDefault="00A27FCC" w:rsidP="00E12E92">
            <w:r>
              <w:t>F</w:t>
            </w:r>
            <w:r w:rsidR="00E12E92" w:rsidRPr="00B7670B">
              <w:t xml:space="preserve">ree </w:t>
            </w:r>
            <w:proofErr w:type="spellStart"/>
            <w:r w:rsidR="00E12E92" w:rsidRPr="00B7670B">
              <w:t>speech</w:t>
            </w:r>
            <w:proofErr w:type="spellEnd"/>
            <w:r w:rsidR="00E12E92" w:rsidRPr="00B7670B">
              <w:t xml:space="preserve"> 1 </w:t>
            </w:r>
            <w:r w:rsidR="00E12E92" w:rsidRPr="00B7670B">
              <w:rPr>
                <w:i/>
              </w:rPr>
              <w:t xml:space="preserve">(Lóránt </w:t>
            </w:r>
            <w:proofErr w:type="spellStart"/>
            <w:r w:rsidR="00E12E92" w:rsidRPr="00B7670B">
              <w:rPr>
                <w:i/>
              </w:rPr>
              <w:t>Csink</w:t>
            </w:r>
            <w:proofErr w:type="spellEnd"/>
            <w:r w:rsidR="00E12E92" w:rsidRPr="00B7670B">
              <w:rPr>
                <w:i/>
              </w:rPr>
              <w:t>)</w:t>
            </w:r>
          </w:p>
        </w:tc>
        <w:tc>
          <w:tcPr>
            <w:tcW w:w="3021" w:type="dxa"/>
          </w:tcPr>
          <w:p w14:paraId="3A122A56" w14:textId="77777777" w:rsidR="00E12E92" w:rsidRPr="00B7670B" w:rsidRDefault="00E12E92" w:rsidP="00E12E92">
            <w:r w:rsidRPr="00B7670B">
              <w:t xml:space="preserve">intézményi összehasonlítás: államfő </w:t>
            </w:r>
            <w:r w:rsidRPr="00B7670B">
              <w:rPr>
                <w:i/>
              </w:rPr>
              <w:t>(Csink Lóránt)</w:t>
            </w:r>
          </w:p>
        </w:tc>
      </w:tr>
      <w:tr w:rsidR="00E12E92" w:rsidRPr="00B7670B" w14:paraId="341EE1AF" w14:textId="77777777" w:rsidTr="00E70926">
        <w:tc>
          <w:tcPr>
            <w:tcW w:w="3020" w:type="dxa"/>
          </w:tcPr>
          <w:p w14:paraId="1DBC6ECB" w14:textId="77777777" w:rsidR="00E12E92" w:rsidRPr="00B7670B" w:rsidRDefault="00E12E92" w:rsidP="00E12E92">
            <w:r w:rsidRPr="00B7670B">
              <w:t>november 25</w:t>
            </w:r>
          </w:p>
        </w:tc>
        <w:tc>
          <w:tcPr>
            <w:tcW w:w="3021" w:type="dxa"/>
          </w:tcPr>
          <w:p w14:paraId="60F325A1" w14:textId="6C5FAF8E" w:rsidR="00E12E92" w:rsidRPr="00B7670B" w:rsidRDefault="00A27FCC" w:rsidP="00E12E92">
            <w:r>
              <w:t>F</w:t>
            </w:r>
            <w:r w:rsidR="00E12E92" w:rsidRPr="00B7670B">
              <w:t xml:space="preserve">ree </w:t>
            </w:r>
            <w:proofErr w:type="spellStart"/>
            <w:r w:rsidR="00E12E92" w:rsidRPr="00B7670B">
              <w:t>speech</w:t>
            </w:r>
            <w:proofErr w:type="spellEnd"/>
            <w:r w:rsidR="00E12E92" w:rsidRPr="00B7670B">
              <w:t xml:space="preserve"> 2 </w:t>
            </w:r>
            <w:r w:rsidR="00B7670B" w:rsidRPr="00B7670B">
              <w:rPr>
                <w:i/>
              </w:rPr>
              <w:t>(Johanna Fröhlich)</w:t>
            </w:r>
          </w:p>
        </w:tc>
        <w:tc>
          <w:tcPr>
            <w:tcW w:w="3021" w:type="dxa"/>
          </w:tcPr>
          <w:p w14:paraId="6AF7810E" w14:textId="77777777" w:rsidR="00E12E92" w:rsidRPr="00B7670B" w:rsidRDefault="00E12E92" w:rsidP="00E12E92">
            <w:r w:rsidRPr="00B7670B">
              <w:t xml:space="preserve">intézményi összehasonlítás: kormány </w:t>
            </w:r>
            <w:r w:rsidRPr="00B7670B">
              <w:rPr>
                <w:i/>
              </w:rPr>
              <w:t>(Csink Lóránt)</w:t>
            </w:r>
          </w:p>
        </w:tc>
      </w:tr>
      <w:tr w:rsidR="00E12E92" w:rsidRPr="00B7670B" w14:paraId="622BCCA3" w14:textId="77777777" w:rsidTr="00E70926">
        <w:tc>
          <w:tcPr>
            <w:tcW w:w="3020" w:type="dxa"/>
          </w:tcPr>
          <w:p w14:paraId="1FC4CA1F" w14:textId="77777777" w:rsidR="00E12E92" w:rsidRPr="00B7670B" w:rsidRDefault="00E12E92" w:rsidP="00E12E92">
            <w:r w:rsidRPr="00B7670B">
              <w:t>december 2</w:t>
            </w:r>
          </w:p>
        </w:tc>
        <w:tc>
          <w:tcPr>
            <w:tcW w:w="3021" w:type="dxa"/>
          </w:tcPr>
          <w:p w14:paraId="5B8ACF0B" w14:textId="572F0391" w:rsidR="00E12E92" w:rsidRPr="00B7670B" w:rsidRDefault="00A27FCC" w:rsidP="00E12E92">
            <w:proofErr w:type="spellStart"/>
            <w:r>
              <w:t>E</w:t>
            </w:r>
            <w:r w:rsidR="00B7670B" w:rsidRPr="00B7670B">
              <w:t>mergency</w:t>
            </w:r>
            <w:proofErr w:type="spellEnd"/>
            <w:r w:rsidR="00B7670B" w:rsidRPr="00B7670B">
              <w:t xml:space="preserve"> </w:t>
            </w:r>
            <w:proofErr w:type="spellStart"/>
            <w:r w:rsidR="00B7670B" w:rsidRPr="00B7670B">
              <w:t>powers</w:t>
            </w:r>
            <w:proofErr w:type="spellEnd"/>
            <w:r w:rsidR="00B7670B" w:rsidRPr="00B7670B">
              <w:t xml:space="preserve"> </w:t>
            </w:r>
            <w:r w:rsidR="00B7670B" w:rsidRPr="00B7670B">
              <w:rPr>
                <w:i/>
              </w:rPr>
              <w:t xml:space="preserve">(Lóránt </w:t>
            </w:r>
            <w:proofErr w:type="spellStart"/>
            <w:r w:rsidR="00B7670B" w:rsidRPr="00B7670B">
              <w:rPr>
                <w:i/>
              </w:rPr>
              <w:t>Csink</w:t>
            </w:r>
            <w:proofErr w:type="spellEnd"/>
            <w:r w:rsidR="00B7670B" w:rsidRPr="00B7670B">
              <w:rPr>
                <w:i/>
              </w:rPr>
              <w:t>)</w:t>
            </w:r>
          </w:p>
        </w:tc>
        <w:tc>
          <w:tcPr>
            <w:tcW w:w="3021" w:type="dxa"/>
          </w:tcPr>
          <w:p w14:paraId="7735B348" w14:textId="77777777" w:rsidR="00E12E92" w:rsidRPr="00B7670B" w:rsidRDefault="00E12E92" w:rsidP="00E12E92">
            <w:r w:rsidRPr="00B7670B">
              <w:t xml:space="preserve">intézményi összehasonlítás: alkotmánybíráskodás </w:t>
            </w:r>
            <w:r w:rsidRPr="00B7670B">
              <w:rPr>
                <w:i/>
              </w:rPr>
              <w:t>(Csink Lóránt)</w:t>
            </w:r>
          </w:p>
        </w:tc>
      </w:tr>
      <w:tr w:rsidR="00E12E92" w14:paraId="3F413E90" w14:textId="77777777" w:rsidTr="00E70926">
        <w:tc>
          <w:tcPr>
            <w:tcW w:w="3020" w:type="dxa"/>
          </w:tcPr>
          <w:p w14:paraId="4556703E" w14:textId="77777777" w:rsidR="00E12E92" w:rsidRPr="00B7670B" w:rsidRDefault="00E12E92" w:rsidP="00E12E92">
            <w:r w:rsidRPr="00B7670B">
              <w:t>december 9</w:t>
            </w:r>
          </w:p>
        </w:tc>
        <w:tc>
          <w:tcPr>
            <w:tcW w:w="3021" w:type="dxa"/>
          </w:tcPr>
          <w:p w14:paraId="201CCB00" w14:textId="77777777" w:rsidR="00E12E92" w:rsidRPr="00B7670B" w:rsidRDefault="00E12E92" w:rsidP="00E12E92">
            <w:proofErr w:type="spellStart"/>
            <w:r w:rsidRPr="00B7670B">
              <w:t>grading</w:t>
            </w:r>
            <w:proofErr w:type="spellEnd"/>
          </w:p>
        </w:tc>
        <w:tc>
          <w:tcPr>
            <w:tcW w:w="3021" w:type="dxa"/>
          </w:tcPr>
          <w:p w14:paraId="0BA475A0" w14:textId="77777777" w:rsidR="00E12E92" w:rsidRPr="00B7670B" w:rsidRDefault="00E12E92" w:rsidP="00E1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0B">
              <w:t>Zh</w:t>
            </w:r>
            <w:proofErr w:type="spellEnd"/>
          </w:p>
        </w:tc>
      </w:tr>
    </w:tbl>
    <w:p w14:paraId="4509E012" w14:textId="77777777" w:rsidR="00E70926" w:rsidRDefault="00E70926"/>
    <w:p w14:paraId="26E5F080" w14:textId="77777777" w:rsidR="00B7670B" w:rsidRDefault="00B7670B">
      <w:r>
        <w:t>A táblázat az előadásokra való felkészülést, a tervezhetőséget segíti, az órabeosztás változhat!</w:t>
      </w:r>
    </w:p>
    <w:p w14:paraId="5E482FCC" w14:textId="77777777" w:rsidR="00B7670B" w:rsidRDefault="00B7670B">
      <w:r>
        <w:t xml:space="preserve">The </w:t>
      </w:r>
      <w:proofErr w:type="spellStart"/>
      <w:r>
        <w:t>chart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>!</w:t>
      </w:r>
    </w:p>
    <w:sectPr w:rsidR="00B7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837"/>
    <w:multiLevelType w:val="multilevel"/>
    <w:tmpl w:val="B0D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26"/>
    <w:rsid w:val="00001D7C"/>
    <w:rsid w:val="000164F5"/>
    <w:rsid w:val="00021599"/>
    <w:rsid w:val="00032894"/>
    <w:rsid w:val="00090E99"/>
    <w:rsid w:val="000F664E"/>
    <w:rsid w:val="0012662C"/>
    <w:rsid w:val="00127A29"/>
    <w:rsid w:val="001357FD"/>
    <w:rsid w:val="00182A40"/>
    <w:rsid w:val="001A7559"/>
    <w:rsid w:val="00213FFD"/>
    <w:rsid w:val="0021660C"/>
    <w:rsid w:val="00240946"/>
    <w:rsid w:val="00244F75"/>
    <w:rsid w:val="00293EA6"/>
    <w:rsid w:val="002A525B"/>
    <w:rsid w:val="002B5569"/>
    <w:rsid w:val="002F3926"/>
    <w:rsid w:val="002F6BB0"/>
    <w:rsid w:val="003133DC"/>
    <w:rsid w:val="003410C1"/>
    <w:rsid w:val="00381B07"/>
    <w:rsid w:val="00396254"/>
    <w:rsid w:val="003B27D5"/>
    <w:rsid w:val="003F41A3"/>
    <w:rsid w:val="003F6400"/>
    <w:rsid w:val="00410280"/>
    <w:rsid w:val="004943F3"/>
    <w:rsid w:val="00511E05"/>
    <w:rsid w:val="005514D5"/>
    <w:rsid w:val="005561DA"/>
    <w:rsid w:val="005D3837"/>
    <w:rsid w:val="005E3BCF"/>
    <w:rsid w:val="00636E31"/>
    <w:rsid w:val="00660F63"/>
    <w:rsid w:val="006B06E8"/>
    <w:rsid w:val="00710361"/>
    <w:rsid w:val="007238DB"/>
    <w:rsid w:val="007407F7"/>
    <w:rsid w:val="00753AED"/>
    <w:rsid w:val="00756266"/>
    <w:rsid w:val="00772BC9"/>
    <w:rsid w:val="00782B55"/>
    <w:rsid w:val="00795506"/>
    <w:rsid w:val="00795B76"/>
    <w:rsid w:val="007B47D3"/>
    <w:rsid w:val="007C5989"/>
    <w:rsid w:val="007D5C29"/>
    <w:rsid w:val="0081680F"/>
    <w:rsid w:val="0084507A"/>
    <w:rsid w:val="008B36E5"/>
    <w:rsid w:val="008C4A65"/>
    <w:rsid w:val="008F046C"/>
    <w:rsid w:val="00907BAE"/>
    <w:rsid w:val="00957402"/>
    <w:rsid w:val="009819D5"/>
    <w:rsid w:val="00996AE1"/>
    <w:rsid w:val="009A15FF"/>
    <w:rsid w:val="009B7B85"/>
    <w:rsid w:val="00A27FCC"/>
    <w:rsid w:val="00AC7DD9"/>
    <w:rsid w:val="00AF5762"/>
    <w:rsid w:val="00B30B5D"/>
    <w:rsid w:val="00B51178"/>
    <w:rsid w:val="00B7670B"/>
    <w:rsid w:val="00B81044"/>
    <w:rsid w:val="00B823D4"/>
    <w:rsid w:val="00BD2A8C"/>
    <w:rsid w:val="00BD6A80"/>
    <w:rsid w:val="00C4577A"/>
    <w:rsid w:val="00C55EB1"/>
    <w:rsid w:val="00C71E5A"/>
    <w:rsid w:val="00C862FE"/>
    <w:rsid w:val="00CB6FFF"/>
    <w:rsid w:val="00CC0C85"/>
    <w:rsid w:val="00CE0478"/>
    <w:rsid w:val="00D07D45"/>
    <w:rsid w:val="00D362E3"/>
    <w:rsid w:val="00D5094F"/>
    <w:rsid w:val="00D7513B"/>
    <w:rsid w:val="00DB2337"/>
    <w:rsid w:val="00DB2D07"/>
    <w:rsid w:val="00DB6907"/>
    <w:rsid w:val="00DF6F99"/>
    <w:rsid w:val="00E12E92"/>
    <w:rsid w:val="00E33201"/>
    <w:rsid w:val="00E70926"/>
    <w:rsid w:val="00ED277A"/>
    <w:rsid w:val="00F36B31"/>
    <w:rsid w:val="00F40560"/>
    <w:rsid w:val="00F464FC"/>
    <w:rsid w:val="00F56D73"/>
    <w:rsid w:val="00F94B1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630"/>
  <w15:chartTrackingRefBased/>
  <w15:docId w15:val="{EDF7A664-E165-4135-8E9B-E6A17353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Csink Lóránt</dc:creator>
  <cp:keywords/>
  <dc:description/>
  <cp:lastModifiedBy>Varga Mónika</cp:lastModifiedBy>
  <cp:revision>2</cp:revision>
  <cp:lastPrinted>2024-09-04T10:26:00Z</cp:lastPrinted>
  <dcterms:created xsi:type="dcterms:W3CDTF">2024-09-04T10:44:00Z</dcterms:created>
  <dcterms:modified xsi:type="dcterms:W3CDTF">2024-09-04T10:44:00Z</dcterms:modified>
</cp:coreProperties>
</file>