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806AE" w14:textId="61AE3C8B" w:rsidR="00432BCB" w:rsidRPr="00FF5173" w:rsidRDefault="00432BCB">
      <w:pPr>
        <w:pStyle w:val="NormlWeb"/>
        <w:jc w:val="center"/>
        <w:rPr>
          <w:rFonts w:eastAsia="Calibri"/>
        </w:rPr>
      </w:pPr>
      <w:bookmarkStart w:id="0" w:name="_GoBack"/>
      <w:bookmarkEnd w:id="0"/>
    </w:p>
    <w:p w14:paraId="2A34F8E2" w14:textId="4145F1EC" w:rsidR="00432BCB" w:rsidRPr="008B50EA" w:rsidRDefault="008D2719">
      <w:pPr>
        <w:pStyle w:val="NormlWeb"/>
        <w:jc w:val="center"/>
        <w:rPr>
          <w:b/>
          <w:bCs/>
        </w:rPr>
      </w:pPr>
      <w:r w:rsidRPr="008B50EA">
        <w:rPr>
          <w:rFonts w:eastAsia="Calibri"/>
          <w:b/>
          <w:bCs/>
        </w:rPr>
        <w:t>BEFS UNIVERSITAS</w:t>
      </w:r>
      <w:r w:rsidRPr="008B50EA">
        <w:rPr>
          <w:rFonts w:eastAsia="Calibri"/>
          <w:b/>
          <w:bCs/>
        </w:rPr>
        <w:br/>
        <w:t>FLOORBALL KUPA VERSENYKIIRÁSA</w:t>
      </w:r>
      <w:r w:rsidRPr="008B50EA">
        <w:rPr>
          <w:rFonts w:eastAsia="Calibri"/>
          <w:b/>
          <w:bCs/>
        </w:rPr>
        <w:br/>
        <w:t>202</w:t>
      </w:r>
      <w:r w:rsidR="0096766D" w:rsidRPr="008B50EA">
        <w:rPr>
          <w:rFonts w:eastAsia="Calibri"/>
          <w:b/>
          <w:bCs/>
        </w:rPr>
        <w:t>3</w:t>
      </w:r>
      <w:r w:rsidRPr="008B50EA">
        <w:rPr>
          <w:rFonts w:eastAsia="Calibri"/>
          <w:b/>
          <w:bCs/>
        </w:rPr>
        <w:t>/202</w:t>
      </w:r>
      <w:r w:rsidR="0096766D" w:rsidRPr="008B50EA">
        <w:rPr>
          <w:rFonts w:eastAsia="Calibri"/>
          <w:b/>
          <w:bCs/>
        </w:rPr>
        <w:t>4</w:t>
      </w:r>
      <w:r w:rsidRPr="008B50EA">
        <w:rPr>
          <w:rFonts w:eastAsia="Calibri"/>
          <w:b/>
          <w:bCs/>
        </w:rPr>
        <w:t xml:space="preserve"> I</w:t>
      </w:r>
      <w:r w:rsidR="00577436">
        <w:rPr>
          <w:rFonts w:eastAsia="Calibri"/>
          <w:b/>
          <w:bCs/>
        </w:rPr>
        <w:t>I</w:t>
      </w:r>
      <w:r w:rsidRPr="008B50EA">
        <w:rPr>
          <w:rFonts w:eastAsia="Calibri"/>
          <w:b/>
          <w:bCs/>
        </w:rPr>
        <w:t xml:space="preserve">. félév </w:t>
      </w:r>
    </w:p>
    <w:p w14:paraId="4D3CCE5E" w14:textId="03E88138" w:rsidR="00432BCB" w:rsidRPr="00FF5173" w:rsidRDefault="008D2719">
      <w:pPr>
        <w:pStyle w:val="NormlWeb"/>
        <w:spacing w:before="271" w:after="271" w:line="276" w:lineRule="auto"/>
        <w:rPr>
          <w:rFonts w:eastAsia="Calibri"/>
          <w:b/>
          <w:bCs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A bajnokság célja</w:t>
      </w:r>
      <w:r w:rsidRPr="00FF5173">
        <w:rPr>
          <w:rFonts w:eastAsia="Calibri"/>
        </w:rPr>
        <w:t xml:space="preserve">: Egyetemek, főiskolák, karok </w:t>
      </w:r>
      <w:proofErr w:type="spellStart"/>
      <w:r w:rsidRPr="00FF5173">
        <w:rPr>
          <w:rStyle w:val="Hangslyozs"/>
          <w:rFonts w:eastAsia="Calibri"/>
          <w:i w:val="0"/>
          <w:iCs w:val="0"/>
        </w:rPr>
        <w:t>floorball</w:t>
      </w:r>
      <w:proofErr w:type="spellEnd"/>
      <w:r w:rsidRPr="00FF5173">
        <w:rPr>
          <w:rFonts w:eastAsia="Calibri"/>
        </w:rPr>
        <w:t xml:space="preserve"> csapatainak lehetőséget biztosítani a játékra, sportolásra, helyezések eldöntése, ill. egészséges életmódra nevelé</w:t>
      </w:r>
      <w:r w:rsidR="00C74602" w:rsidRPr="00FF5173">
        <w:rPr>
          <w:rFonts w:eastAsia="Calibri"/>
        </w:rPr>
        <w:t>s</w:t>
      </w:r>
      <w:r w:rsidR="00596C4A" w:rsidRPr="00FF5173">
        <w:rPr>
          <w:rFonts w:eastAsia="Calibri"/>
        </w:rPr>
        <w:t>.</w:t>
      </w:r>
    </w:p>
    <w:p w14:paraId="30C5C4F1" w14:textId="46065FAD" w:rsidR="00432BCB" w:rsidRPr="00FF5173" w:rsidRDefault="008D2719">
      <w:pPr>
        <w:pStyle w:val="NormlWeb"/>
        <w:spacing w:before="271" w:after="271" w:line="276" w:lineRule="auto"/>
      </w:pPr>
      <w:r w:rsidRPr="00FF5173">
        <w:rPr>
          <w:rFonts w:eastAsia="Calibri"/>
          <w:b/>
          <w:bCs/>
        </w:rPr>
        <w:t>A mérkőzések ideje: 202</w:t>
      </w:r>
      <w:r w:rsidR="00577436">
        <w:rPr>
          <w:rFonts w:eastAsia="Calibri"/>
          <w:b/>
          <w:bCs/>
        </w:rPr>
        <w:t>4</w:t>
      </w:r>
      <w:r w:rsidRPr="00FF5173">
        <w:rPr>
          <w:rFonts w:eastAsia="Calibri"/>
          <w:b/>
          <w:bCs/>
        </w:rPr>
        <w:t xml:space="preserve">. </w:t>
      </w:r>
      <w:r w:rsidR="00577436">
        <w:rPr>
          <w:rFonts w:eastAsia="Calibri"/>
          <w:b/>
          <w:bCs/>
        </w:rPr>
        <w:t>május</w:t>
      </w:r>
      <w:r w:rsidR="00596C4A" w:rsidRPr="00FF5173">
        <w:rPr>
          <w:rFonts w:eastAsia="Calibri"/>
          <w:b/>
          <w:bCs/>
        </w:rPr>
        <w:t xml:space="preserve"> </w:t>
      </w:r>
      <w:r w:rsidR="0096766D" w:rsidRPr="00FF5173">
        <w:rPr>
          <w:rFonts w:eastAsia="Calibri"/>
          <w:b/>
          <w:bCs/>
        </w:rPr>
        <w:t>05</w:t>
      </w:r>
      <w:r w:rsidR="00596C4A" w:rsidRPr="00FF5173">
        <w:rPr>
          <w:rFonts w:eastAsia="Calibri"/>
          <w:b/>
          <w:bCs/>
        </w:rPr>
        <w:t>.</w:t>
      </w:r>
      <w:r w:rsidRPr="00FF5173">
        <w:rPr>
          <w:rFonts w:eastAsia="Calibri"/>
          <w:b/>
          <w:bCs/>
        </w:rPr>
        <w:t xml:space="preserve"> </w:t>
      </w:r>
      <w:r w:rsidRPr="00FF5173">
        <w:rPr>
          <w:rFonts w:eastAsia="Calibri"/>
        </w:rPr>
        <w:t>(</w:t>
      </w:r>
      <w:r w:rsidR="00A5211D" w:rsidRPr="00FF5173">
        <w:rPr>
          <w:rFonts w:eastAsia="Calibri"/>
        </w:rPr>
        <w:t>vasárnap</w:t>
      </w:r>
      <w:r w:rsidRPr="00FF5173">
        <w:rPr>
          <w:rFonts w:eastAsia="Calibri"/>
        </w:rPr>
        <w:t>)</w:t>
      </w:r>
      <w:r w:rsidR="00136E09" w:rsidRPr="00FF5173">
        <w:rPr>
          <w:rFonts w:eastAsia="Calibri"/>
        </w:rPr>
        <w:t xml:space="preserve"> </w:t>
      </w:r>
      <w:r w:rsidR="00136E09" w:rsidRPr="00FF5173">
        <w:rPr>
          <w:rFonts w:eastAsia="Calibri"/>
          <w:b/>
          <w:bCs/>
        </w:rPr>
        <w:t>08:30-1</w:t>
      </w:r>
      <w:r w:rsidR="00577436">
        <w:rPr>
          <w:rFonts w:eastAsia="Calibri"/>
          <w:b/>
          <w:bCs/>
        </w:rPr>
        <w:t>8</w:t>
      </w:r>
      <w:r w:rsidR="00136E09" w:rsidRPr="00FF5173">
        <w:rPr>
          <w:rFonts w:eastAsia="Calibri"/>
          <w:b/>
          <w:bCs/>
        </w:rPr>
        <w:t>:00</w:t>
      </w:r>
    </w:p>
    <w:p w14:paraId="2E210E65" w14:textId="7E64B5B6" w:rsidR="00432BCB" w:rsidRPr="00FF5173" w:rsidRDefault="008D2719">
      <w:pPr>
        <w:pStyle w:val="NormlWeb"/>
        <w:spacing w:before="0" w:after="0" w:line="276" w:lineRule="auto"/>
        <w:rPr>
          <w:rFonts w:eastAsia="Calibri"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A bajnokság helye</w:t>
      </w:r>
      <w:r w:rsidRPr="00FF5173">
        <w:rPr>
          <w:rFonts w:eastAsia="Calibri"/>
        </w:rPr>
        <w:t xml:space="preserve">: </w:t>
      </w:r>
      <w:r w:rsidR="00A5211D" w:rsidRPr="00FF5173">
        <w:rPr>
          <w:rFonts w:eastAsia="Calibri"/>
          <w:b/>
          <w:bCs/>
          <w:color w:val="000000" w:themeColor="text1"/>
        </w:rPr>
        <w:t>BME Sportközpont</w:t>
      </w:r>
      <w:r w:rsidRPr="00FF5173">
        <w:rPr>
          <w:rFonts w:eastAsia="Calibri"/>
          <w:color w:val="000000" w:themeColor="text1"/>
        </w:rPr>
        <w:t xml:space="preserve"> </w:t>
      </w:r>
      <w:r w:rsidR="00A5211D" w:rsidRPr="00FF5173">
        <w:rPr>
          <w:rFonts w:eastAsia="Calibri"/>
          <w:color w:val="000000" w:themeColor="text1"/>
        </w:rPr>
        <w:t>(1111 Budapest, Bertalan Lajos u. 4-6.)</w:t>
      </w:r>
    </w:p>
    <w:p w14:paraId="4531FF0D" w14:textId="5247998C" w:rsidR="00432BCB" w:rsidRPr="00FF5173" w:rsidRDefault="008D2719">
      <w:pPr>
        <w:pStyle w:val="NormlWeb"/>
        <w:spacing w:before="214" w:after="214" w:line="276" w:lineRule="auto"/>
        <w:rPr>
          <w:rStyle w:val="Hangslyozs"/>
          <w:rFonts w:eastAsia="Calibri"/>
          <w:b/>
          <w:bCs/>
          <w:i w:val="0"/>
          <w:iCs w:val="0"/>
        </w:rPr>
      </w:pPr>
      <w:r w:rsidRPr="00FF5173">
        <w:rPr>
          <w:rFonts w:eastAsia="Calibri"/>
        </w:rPr>
        <w:t>Megközelíthető a Petőfi híd budai hídfőjétől (4-6-os villamos)</w:t>
      </w:r>
      <w:r w:rsidR="0096766D" w:rsidRPr="00FF5173">
        <w:rPr>
          <w:rFonts w:eastAsia="Calibri"/>
        </w:rPr>
        <w:t>, Szent Gellért térről (M4)</w:t>
      </w:r>
      <w:r w:rsidRPr="00FF5173">
        <w:rPr>
          <w:rFonts w:eastAsia="Calibri"/>
        </w:rPr>
        <w:t>.</w:t>
      </w:r>
    </w:p>
    <w:p w14:paraId="2A125EB4" w14:textId="1D974813" w:rsidR="00432BCB" w:rsidRPr="00FF5173" w:rsidRDefault="008D2719">
      <w:pPr>
        <w:pStyle w:val="NormlWeb"/>
        <w:spacing w:before="271" w:after="271" w:line="276" w:lineRule="auto"/>
      </w:pPr>
      <w:r w:rsidRPr="00FF5173">
        <w:rPr>
          <w:rStyle w:val="Hangslyozs"/>
          <w:rFonts w:eastAsia="Calibri"/>
          <w:b/>
          <w:bCs/>
          <w:i w:val="0"/>
          <w:iCs w:val="0"/>
        </w:rPr>
        <w:t>A bajnokság résztvevői</w:t>
      </w:r>
      <w:r w:rsidRPr="00FF5173">
        <w:rPr>
          <w:rFonts w:eastAsia="Calibri"/>
        </w:rPr>
        <w:t>: Egyetemek, főiskolák hallgatói és csapatai.</w:t>
      </w:r>
    </w:p>
    <w:p w14:paraId="1DC7F616" w14:textId="379A9CAD" w:rsidR="00432BCB" w:rsidRPr="00FF5173" w:rsidRDefault="008D2719">
      <w:pPr>
        <w:pStyle w:val="NormlWeb"/>
        <w:spacing w:before="271" w:after="271" w:line="276" w:lineRule="auto"/>
      </w:pPr>
      <w:r w:rsidRPr="00FF5173">
        <w:rPr>
          <w:rStyle w:val="Hangslyozs"/>
          <w:rFonts w:eastAsia="Calibri"/>
          <w:b/>
          <w:bCs/>
          <w:i w:val="0"/>
          <w:iCs w:val="0"/>
        </w:rPr>
        <w:t>Nevezési határidő</w:t>
      </w:r>
      <w:r w:rsidRPr="00FF5173">
        <w:rPr>
          <w:rFonts w:eastAsia="Calibri"/>
        </w:rPr>
        <w:t xml:space="preserve">: </w:t>
      </w:r>
      <w:r w:rsidR="00577436">
        <w:rPr>
          <w:rFonts w:eastAsia="Calibri"/>
        </w:rPr>
        <w:t>április</w:t>
      </w:r>
      <w:r w:rsidRPr="00FF5173">
        <w:rPr>
          <w:rFonts w:eastAsia="Calibri"/>
        </w:rPr>
        <w:t xml:space="preserve"> </w:t>
      </w:r>
      <w:r w:rsidR="00577436">
        <w:rPr>
          <w:rFonts w:eastAsia="Calibri"/>
        </w:rPr>
        <w:t>30</w:t>
      </w:r>
      <w:r w:rsidRPr="00FF5173">
        <w:rPr>
          <w:rFonts w:eastAsia="Calibri"/>
        </w:rPr>
        <w:t xml:space="preserve">. </w:t>
      </w:r>
      <w:r w:rsidR="0096766D" w:rsidRPr="00FF5173">
        <w:rPr>
          <w:rFonts w:eastAsia="Calibri"/>
        </w:rPr>
        <w:t>23:59</w:t>
      </w:r>
      <w:r w:rsidRPr="00FF5173">
        <w:rPr>
          <w:rFonts w:eastAsia="Calibri"/>
        </w:rPr>
        <w:t>-ig.</w:t>
      </w:r>
    </w:p>
    <w:p w14:paraId="1B38638A" w14:textId="572E0F5C" w:rsidR="00432BCB" w:rsidRDefault="008D2719">
      <w:pPr>
        <w:pStyle w:val="NormlWeb"/>
        <w:spacing w:before="271" w:after="271" w:line="276" w:lineRule="auto"/>
        <w:rPr>
          <w:rStyle w:val="Hiperhivatkozs"/>
          <w:rFonts w:eastAsia="Calibri"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Nevezés</w:t>
      </w:r>
      <w:r w:rsidRPr="00FF5173">
        <w:rPr>
          <w:rFonts w:eastAsia="Calibri"/>
        </w:rPr>
        <w:t xml:space="preserve">: </w:t>
      </w:r>
      <w:hyperlink r:id="rId5" w:history="1">
        <w:r w:rsidR="00A260DC" w:rsidRPr="00FF5173">
          <w:rPr>
            <w:rStyle w:val="Hiperhivatkozs"/>
            <w:rFonts w:eastAsia="Calibri"/>
          </w:rPr>
          <w:t>Online Nevezési Felület</w:t>
        </w:r>
      </w:hyperlink>
      <w:r w:rsidR="00577436">
        <w:rPr>
          <w:rStyle w:val="Hiperhivatkozs"/>
          <w:rFonts w:eastAsia="Calibri"/>
        </w:rPr>
        <w:t xml:space="preserve"> </w:t>
      </w:r>
      <w:r w:rsidR="00EC5F63">
        <w:rPr>
          <w:rStyle w:val="Hiperhivatkozs"/>
          <w:rFonts w:eastAsia="Calibri"/>
        </w:rPr>
        <w:t xml:space="preserve"> </w:t>
      </w:r>
    </w:p>
    <w:p w14:paraId="659D764D" w14:textId="6D6F5492" w:rsidR="00EC5F63" w:rsidRPr="00FF5173" w:rsidRDefault="00B17638">
      <w:pPr>
        <w:pStyle w:val="NormlWeb"/>
        <w:spacing w:before="271" w:after="271" w:line="276" w:lineRule="auto"/>
      </w:pPr>
      <w:hyperlink r:id="rId6" w:history="1">
        <w:r w:rsidR="00EC5F63">
          <w:rPr>
            <w:rStyle w:val="Hiperhivatkozs"/>
          </w:rPr>
          <w:t xml:space="preserve">BEFS </w:t>
        </w:r>
        <w:proofErr w:type="spellStart"/>
        <w:r w:rsidR="00EC5F63">
          <w:rPr>
            <w:rStyle w:val="Hiperhivatkozs"/>
          </w:rPr>
          <w:t>Floorball</w:t>
        </w:r>
        <w:proofErr w:type="spellEnd"/>
        <w:r w:rsidR="00EC5F63">
          <w:rPr>
            <w:rStyle w:val="Hiperhivatkozs"/>
          </w:rPr>
          <w:t xml:space="preserve"> nevezés (google.com)</w:t>
        </w:r>
      </w:hyperlink>
      <w:r w:rsidR="00C70715">
        <w:rPr>
          <w:rStyle w:val="Hiperhivatkozs"/>
        </w:rPr>
        <w:t xml:space="preserve">   </w:t>
      </w:r>
    </w:p>
    <w:p w14:paraId="5D4F6BCA" w14:textId="358E0CA5" w:rsidR="00432BCB" w:rsidRPr="000D509B" w:rsidRDefault="008D2719">
      <w:pPr>
        <w:pStyle w:val="NormlWeb"/>
        <w:spacing w:before="271" w:after="271" w:line="276" w:lineRule="auto"/>
      </w:pPr>
      <w:r w:rsidRPr="00FF5173">
        <w:rPr>
          <w:rFonts w:eastAsia="Calibri"/>
          <w:b/>
          <w:bCs/>
        </w:rPr>
        <w:t>Nevezési díj</w:t>
      </w:r>
      <w:r w:rsidRPr="00FF5173">
        <w:rPr>
          <w:rFonts w:eastAsia="Calibri"/>
        </w:rPr>
        <w:t>: 1</w:t>
      </w:r>
      <w:r w:rsidR="009861AE">
        <w:rPr>
          <w:rFonts w:eastAsia="Calibri"/>
        </w:rPr>
        <w:t>6.</w:t>
      </w:r>
      <w:r w:rsidRPr="00FF5173">
        <w:rPr>
          <w:rFonts w:eastAsia="Calibri"/>
        </w:rPr>
        <w:t>000 Ft/</w:t>
      </w:r>
      <w:r w:rsidR="000D509B" w:rsidRPr="00FF5173">
        <w:rPr>
          <w:rFonts w:eastAsia="Calibri"/>
        </w:rPr>
        <w:t>csapat</w:t>
      </w:r>
      <w:r w:rsidR="000D509B" w:rsidRPr="00577436">
        <w:rPr>
          <w:rFonts w:eastAsia="Calibri"/>
        </w:rPr>
        <w:t xml:space="preserve">, </w:t>
      </w:r>
      <w:r w:rsidR="003276F7" w:rsidRPr="00577436">
        <w:rPr>
          <w:rFonts w:eastAsia="Calibri"/>
        </w:rPr>
        <w:t>csapatnév</w:t>
      </w:r>
      <w:r w:rsidR="005D33A3" w:rsidRPr="00577436">
        <w:rPr>
          <w:rFonts w:eastAsia="Calibri"/>
        </w:rPr>
        <w:t>, nev</w:t>
      </w:r>
      <w:r w:rsidR="00577436" w:rsidRPr="00577436">
        <w:rPr>
          <w:rFonts w:eastAsia="Calibri"/>
        </w:rPr>
        <w:t xml:space="preserve">ezési </w:t>
      </w:r>
      <w:r w:rsidR="005D33A3" w:rsidRPr="00577436">
        <w:rPr>
          <w:rFonts w:eastAsia="Calibri"/>
        </w:rPr>
        <w:t>díj</w:t>
      </w:r>
    </w:p>
    <w:p w14:paraId="5E4A9BB4" w14:textId="72962336" w:rsidR="0096766D" w:rsidRPr="00FF5173" w:rsidRDefault="008D2719" w:rsidP="0096766D">
      <w:pPr>
        <w:pStyle w:val="NormlWeb"/>
        <w:spacing w:before="271" w:after="271" w:line="276" w:lineRule="auto"/>
        <w:rPr>
          <w:color w:val="auto"/>
          <w:kern w:val="0"/>
          <w:lang w:eastAsia="hu-HU" w:bidi="ar-SA"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Lebonyolítási rend</w:t>
      </w:r>
      <w:r w:rsidRPr="00FF5173">
        <w:rPr>
          <w:rFonts w:eastAsia="Calibri"/>
        </w:rPr>
        <w:t xml:space="preserve">: </w:t>
      </w:r>
      <w:r w:rsidR="0096766D" w:rsidRPr="00FF5173">
        <w:rPr>
          <w:b/>
          <w:bCs/>
          <w:color w:val="202124"/>
          <w:kern w:val="0"/>
          <w:shd w:val="clear" w:color="auto" w:fill="FFFFFF"/>
          <w:lang w:eastAsia="hu-HU" w:bidi="ar-SA"/>
        </w:rPr>
        <w:t>2 pályán zajlik a verseny</w:t>
      </w:r>
      <w:r w:rsidR="0096766D" w:rsidRPr="00FF5173">
        <w:rPr>
          <w:color w:val="202124"/>
          <w:kern w:val="0"/>
          <w:shd w:val="clear" w:color="auto" w:fill="FFFFFF"/>
          <w:lang w:eastAsia="hu-HU" w:bidi="ar-SA"/>
        </w:rPr>
        <w:t xml:space="preserve">, a mérkőzések között rövid szünettel. A mérkőzések hossza várhatóan a kispályás diákolimpiai meccsekhez igazodik (~10p), a nevezők számának alacsonyabb száma esetén lehet hosszabb. </w:t>
      </w:r>
    </w:p>
    <w:p w14:paraId="281B21F6" w14:textId="15C415AC" w:rsidR="0096766D" w:rsidRPr="00FF5173" w:rsidRDefault="0096766D" w:rsidP="0096766D">
      <w:pPr>
        <w:spacing w:line="240" w:lineRule="auto"/>
        <w:rPr>
          <w:i/>
          <w:iCs/>
          <w:color w:val="202124"/>
          <w:kern w:val="0"/>
          <w:sz w:val="24"/>
          <w:szCs w:val="24"/>
          <w:lang w:eastAsia="hu-HU" w:bidi="ar-SA"/>
        </w:rPr>
      </w:pPr>
      <w:proofErr w:type="spellStart"/>
      <w:r w:rsidRPr="00FF5173">
        <w:rPr>
          <w:i/>
          <w:iCs/>
          <w:color w:val="202124"/>
          <w:kern w:val="0"/>
          <w:sz w:val="24"/>
          <w:szCs w:val="24"/>
          <w:lang w:eastAsia="hu-HU" w:bidi="ar-SA"/>
        </w:rPr>
        <w:t>Unihoki</w:t>
      </w:r>
      <w:proofErr w:type="spellEnd"/>
      <w:r w:rsidRPr="00FF5173">
        <w:rPr>
          <w:i/>
          <w:iCs/>
          <w:color w:val="202124"/>
          <w:kern w:val="0"/>
          <w:sz w:val="24"/>
          <w:szCs w:val="24"/>
          <w:lang w:eastAsia="hu-HU" w:bidi="ar-SA"/>
        </w:rPr>
        <w:t xml:space="preserve"> (3+1) lebonyolításra való</w:t>
      </w:r>
      <w:r w:rsidRPr="00FF5173">
        <w:rPr>
          <w:b/>
          <w:bCs/>
          <w:i/>
          <w:iCs/>
          <w:color w:val="202124"/>
          <w:kern w:val="0"/>
          <w:sz w:val="24"/>
          <w:szCs w:val="24"/>
          <w:lang w:eastAsia="hu-HU" w:bidi="ar-SA"/>
        </w:rPr>
        <w:t> igényt jelezheti</w:t>
      </w:r>
      <w:r w:rsidRPr="00FF5173">
        <w:rPr>
          <w:i/>
          <w:iCs/>
          <w:color w:val="202124"/>
          <w:kern w:val="0"/>
          <w:sz w:val="24"/>
          <w:szCs w:val="24"/>
          <w:lang w:eastAsia="hu-HU" w:bidi="ar-SA"/>
        </w:rPr>
        <w:t xml:space="preserve">k a csapatok, ebben az esetben a 2 pályát kihasználva akár kispályás és </w:t>
      </w:r>
      <w:proofErr w:type="spellStart"/>
      <w:r w:rsidRPr="00FF5173">
        <w:rPr>
          <w:i/>
          <w:iCs/>
          <w:color w:val="202124"/>
          <w:kern w:val="0"/>
          <w:sz w:val="24"/>
          <w:szCs w:val="24"/>
          <w:lang w:eastAsia="hu-HU" w:bidi="ar-SA"/>
        </w:rPr>
        <w:t>unihoki</w:t>
      </w:r>
      <w:proofErr w:type="spellEnd"/>
      <w:r w:rsidRPr="00FF5173">
        <w:rPr>
          <w:i/>
          <w:iCs/>
          <w:color w:val="202124"/>
          <w:kern w:val="0"/>
          <w:sz w:val="24"/>
          <w:szCs w:val="24"/>
          <w:lang w:eastAsia="hu-HU" w:bidi="ar-SA"/>
        </w:rPr>
        <w:t xml:space="preserve"> verseny is megrendezésre kerülhet.</w:t>
      </w:r>
    </w:p>
    <w:p w14:paraId="1C5A2F5F" w14:textId="2C7FCBCD" w:rsidR="00432BCB" w:rsidRPr="00FF5173" w:rsidRDefault="008D2719">
      <w:pPr>
        <w:pStyle w:val="NormlWeb"/>
        <w:spacing w:before="271" w:after="271" w:line="276" w:lineRule="auto"/>
        <w:rPr>
          <w:rStyle w:val="Hangslyozs"/>
          <w:rFonts w:eastAsia="Calibri"/>
          <w:b/>
          <w:bCs/>
          <w:i w:val="0"/>
          <w:iCs w:val="0"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Díjazás</w:t>
      </w:r>
      <w:r w:rsidRPr="00FF5173">
        <w:rPr>
          <w:rFonts w:eastAsia="Calibri"/>
        </w:rPr>
        <w:t xml:space="preserve">: Az I–III. helyezett csapatok </w:t>
      </w:r>
      <w:r w:rsidR="0096766D" w:rsidRPr="00FF5173">
        <w:rPr>
          <w:rFonts w:eastAsia="Calibri"/>
        </w:rPr>
        <w:t>érem/</w:t>
      </w:r>
      <w:r w:rsidRPr="00FF5173">
        <w:rPr>
          <w:rFonts w:eastAsia="Calibri"/>
        </w:rPr>
        <w:t>serleg jutalomban részesülnek.</w:t>
      </w:r>
    </w:p>
    <w:p w14:paraId="4AD80A8E" w14:textId="3E7125CE" w:rsidR="00432BCB" w:rsidRPr="00FF5173" w:rsidRDefault="008D2719">
      <w:pPr>
        <w:pStyle w:val="NormlWeb"/>
        <w:spacing w:before="271" w:after="271" w:line="276" w:lineRule="auto"/>
        <w:rPr>
          <w:rFonts w:eastAsia="Calibri"/>
        </w:rPr>
      </w:pPr>
      <w:r w:rsidRPr="00FF5173">
        <w:rPr>
          <w:rStyle w:val="Hangslyozs"/>
          <w:rFonts w:eastAsia="Calibri"/>
          <w:b/>
          <w:bCs/>
          <w:i w:val="0"/>
          <w:iCs w:val="0"/>
        </w:rPr>
        <w:t>Versenyszabályok</w:t>
      </w:r>
      <w:r w:rsidRPr="00FF5173">
        <w:rPr>
          <w:rFonts w:eastAsia="Calibri"/>
        </w:rPr>
        <w:t xml:space="preserve">: A pályán csapatonként </w:t>
      </w:r>
      <w:r w:rsidR="0096766D" w:rsidRPr="00FF5173">
        <w:rPr>
          <w:rFonts w:eastAsia="Calibri"/>
        </w:rPr>
        <w:t xml:space="preserve">egyszerre </w:t>
      </w:r>
      <w:r w:rsidRPr="00FF5173">
        <w:rPr>
          <w:rFonts w:eastAsia="Calibri"/>
        </w:rPr>
        <w:t>3 játékos tartózkodhat (</w:t>
      </w:r>
      <w:r w:rsidR="00A5211D" w:rsidRPr="00FF5173">
        <w:rPr>
          <w:rFonts w:eastAsia="Calibri"/>
          <w:b/>
          <w:bCs/>
          <w:color w:val="FF0000"/>
        </w:rPr>
        <w:t>kispályás</w:t>
      </w:r>
      <w:r w:rsidRPr="00FF5173">
        <w:rPr>
          <w:rFonts w:eastAsia="Calibri"/>
        </w:rPr>
        <w:t xml:space="preserve">). </w:t>
      </w:r>
      <w:r w:rsidR="0096766D" w:rsidRPr="00FF5173">
        <w:rPr>
          <w:color w:val="202124"/>
          <w:kern w:val="0"/>
          <w:shd w:val="clear" w:color="auto" w:fill="FFFFFF"/>
          <w:lang w:eastAsia="hu-HU" w:bidi="ar-SA"/>
        </w:rPr>
        <w:t xml:space="preserve">Ajánlott csapatlétszám: 4-6 fő. </w:t>
      </w:r>
      <w:r w:rsidRPr="00FF5173">
        <w:rPr>
          <w:rFonts w:eastAsia="Calibri"/>
        </w:rPr>
        <w:t xml:space="preserve">A </w:t>
      </w:r>
      <w:proofErr w:type="spellStart"/>
      <w:r w:rsidRPr="00FF5173">
        <w:rPr>
          <w:rFonts w:eastAsia="Calibri"/>
        </w:rPr>
        <w:t>floorball</w:t>
      </w:r>
      <w:proofErr w:type="spellEnd"/>
      <w:r w:rsidRPr="00FF5173">
        <w:rPr>
          <w:rFonts w:eastAsia="Calibri"/>
        </w:rPr>
        <w:t xml:space="preserve"> versenyszabályai szerint.</w:t>
      </w:r>
    </w:p>
    <w:p w14:paraId="164F2142" w14:textId="16D64676" w:rsidR="0015346B" w:rsidRPr="00FF5173" w:rsidRDefault="0015346B" w:rsidP="0015346B">
      <w:pPr>
        <w:pStyle w:val="NormlWeb"/>
        <w:spacing w:before="271" w:after="271" w:line="276" w:lineRule="auto"/>
        <w:ind w:left="1418" w:hanging="1418"/>
      </w:pPr>
      <w:r w:rsidRPr="00FF5173">
        <w:rPr>
          <w:i/>
          <w:iCs/>
        </w:rPr>
        <w:t xml:space="preserve">Kérdés esetén: </w:t>
      </w:r>
      <w:r w:rsidRPr="00FF5173">
        <w:t>Szűcs András</w:t>
      </w:r>
      <w:r w:rsidRPr="00FF5173">
        <w:br/>
        <w:t xml:space="preserve"> </w:t>
      </w:r>
      <w:hyperlink r:id="rId7" w:history="1">
        <w:r w:rsidRPr="00FF5173">
          <w:rPr>
            <w:rStyle w:val="Hiperhivatkozs"/>
          </w:rPr>
          <w:t>floorball.befs@gmail.com</w:t>
        </w:r>
      </w:hyperlink>
      <w:r w:rsidRPr="00FF5173">
        <w:br/>
        <w:t xml:space="preserve"> 06-30/8732574</w:t>
      </w:r>
    </w:p>
    <w:p w14:paraId="2E33BA8F" w14:textId="77777777" w:rsidR="00FF5173" w:rsidRPr="00FF5173" w:rsidRDefault="00FF5173" w:rsidP="00FF5173">
      <w:pPr>
        <w:pStyle w:val="NormlWeb"/>
        <w:jc w:val="center"/>
      </w:pPr>
      <w:r w:rsidRPr="00FF5173">
        <w:rPr>
          <w:b/>
        </w:rPr>
        <w:t>Eredményes versenyzést kívánunk!</w:t>
      </w:r>
    </w:p>
    <w:p w14:paraId="3559CB19" w14:textId="77777777" w:rsidR="0015346B" w:rsidRPr="00FF5173" w:rsidRDefault="0015346B" w:rsidP="0015346B">
      <w:pPr>
        <w:pStyle w:val="NormlWeb"/>
        <w:spacing w:before="271" w:after="271" w:line="276" w:lineRule="auto"/>
        <w:ind w:left="1418" w:hanging="1418"/>
      </w:pPr>
    </w:p>
    <w:p w14:paraId="2A9BDE64" w14:textId="77777777" w:rsidR="00C74602" w:rsidRPr="00FF5173" w:rsidRDefault="00C74602" w:rsidP="00C74602">
      <w:pPr>
        <w:pStyle w:val="NormlWeb"/>
        <w:jc w:val="center"/>
      </w:pPr>
      <w:r w:rsidRPr="00FF5173">
        <w:rPr>
          <w:noProof/>
          <w:lang w:eastAsia="hu-HU" w:bidi="ar-SA"/>
        </w:rPr>
        <w:drawing>
          <wp:inline distT="0" distB="0" distL="0" distR="0" wp14:anchorId="38AF6B02" wp14:editId="0668E123">
            <wp:extent cx="1219200" cy="1219200"/>
            <wp:effectExtent l="0" t="0" r="0" b="0"/>
            <wp:docPr id="2" name="Kép 1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173">
        <w:rPr>
          <w:noProof/>
          <w:lang w:eastAsia="hu-HU" w:bidi="ar-SA"/>
        </w:rPr>
        <w:drawing>
          <wp:inline distT="0" distB="0" distL="0" distR="0" wp14:anchorId="3C6110AD" wp14:editId="0091C12D">
            <wp:extent cx="1428750" cy="1057275"/>
            <wp:effectExtent l="0" t="0" r="0" b="0"/>
            <wp:docPr id="3" name="Kép 4" descr="C:\Users\Barta Zsolt\Pictures\Budapest-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4" descr="C:\Users\Barta Zsolt\Pictures\Budapest-logo_ú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5904" t="17519" r="15934" b="15425"/>
                    <a:stretch/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5173">
        <w:rPr>
          <w:noProof/>
          <w:lang w:eastAsia="hu-HU" w:bidi="ar-SA"/>
        </w:rPr>
        <w:drawing>
          <wp:inline distT="0" distB="0" distL="0" distR="0" wp14:anchorId="378D534E" wp14:editId="5B772F92">
            <wp:extent cx="1219200" cy="1219200"/>
            <wp:effectExtent l="0" t="0" r="0" b="0"/>
            <wp:docPr id="4" name="Kép 5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5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757A" w14:textId="161123EC" w:rsidR="00432BCB" w:rsidRPr="00FF5173" w:rsidRDefault="00432BCB">
      <w:pPr>
        <w:pStyle w:val="NormlWeb"/>
        <w:jc w:val="center"/>
      </w:pPr>
    </w:p>
    <w:sectPr w:rsidR="00432BCB" w:rsidRPr="00FF5173">
      <w:pgSz w:w="11906" w:h="16838"/>
      <w:pgMar w:top="454" w:right="720" w:bottom="720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60B"/>
    <w:multiLevelType w:val="multilevel"/>
    <w:tmpl w:val="F0FA6474"/>
    <w:lvl w:ilvl="0">
      <w:start w:val="1"/>
      <w:numFmt w:val="decimal"/>
      <w:pStyle w:val="Cmsor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B"/>
    <w:rsid w:val="000D509B"/>
    <w:rsid w:val="00136E09"/>
    <w:rsid w:val="0015346B"/>
    <w:rsid w:val="002A5137"/>
    <w:rsid w:val="003276F7"/>
    <w:rsid w:val="00432BCB"/>
    <w:rsid w:val="00577436"/>
    <w:rsid w:val="00596C4A"/>
    <w:rsid w:val="005D33A3"/>
    <w:rsid w:val="00666136"/>
    <w:rsid w:val="008B50EA"/>
    <w:rsid w:val="008D2719"/>
    <w:rsid w:val="0096766D"/>
    <w:rsid w:val="009861AE"/>
    <w:rsid w:val="00A260DC"/>
    <w:rsid w:val="00A5211D"/>
    <w:rsid w:val="00B17638"/>
    <w:rsid w:val="00C70715"/>
    <w:rsid w:val="00C74602"/>
    <w:rsid w:val="00CD23FD"/>
    <w:rsid w:val="00EA49C9"/>
    <w:rsid w:val="00EC5F63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93A"/>
  <w15:docId w15:val="{9B98D1C6-B927-45AA-BDF0-25AB344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styleId="Cmsor1">
    <w:name w:val="heading 1"/>
    <w:basedOn w:val="Cmsor"/>
    <w:next w:val="Szvegtrzs"/>
    <w:uiPriority w:val="9"/>
    <w:qFormat/>
    <w:pPr>
      <w:widowControl w:val="0"/>
      <w:numPr>
        <w:numId w:val="1"/>
      </w:numPr>
      <w:pBdr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</w:pBdr>
      <w:tabs>
        <w:tab w:val="left" w:pos="284"/>
        <w:tab w:val="left" w:pos="2835"/>
      </w:tabs>
      <w:suppressAutoHyphens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Heading1Char">
    <w:name w:val="Heading 1 Char"/>
    <w:basedOn w:val="Bekezdsalapbettpusa"/>
    <w:qFormat/>
    <w:rPr>
      <w:b/>
      <w:bCs/>
      <w:sz w:val="24"/>
      <w:szCs w:val="24"/>
      <w:lang w:val="en-GB"/>
    </w:rPr>
  </w:style>
  <w:style w:type="character" w:customStyle="1" w:styleId="Hangslyozs">
    <w:name w:val="Hangsúlyozás"/>
    <w:basedOn w:val="Bekezdsalapbettpusa"/>
    <w:qFormat/>
    <w:rPr>
      <w:i/>
      <w:iCs/>
    </w:rPr>
  </w:style>
  <w:style w:type="character" w:customStyle="1" w:styleId="Internet-hivatkozs">
    <w:name w:val="Internet-hivatkozás"/>
    <w:basedOn w:val="Bekezdsalapbettpusa"/>
    <w:rPr>
      <w:color w:val="000080"/>
      <w:u w:val="single"/>
      <w:lang w:val="hu-HU"/>
    </w:rPr>
  </w:style>
  <w:style w:type="character" w:customStyle="1" w:styleId="Ershangslyozs">
    <w:name w:val="Erős hangsúlyozás"/>
    <w:basedOn w:val="Bekezdsalapbettpusa"/>
    <w:qFormat/>
    <w:rPr>
      <w:b/>
      <w:bCs/>
    </w:rPr>
  </w:style>
  <w:style w:type="character" w:customStyle="1" w:styleId="BalloonTextChar">
    <w:name w:val="Balloon Text Char"/>
    <w:basedOn w:val="Bekezdsalapbettpusa"/>
    <w:qFormat/>
    <w:rPr>
      <w:rFonts w:ascii="Tahoma" w:eastAsia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qFormat/>
    <w:rPr>
      <w:color w:val="808080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Calibri" w:eastAsia="Calibri" w:hAnsi="Calibri" w:cs="Calibri"/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Liberation Sans;Arial" w:hAnsi="Liberation Sans;Arial" w:cs="Liberation Sans;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O-Normal">
    <w:name w:val="LO-Normal"/>
    <w:qFormat/>
    <w:pP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2"/>
    </w:rPr>
  </w:style>
  <w:style w:type="paragraph" w:styleId="NormlWeb">
    <w:name w:val="Normal (Web)"/>
    <w:basedOn w:val="LO-Normal"/>
    <w:uiPriority w:val="99"/>
    <w:qFormat/>
    <w:pPr>
      <w:spacing w:before="100" w:after="100"/>
    </w:pPr>
  </w:style>
  <w:style w:type="paragraph" w:styleId="Buborkszveg">
    <w:name w:val="Balloon Text"/>
    <w:basedOn w:val="LO-Normal"/>
    <w:qFormat/>
    <w:rPr>
      <w:rFonts w:ascii="Tahoma" w:eastAsia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D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loorball.be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4ezIXSiCSsRSjTKnG3PMM9A-c0LQg4sZ0c6iLajAbIU1Hj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Jo8DQANmj3KNH9Wr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Gelencsér Bernadett</cp:lastModifiedBy>
  <cp:revision>2</cp:revision>
  <cp:lastPrinted>2022-03-15T11:14:00Z</cp:lastPrinted>
  <dcterms:created xsi:type="dcterms:W3CDTF">2024-04-11T06:28:00Z</dcterms:created>
  <dcterms:modified xsi:type="dcterms:W3CDTF">2024-04-11T06:28:00Z</dcterms:modified>
  <dc:language>hu-HU</dc:language>
</cp:coreProperties>
</file>