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806AE" w14:textId="61AE3C8B" w:rsidR="00432BCB" w:rsidRPr="00FF5173" w:rsidRDefault="00432BCB">
      <w:pPr>
        <w:pStyle w:val="NormlWeb"/>
        <w:jc w:val="center"/>
        <w:rPr>
          <w:rFonts w:eastAsia="Calibri"/>
        </w:rPr>
      </w:pPr>
      <w:bookmarkStart w:id="0" w:name="_GoBack"/>
      <w:bookmarkEnd w:id="0"/>
    </w:p>
    <w:p w14:paraId="2A34F8E2" w14:textId="7E292B44" w:rsidR="00432BCB" w:rsidRDefault="008D2719">
      <w:pPr>
        <w:pStyle w:val="NormlWeb"/>
        <w:jc w:val="center"/>
        <w:rPr>
          <w:rFonts w:eastAsia="Calibri"/>
          <w:b/>
          <w:bCs/>
        </w:rPr>
      </w:pPr>
      <w:r w:rsidRPr="008B50EA">
        <w:rPr>
          <w:rFonts w:eastAsia="Calibri"/>
          <w:b/>
          <w:bCs/>
        </w:rPr>
        <w:t>BEFS UNIVERSITAS</w:t>
      </w:r>
      <w:r w:rsidR="00C978FD">
        <w:rPr>
          <w:rFonts w:eastAsia="Calibri"/>
          <w:b/>
          <w:bCs/>
        </w:rPr>
        <w:t xml:space="preserve"> Női és Férfi</w:t>
      </w:r>
      <w:r w:rsidRPr="008B50EA">
        <w:rPr>
          <w:rFonts w:eastAsia="Calibri"/>
          <w:b/>
          <w:bCs/>
        </w:rPr>
        <w:br/>
      </w:r>
      <w:r w:rsidR="003048F4">
        <w:rPr>
          <w:rFonts w:eastAsia="Calibri"/>
          <w:b/>
          <w:bCs/>
        </w:rPr>
        <w:t>KÉZILABDA</w:t>
      </w:r>
      <w:r w:rsidRPr="008B50EA">
        <w:rPr>
          <w:rFonts w:eastAsia="Calibri"/>
          <w:b/>
          <w:bCs/>
        </w:rPr>
        <w:t xml:space="preserve"> KUPA VERSENYKIIRÁSA</w:t>
      </w:r>
      <w:r w:rsidRPr="008B50EA">
        <w:rPr>
          <w:rFonts w:eastAsia="Calibri"/>
          <w:b/>
          <w:bCs/>
        </w:rPr>
        <w:br/>
        <w:t>202</w:t>
      </w:r>
      <w:r w:rsidR="0096766D" w:rsidRPr="008B50EA">
        <w:rPr>
          <w:rFonts w:eastAsia="Calibri"/>
          <w:b/>
          <w:bCs/>
        </w:rPr>
        <w:t>3</w:t>
      </w:r>
      <w:r w:rsidRPr="008B50EA">
        <w:rPr>
          <w:rFonts w:eastAsia="Calibri"/>
          <w:b/>
          <w:bCs/>
        </w:rPr>
        <w:t>/202</w:t>
      </w:r>
      <w:r w:rsidR="0096766D" w:rsidRPr="008B50EA">
        <w:rPr>
          <w:rFonts w:eastAsia="Calibri"/>
          <w:b/>
          <w:bCs/>
        </w:rPr>
        <w:t>4</w:t>
      </w:r>
      <w:r w:rsidRPr="008B50EA">
        <w:rPr>
          <w:rFonts w:eastAsia="Calibri"/>
          <w:b/>
          <w:bCs/>
        </w:rPr>
        <w:t xml:space="preserve"> I. félév </w:t>
      </w:r>
    </w:p>
    <w:p w14:paraId="1ECC05B8" w14:textId="77777777" w:rsidR="00331C85" w:rsidRPr="008B50EA" w:rsidRDefault="00331C85">
      <w:pPr>
        <w:pStyle w:val="NormlWeb"/>
        <w:jc w:val="center"/>
        <w:rPr>
          <w:b/>
          <w:bCs/>
        </w:rPr>
      </w:pPr>
    </w:p>
    <w:p w14:paraId="4D3CCE5E" w14:textId="4A33168B" w:rsidR="00432BCB" w:rsidRPr="0012761C" w:rsidRDefault="008D2719">
      <w:pPr>
        <w:pStyle w:val="NormlWeb"/>
        <w:spacing w:before="271" w:after="271" w:line="276" w:lineRule="auto"/>
        <w:rPr>
          <w:rFonts w:eastAsia="Calibri"/>
          <w:b/>
          <w:bCs/>
        </w:rPr>
      </w:pPr>
      <w:r w:rsidRPr="0012761C">
        <w:rPr>
          <w:rStyle w:val="Hangslyozs"/>
          <w:rFonts w:eastAsia="Calibri"/>
          <w:b/>
          <w:bCs/>
          <w:i w:val="0"/>
          <w:iCs w:val="0"/>
        </w:rPr>
        <w:t>A bajnokság célja</w:t>
      </w:r>
      <w:r w:rsidRPr="0012761C">
        <w:rPr>
          <w:rFonts w:eastAsia="Calibri"/>
        </w:rPr>
        <w:t>: Egyetemek, karok</w:t>
      </w:r>
      <w:r w:rsidR="003048F4" w:rsidRPr="0012761C">
        <w:rPr>
          <w:rFonts w:eastAsia="Calibri"/>
        </w:rPr>
        <w:t xml:space="preserve"> kézilabda</w:t>
      </w:r>
      <w:r w:rsidRPr="0012761C">
        <w:rPr>
          <w:rFonts w:eastAsia="Calibri"/>
        </w:rPr>
        <w:t xml:space="preserve"> csapatainak lehetőséget biztosítani a játékra, sportolásra, helyezések eldöntés</w:t>
      </w:r>
      <w:r w:rsidR="000A75ED">
        <w:rPr>
          <w:rFonts w:eastAsia="Calibri"/>
        </w:rPr>
        <w:t>ére</w:t>
      </w:r>
      <w:r w:rsidRPr="0012761C">
        <w:rPr>
          <w:rFonts w:eastAsia="Calibri"/>
        </w:rPr>
        <w:t xml:space="preserve"> ill. </w:t>
      </w:r>
      <w:r w:rsidR="00582001">
        <w:rPr>
          <w:rFonts w:eastAsia="Calibri"/>
        </w:rPr>
        <w:t xml:space="preserve">az </w:t>
      </w:r>
      <w:r w:rsidRPr="0012761C">
        <w:rPr>
          <w:rFonts w:eastAsia="Calibri"/>
        </w:rPr>
        <w:t>egészséges életmódra nevelé</w:t>
      </w:r>
      <w:r w:rsidR="00C74602" w:rsidRPr="0012761C">
        <w:rPr>
          <w:rFonts w:eastAsia="Calibri"/>
        </w:rPr>
        <w:t>s</w:t>
      </w:r>
      <w:r w:rsidR="00596C4A" w:rsidRPr="0012761C">
        <w:rPr>
          <w:rFonts w:eastAsia="Calibri"/>
        </w:rPr>
        <w:t>.</w:t>
      </w:r>
    </w:p>
    <w:p w14:paraId="30C5C4F1" w14:textId="743BB6FB" w:rsidR="00432BCB" w:rsidRPr="0012761C" w:rsidRDefault="008D2719">
      <w:pPr>
        <w:pStyle w:val="NormlWeb"/>
        <w:spacing w:before="271" w:after="271" w:line="276" w:lineRule="auto"/>
      </w:pPr>
      <w:r w:rsidRPr="0012761C">
        <w:rPr>
          <w:rFonts w:eastAsia="Calibri"/>
          <w:b/>
          <w:bCs/>
        </w:rPr>
        <w:t>A mérkőzések ideje: 202</w:t>
      </w:r>
      <w:r w:rsidR="0096766D" w:rsidRPr="0012761C">
        <w:rPr>
          <w:rFonts w:eastAsia="Calibri"/>
          <w:b/>
          <w:bCs/>
        </w:rPr>
        <w:t>3</w:t>
      </w:r>
      <w:r w:rsidRPr="0012761C">
        <w:rPr>
          <w:rFonts w:eastAsia="Calibri"/>
          <w:b/>
          <w:bCs/>
        </w:rPr>
        <w:t xml:space="preserve">. </w:t>
      </w:r>
      <w:r w:rsidR="003048F4" w:rsidRPr="0012761C">
        <w:rPr>
          <w:rFonts w:eastAsia="Calibri"/>
          <w:b/>
          <w:bCs/>
        </w:rPr>
        <w:t>december 02</w:t>
      </w:r>
      <w:r w:rsidR="00596C4A" w:rsidRPr="0012761C">
        <w:rPr>
          <w:rFonts w:eastAsia="Calibri"/>
          <w:b/>
          <w:bCs/>
        </w:rPr>
        <w:t>.</w:t>
      </w:r>
      <w:r w:rsidRPr="0012761C">
        <w:rPr>
          <w:rFonts w:eastAsia="Calibri"/>
          <w:b/>
          <w:bCs/>
        </w:rPr>
        <w:t xml:space="preserve"> </w:t>
      </w:r>
      <w:r w:rsidRPr="0012761C">
        <w:rPr>
          <w:rFonts w:eastAsia="Calibri"/>
        </w:rPr>
        <w:t>(</w:t>
      </w:r>
      <w:r w:rsidR="00B71658" w:rsidRPr="0012761C">
        <w:rPr>
          <w:rFonts w:eastAsia="Calibri"/>
        </w:rPr>
        <w:t>szombat</w:t>
      </w:r>
      <w:r w:rsidRPr="0012761C">
        <w:rPr>
          <w:rFonts w:eastAsia="Calibri"/>
        </w:rPr>
        <w:t>)</w:t>
      </w:r>
      <w:r w:rsidR="00136E09" w:rsidRPr="0012761C">
        <w:rPr>
          <w:rFonts w:eastAsia="Calibri"/>
        </w:rPr>
        <w:t xml:space="preserve"> </w:t>
      </w:r>
      <w:r w:rsidR="00136E09" w:rsidRPr="0012761C">
        <w:rPr>
          <w:rFonts w:eastAsia="Calibri"/>
          <w:b/>
          <w:bCs/>
        </w:rPr>
        <w:t>08:30-1</w:t>
      </w:r>
      <w:r w:rsidR="00D22FFA" w:rsidRPr="0012761C">
        <w:rPr>
          <w:rFonts w:eastAsia="Calibri"/>
          <w:b/>
          <w:bCs/>
        </w:rPr>
        <w:t>8</w:t>
      </w:r>
      <w:r w:rsidR="00136E09" w:rsidRPr="0012761C">
        <w:rPr>
          <w:rFonts w:eastAsia="Calibri"/>
          <w:b/>
          <w:bCs/>
        </w:rPr>
        <w:t>:00</w:t>
      </w:r>
    </w:p>
    <w:p w14:paraId="2E210E65" w14:textId="44D720B4" w:rsidR="00432BCB" w:rsidRDefault="008D2719">
      <w:pPr>
        <w:pStyle w:val="NormlWeb"/>
        <w:spacing w:before="0" w:after="0" w:line="276" w:lineRule="auto"/>
        <w:rPr>
          <w:color w:val="202124"/>
          <w:shd w:val="clear" w:color="auto" w:fill="FFFFFF"/>
        </w:rPr>
      </w:pPr>
      <w:r w:rsidRPr="0012761C">
        <w:rPr>
          <w:rStyle w:val="Hangslyozs"/>
          <w:rFonts w:eastAsia="Calibri"/>
          <w:b/>
          <w:bCs/>
          <w:i w:val="0"/>
          <w:iCs w:val="0"/>
        </w:rPr>
        <w:t>A bajnokság helye</w:t>
      </w:r>
      <w:r w:rsidRPr="0012761C">
        <w:rPr>
          <w:rFonts w:eastAsia="Calibri"/>
        </w:rPr>
        <w:t xml:space="preserve">: </w:t>
      </w:r>
      <w:r w:rsidR="00C4159D" w:rsidRPr="0012761C">
        <w:rPr>
          <w:rFonts w:eastAsia="Calibri"/>
          <w:b/>
          <w:bCs/>
          <w:color w:val="000000" w:themeColor="text1"/>
        </w:rPr>
        <w:t>S</w:t>
      </w:r>
      <w:r w:rsidR="008F7DD5" w:rsidRPr="0012761C">
        <w:rPr>
          <w:rFonts w:eastAsia="Calibri"/>
          <w:b/>
          <w:bCs/>
          <w:color w:val="000000" w:themeColor="text1"/>
        </w:rPr>
        <w:t>emmelweis Egyetem</w:t>
      </w:r>
      <w:r w:rsidR="00C4159D" w:rsidRPr="0012761C">
        <w:rPr>
          <w:rFonts w:eastAsia="Calibri"/>
          <w:b/>
          <w:bCs/>
          <w:color w:val="000000" w:themeColor="text1"/>
        </w:rPr>
        <w:t xml:space="preserve"> Sportközpont</w:t>
      </w:r>
      <w:r w:rsidRPr="0012761C">
        <w:rPr>
          <w:rFonts w:eastAsia="Calibri"/>
          <w:color w:val="000000" w:themeColor="text1"/>
        </w:rPr>
        <w:t xml:space="preserve"> </w:t>
      </w:r>
      <w:r w:rsidR="00A5211D" w:rsidRPr="0012761C">
        <w:rPr>
          <w:rFonts w:eastAsia="Calibri"/>
          <w:color w:val="000000" w:themeColor="text1"/>
        </w:rPr>
        <w:t>(</w:t>
      </w:r>
      <w:r w:rsidR="008F7DD5" w:rsidRPr="0012761C">
        <w:rPr>
          <w:rFonts w:eastAsia="Calibri"/>
          <w:color w:val="000000" w:themeColor="text1"/>
        </w:rPr>
        <w:t xml:space="preserve">1103 </w:t>
      </w:r>
      <w:r w:rsidR="00EC3537" w:rsidRPr="0012761C">
        <w:rPr>
          <w:color w:val="202124"/>
          <w:shd w:val="clear" w:color="auto" w:fill="FFFFFF"/>
        </w:rPr>
        <w:t>Budapest, Zágrábi u. 14</w:t>
      </w:r>
      <w:r w:rsidR="008F7DD5" w:rsidRPr="0012761C">
        <w:rPr>
          <w:color w:val="202124"/>
          <w:shd w:val="clear" w:color="auto" w:fill="FFFFFF"/>
        </w:rPr>
        <w:t>.)</w:t>
      </w:r>
    </w:p>
    <w:p w14:paraId="52D4B607" w14:textId="77777777" w:rsidR="0012761C" w:rsidRPr="0012761C" w:rsidRDefault="0012761C">
      <w:pPr>
        <w:pStyle w:val="NormlWeb"/>
        <w:spacing w:before="0" w:after="0" w:line="276" w:lineRule="auto"/>
        <w:rPr>
          <w:rFonts w:eastAsia="Calibri"/>
        </w:rPr>
      </w:pPr>
    </w:p>
    <w:p w14:paraId="276AE552" w14:textId="77777777" w:rsidR="00B14157" w:rsidRDefault="008D2719" w:rsidP="0012761C">
      <w:pPr>
        <w:jc w:val="both"/>
        <w:rPr>
          <w:rFonts w:eastAsia="Calibri"/>
          <w:sz w:val="24"/>
          <w:szCs w:val="24"/>
        </w:rPr>
      </w:pPr>
      <w:r w:rsidRPr="0012761C">
        <w:rPr>
          <w:rStyle w:val="Hangslyozs"/>
          <w:rFonts w:eastAsia="Calibri"/>
          <w:b/>
          <w:bCs/>
          <w:i w:val="0"/>
          <w:iCs w:val="0"/>
          <w:sz w:val="24"/>
          <w:szCs w:val="24"/>
        </w:rPr>
        <w:t>A bajnokság résztvevői</w:t>
      </w:r>
      <w:r w:rsidRPr="0012761C">
        <w:rPr>
          <w:rFonts w:eastAsia="Calibri"/>
          <w:sz w:val="24"/>
          <w:szCs w:val="24"/>
        </w:rPr>
        <w:t xml:space="preserve">: Egyetemek </w:t>
      </w:r>
      <w:r w:rsidR="007A5525" w:rsidRPr="0012761C">
        <w:rPr>
          <w:rFonts w:eastAsia="Calibri"/>
          <w:b/>
          <w:bCs/>
          <w:sz w:val="24"/>
          <w:szCs w:val="24"/>
        </w:rPr>
        <w:t>női</w:t>
      </w:r>
      <w:r w:rsidR="007A5525" w:rsidRPr="0012761C">
        <w:rPr>
          <w:rFonts w:eastAsia="Calibri"/>
          <w:sz w:val="24"/>
          <w:szCs w:val="24"/>
        </w:rPr>
        <w:t xml:space="preserve"> és </w:t>
      </w:r>
      <w:r w:rsidR="007A5525" w:rsidRPr="0012761C">
        <w:rPr>
          <w:rFonts w:eastAsia="Calibri"/>
          <w:b/>
          <w:bCs/>
          <w:sz w:val="24"/>
          <w:szCs w:val="24"/>
        </w:rPr>
        <w:t>férfi</w:t>
      </w:r>
      <w:r w:rsidR="007A5525" w:rsidRPr="0012761C">
        <w:rPr>
          <w:rFonts w:eastAsia="Calibri"/>
          <w:sz w:val="24"/>
          <w:szCs w:val="24"/>
        </w:rPr>
        <w:t xml:space="preserve"> </w:t>
      </w:r>
      <w:r w:rsidRPr="0012761C">
        <w:rPr>
          <w:rFonts w:eastAsia="Calibri"/>
          <w:sz w:val="24"/>
          <w:szCs w:val="24"/>
        </w:rPr>
        <w:t>hallgatói csapatai.</w:t>
      </w:r>
      <w:r w:rsidR="000E4858" w:rsidRPr="0012761C">
        <w:rPr>
          <w:rFonts w:eastAsia="Calibri"/>
          <w:sz w:val="24"/>
          <w:szCs w:val="24"/>
        </w:rPr>
        <w:t xml:space="preserve"> </w:t>
      </w:r>
    </w:p>
    <w:p w14:paraId="6F732AE1" w14:textId="77777777" w:rsidR="00AE1556" w:rsidRDefault="00AE1556" w:rsidP="0012761C">
      <w:pPr>
        <w:jc w:val="both"/>
        <w:rPr>
          <w:rFonts w:eastAsia="Calibri"/>
          <w:sz w:val="24"/>
          <w:szCs w:val="24"/>
        </w:rPr>
      </w:pPr>
    </w:p>
    <w:p w14:paraId="61FBDFB6" w14:textId="4F5E0BD8" w:rsidR="000E4858" w:rsidRPr="0012761C" w:rsidRDefault="000E4858" w:rsidP="0012761C">
      <w:pPr>
        <w:jc w:val="both"/>
        <w:rPr>
          <w:color w:val="222222"/>
          <w:kern w:val="0"/>
          <w:sz w:val="24"/>
          <w:szCs w:val="24"/>
          <w:lang w:eastAsia="hu-HU" w:bidi="ar-SA"/>
        </w:rPr>
      </w:pPr>
      <w:r w:rsidRPr="0012761C">
        <w:rPr>
          <w:color w:val="444444"/>
          <w:kern w:val="0"/>
          <w:sz w:val="24"/>
          <w:szCs w:val="24"/>
          <w:lang w:eastAsia="hu-HU" w:bidi="ar-SA"/>
        </w:rPr>
        <w:t xml:space="preserve">Egy csapatban mérkőzésenként </w:t>
      </w:r>
      <w:r w:rsidRPr="00F2074D">
        <w:rPr>
          <w:b/>
          <w:bCs/>
          <w:color w:val="444444"/>
          <w:kern w:val="0"/>
          <w:sz w:val="24"/>
          <w:szCs w:val="24"/>
          <w:lang w:eastAsia="hu-HU" w:bidi="ar-SA"/>
        </w:rPr>
        <w:t>maximum 16 fő</w:t>
      </w:r>
      <w:r w:rsidRPr="0012761C">
        <w:rPr>
          <w:color w:val="444444"/>
          <w:kern w:val="0"/>
          <w:sz w:val="24"/>
          <w:szCs w:val="24"/>
          <w:lang w:eastAsia="hu-HU" w:bidi="ar-SA"/>
        </w:rPr>
        <w:t xml:space="preserve"> szerepelhet. </w:t>
      </w:r>
      <w:r w:rsidR="00F2074D">
        <w:rPr>
          <w:color w:val="444444"/>
          <w:kern w:val="0"/>
          <w:sz w:val="24"/>
          <w:szCs w:val="24"/>
          <w:lang w:eastAsia="hu-HU" w:bidi="ar-SA"/>
        </w:rPr>
        <w:t>A jegyzőkönyvben</w:t>
      </w:r>
      <w:r w:rsidR="00680EF8">
        <w:rPr>
          <w:color w:val="444444"/>
          <w:kern w:val="0"/>
          <w:sz w:val="24"/>
          <w:szCs w:val="24"/>
          <w:lang w:eastAsia="hu-HU" w:bidi="ar-SA"/>
        </w:rPr>
        <w:t xml:space="preserve"> csak</w:t>
      </w:r>
      <w:r w:rsidRPr="0012761C">
        <w:rPr>
          <w:color w:val="444444"/>
          <w:kern w:val="0"/>
          <w:sz w:val="24"/>
          <w:szCs w:val="24"/>
          <w:lang w:eastAsia="hu-HU" w:bidi="ar-SA"/>
        </w:rPr>
        <w:t xml:space="preserve"> azon személy szerepelhet, aki az adott és nevezett felsőoktatási intézmény beiratkozott nappali, levelező vagy esti tagozatos hallgatója. Játék</w:t>
      </w:r>
      <w:r w:rsidR="00FB1B51">
        <w:rPr>
          <w:color w:val="444444"/>
          <w:kern w:val="0"/>
          <w:sz w:val="24"/>
          <w:szCs w:val="24"/>
          <w:lang w:eastAsia="hu-HU" w:bidi="ar-SA"/>
        </w:rPr>
        <w:t>j</w:t>
      </w:r>
      <w:r w:rsidRPr="0012761C">
        <w:rPr>
          <w:color w:val="444444"/>
          <w:kern w:val="0"/>
          <w:sz w:val="24"/>
          <w:szCs w:val="24"/>
          <w:lang w:eastAsia="hu-HU" w:bidi="ar-SA"/>
        </w:rPr>
        <w:t>ogosult továbbá az adott és nevezett felsőoktatási intézmény volt hallgatója, kizárólag az abszolutórium megszerzését követő naptári évben történő visszajátszási jogosultság figyelembevételével.</w:t>
      </w:r>
    </w:p>
    <w:p w14:paraId="2A125EB4" w14:textId="27EAA80B" w:rsidR="00432BCB" w:rsidRPr="0012761C" w:rsidRDefault="000E4858" w:rsidP="0012761C">
      <w:pPr>
        <w:spacing w:line="240" w:lineRule="auto"/>
        <w:jc w:val="both"/>
        <w:rPr>
          <w:color w:val="222222"/>
          <w:kern w:val="0"/>
          <w:sz w:val="24"/>
          <w:szCs w:val="24"/>
          <w:lang w:eastAsia="hu-HU" w:bidi="ar-SA"/>
        </w:rPr>
      </w:pPr>
      <w:r w:rsidRPr="000E4858">
        <w:rPr>
          <w:b/>
          <w:bCs/>
          <w:color w:val="444444"/>
          <w:kern w:val="0"/>
          <w:sz w:val="24"/>
          <w:szCs w:val="24"/>
          <w:lang w:eastAsia="hu-HU" w:bidi="ar-SA"/>
        </w:rPr>
        <w:t>Igazolás:</w:t>
      </w:r>
      <w:r w:rsidRPr="000E4858">
        <w:rPr>
          <w:color w:val="444444"/>
          <w:kern w:val="0"/>
          <w:sz w:val="24"/>
          <w:szCs w:val="24"/>
          <w:lang w:eastAsia="hu-HU" w:bidi="ar-SA"/>
        </w:rPr>
        <w:t xml:space="preserve"> egyéni vagy csoportos, Tanulmányi Osztály </w:t>
      </w:r>
      <w:r w:rsidR="00590B8B">
        <w:rPr>
          <w:color w:val="444444"/>
          <w:kern w:val="0"/>
          <w:sz w:val="24"/>
          <w:szCs w:val="24"/>
          <w:lang w:eastAsia="hu-HU" w:bidi="ar-SA"/>
        </w:rPr>
        <w:t>vagy a Sport</w:t>
      </w:r>
      <w:r w:rsidR="00B92F37">
        <w:rPr>
          <w:color w:val="444444"/>
          <w:kern w:val="0"/>
          <w:sz w:val="24"/>
          <w:szCs w:val="24"/>
          <w:lang w:eastAsia="hu-HU" w:bidi="ar-SA"/>
        </w:rPr>
        <w:t xml:space="preserve">szervezeti </w:t>
      </w:r>
      <w:r w:rsidR="00F41AF9">
        <w:rPr>
          <w:color w:val="444444"/>
          <w:kern w:val="0"/>
          <w:sz w:val="24"/>
          <w:szCs w:val="24"/>
          <w:lang w:eastAsia="hu-HU" w:bidi="ar-SA"/>
        </w:rPr>
        <w:t xml:space="preserve">egység vezetője </w:t>
      </w:r>
      <w:r w:rsidRPr="000E4858">
        <w:rPr>
          <w:color w:val="444444"/>
          <w:kern w:val="0"/>
          <w:sz w:val="24"/>
          <w:szCs w:val="24"/>
          <w:lang w:eastAsia="hu-HU" w:bidi="ar-SA"/>
        </w:rPr>
        <w:t>által kiállított hallgatói jogviszony igazolással és érvényes diákigazolvánnyal; Végzettek esetében az abszolutórium másolata</w:t>
      </w:r>
      <w:r w:rsidR="00F41AF9">
        <w:rPr>
          <w:color w:val="444444"/>
          <w:kern w:val="0"/>
          <w:sz w:val="24"/>
          <w:szCs w:val="24"/>
          <w:lang w:eastAsia="hu-HU" w:bidi="ar-SA"/>
        </w:rPr>
        <w:t>.</w:t>
      </w:r>
    </w:p>
    <w:p w14:paraId="1DC7F616" w14:textId="56D6436E" w:rsidR="00432BCB" w:rsidRPr="0012761C" w:rsidRDefault="008D2719">
      <w:pPr>
        <w:pStyle w:val="NormlWeb"/>
        <w:spacing w:before="271" w:after="271" w:line="276" w:lineRule="auto"/>
      </w:pPr>
      <w:r w:rsidRPr="0012761C">
        <w:rPr>
          <w:rStyle w:val="Hangslyozs"/>
          <w:rFonts w:eastAsia="Calibri"/>
          <w:b/>
          <w:bCs/>
          <w:i w:val="0"/>
          <w:iCs w:val="0"/>
        </w:rPr>
        <w:t>Nevezési határidő</w:t>
      </w:r>
      <w:r w:rsidRPr="0012761C">
        <w:rPr>
          <w:rFonts w:eastAsia="Calibri"/>
        </w:rPr>
        <w:t xml:space="preserve">: </w:t>
      </w:r>
      <w:r w:rsidR="008F7DD5" w:rsidRPr="0012761C">
        <w:rPr>
          <w:rFonts w:eastAsia="Calibri"/>
        </w:rPr>
        <w:t>novembe</w:t>
      </w:r>
      <w:r w:rsidR="00A5211D" w:rsidRPr="0012761C">
        <w:rPr>
          <w:rFonts w:eastAsia="Calibri"/>
        </w:rPr>
        <w:t>r</w:t>
      </w:r>
      <w:r w:rsidRPr="0012761C">
        <w:rPr>
          <w:rFonts w:eastAsia="Calibri"/>
        </w:rPr>
        <w:t xml:space="preserve"> </w:t>
      </w:r>
      <w:r w:rsidR="0096766D" w:rsidRPr="0012761C">
        <w:rPr>
          <w:rFonts w:eastAsia="Calibri"/>
        </w:rPr>
        <w:t>2</w:t>
      </w:r>
      <w:r w:rsidR="004009F6" w:rsidRPr="0012761C">
        <w:rPr>
          <w:rFonts w:eastAsia="Calibri"/>
        </w:rPr>
        <w:t>2</w:t>
      </w:r>
      <w:r w:rsidRPr="0012761C">
        <w:rPr>
          <w:rFonts w:eastAsia="Calibri"/>
        </w:rPr>
        <w:t xml:space="preserve">. </w:t>
      </w:r>
      <w:r w:rsidR="0096766D" w:rsidRPr="0012761C">
        <w:rPr>
          <w:rFonts w:eastAsia="Calibri"/>
        </w:rPr>
        <w:t>23:59</w:t>
      </w:r>
      <w:r w:rsidRPr="0012761C">
        <w:rPr>
          <w:rFonts w:eastAsia="Calibri"/>
        </w:rPr>
        <w:t>-ig.</w:t>
      </w:r>
    </w:p>
    <w:p w14:paraId="659D764D" w14:textId="6D6F8C80" w:rsidR="00EC5F63" w:rsidRPr="0012761C" w:rsidRDefault="008D2719" w:rsidP="004009F6">
      <w:pPr>
        <w:pStyle w:val="NormlWeb"/>
        <w:spacing w:before="271" w:after="271" w:line="276" w:lineRule="auto"/>
      </w:pPr>
      <w:r w:rsidRPr="0012761C">
        <w:rPr>
          <w:rStyle w:val="Hangslyozs"/>
          <w:rFonts w:eastAsia="Calibri"/>
          <w:b/>
          <w:bCs/>
          <w:i w:val="0"/>
          <w:iCs w:val="0"/>
        </w:rPr>
        <w:t>Nevezés</w:t>
      </w:r>
      <w:r w:rsidRPr="0012761C">
        <w:rPr>
          <w:rFonts w:eastAsia="Calibri"/>
        </w:rPr>
        <w:t xml:space="preserve">: </w:t>
      </w:r>
      <w:r w:rsidR="009D622B" w:rsidRPr="0012761C">
        <w:rPr>
          <w:rFonts w:eastAsia="Calibri"/>
        </w:rPr>
        <w:t>iroda@befs.hu</w:t>
      </w:r>
    </w:p>
    <w:p w14:paraId="5D4F6BCA" w14:textId="5094DBE2" w:rsidR="00432BCB" w:rsidRPr="0012761C" w:rsidRDefault="008D2719">
      <w:pPr>
        <w:pStyle w:val="NormlWeb"/>
        <w:spacing w:before="271" w:after="271" w:line="276" w:lineRule="auto"/>
        <w:rPr>
          <w:rFonts w:eastAsia="Calibri"/>
          <w:b/>
          <w:bCs/>
        </w:rPr>
      </w:pPr>
      <w:r w:rsidRPr="0012761C">
        <w:rPr>
          <w:rFonts w:eastAsia="Calibri"/>
          <w:b/>
          <w:bCs/>
        </w:rPr>
        <w:t>Nevezési díj</w:t>
      </w:r>
      <w:r w:rsidRPr="0012761C">
        <w:rPr>
          <w:rFonts w:eastAsia="Calibri"/>
        </w:rPr>
        <w:t>: 1</w:t>
      </w:r>
      <w:r w:rsidR="006F4B41" w:rsidRPr="0012761C">
        <w:rPr>
          <w:rFonts w:eastAsia="Calibri"/>
        </w:rPr>
        <w:t>5</w:t>
      </w:r>
      <w:r w:rsidR="006E466E" w:rsidRPr="0012761C">
        <w:rPr>
          <w:rFonts w:eastAsia="Calibri"/>
        </w:rPr>
        <w:t>.</w:t>
      </w:r>
      <w:r w:rsidRPr="0012761C">
        <w:rPr>
          <w:rFonts w:eastAsia="Calibri"/>
        </w:rPr>
        <w:t>000 Ft/</w:t>
      </w:r>
      <w:r w:rsidR="000D509B" w:rsidRPr="0012761C">
        <w:rPr>
          <w:rFonts w:eastAsia="Calibri"/>
        </w:rPr>
        <w:t xml:space="preserve">csapat, </w:t>
      </w:r>
      <w:r w:rsidR="000D509B" w:rsidRPr="0012761C">
        <w:rPr>
          <w:rFonts w:eastAsia="Calibri"/>
          <w:b/>
          <w:bCs/>
        </w:rPr>
        <w:t>BEFS</w:t>
      </w:r>
      <w:r w:rsidR="00C70715" w:rsidRPr="0012761C">
        <w:rPr>
          <w:rFonts w:eastAsia="Calibri"/>
          <w:b/>
          <w:bCs/>
        </w:rPr>
        <w:t xml:space="preserve"> számlaszám:</w:t>
      </w:r>
      <w:r w:rsidR="00C70715" w:rsidRPr="0012761C">
        <w:rPr>
          <w:rFonts w:eastAsia="Calibri"/>
        </w:rPr>
        <w:t xml:space="preserve"> 11705008-2045</w:t>
      </w:r>
      <w:r w:rsidR="000D509B" w:rsidRPr="0012761C">
        <w:rPr>
          <w:rFonts w:eastAsia="Calibri"/>
        </w:rPr>
        <w:t>1350</w:t>
      </w:r>
      <w:r w:rsidR="0038325F" w:rsidRPr="0012761C">
        <w:rPr>
          <w:rFonts w:eastAsia="Calibri"/>
        </w:rPr>
        <w:t>;</w:t>
      </w:r>
      <w:r w:rsidR="0038325F" w:rsidRPr="0012761C">
        <w:rPr>
          <w:rFonts w:eastAsia="Calibri"/>
          <w:b/>
          <w:bCs/>
        </w:rPr>
        <w:t xml:space="preserve"> </w:t>
      </w:r>
      <w:r w:rsidR="000D509B" w:rsidRPr="0012761C">
        <w:rPr>
          <w:rFonts w:eastAsia="Calibri"/>
          <w:b/>
          <w:bCs/>
        </w:rPr>
        <w:t>megjegyzés</w:t>
      </w:r>
      <w:r w:rsidR="003276F7" w:rsidRPr="0012761C">
        <w:rPr>
          <w:rFonts w:eastAsia="Calibri"/>
          <w:b/>
          <w:bCs/>
        </w:rPr>
        <w:t>:</w:t>
      </w:r>
      <w:r w:rsidR="003276F7" w:rsidRPr="0012761C">
        <w:rPr>
          <w:rFonts w:eastAsia="Calibri"/>
        </w:rPr>
        <w:t xml:space="preserve"> csapatnév</w:t>
      </w:r>
      <w:r w:rsidR="005D33A3" w:rsidRPr="0012761C">
        <w:rPr>
          <w:rFonts w:eastAsia="Calibri"/>
        </w:rPr>
        <w:t>, nev</w:t>
      </w:r>
      <w:r w:rsidR="009D622B" w:rsidRPr="0012761C">
        <w:rPr>
          <w:rFonts w:eastAsia="Calibri"/>
        </w:rPr>
        <w:t>ezési díj</w:t>
      </w:r>
    </w:p>
    <w:p w14:paraId="5E4A9BB4" w14:textId="54BA6586" w:rsidR="0096766D" w:rsidRPr="0012761C" w:rsidRDefault="008D2719" w:rsidP="0096766D">
      <w:pPr>
        <w:pStyle w:val="NormlWeb"/>
        <w:spacing w:before="271" w:after="271" w:line="276" w:lineRule="auto"/>
        <w:rPr>
          <w:color w:val="auto"/>
          <w:kern w:val="0"/>
          <w:lang w:eastAsia="hu-HU" w:bidi="ar-SA"/>
        </w:rPr>
      </w:pPr>
      <w:r w:rsidRPr="0012761C">
        <w:rPr>
          <w:rStyle w:val="Hangslyozs"/>
          <w:rFonts w:eastAsia="Calibri"/>
          <w:b/>
          <w:bCs/>
          <w:i w:val="0"/>
          <w:iCs w:val="0"/>
        </w:rPr>
        <w:t>Lebonyolítási rend</w:t>
      </w:r>
      <w:r w:rsidRPr="0012761C">
        <w:rPr>
          <w:rFonts w:eastAsia="Calibri"/>
        </w:rPr>
        <w:t xml:space="preserve">: </w:t>
      </w:r>
      <w:r w:rsidR="002B27B0" w:rsidRPr="0012761C">
        <w:rPr>
          <w:color w:val="202124"/>
          <w:kern w:val="0"/>
          <w:shd w:val="clear" w:color="auto" w:fill="FFFFFF"/>
          <w:lang w:eastAsia="hu-HU" w:bidi="ar-SA"/>
        </w:rPr>
        <w:t>a nevez</w:t>
      </w:r>
      <w:r w:rsidR="006F676B" w:rsidRPr="0012761C">
        <w:rPr>
          <w:color w:val="202124"/>
          <w:kern w:val="0"/>
          <w:shd w:val="clear" w:color="auto" w:fill="FFFFFF"/>
          <w:lang w:eastAsia="hu-HU" w:bidi="ar-SA"/>
        </w:rPr>
        <w:t>ések számának függvényében</w:t>
      </w:r>
      <w:r w:rsidR="000056BE" w:rsidRPr="0012761C">
        <w:rPr>
          <w:color w:val="202124"/>
          <w:kern w:val="0"/>
          <w:shd w:val="clear" w:color="auto" w:fill="FFFFFF"/>
          <w:lang w:eastAsia="hu-HU" w:bidi="ar-SA"/>
        </w:rPr>
        <w:t xml:space="preserve"> </w:t>
      </w:r>
      <w:r w:rsidR="00745B3F" w:rsidRPr="0012761C">
        <w:rPr>
          <w:color w:val="202124"/>
          <w:kern w:val="0"/>
          <w:shd w:val="clear" w:color="auto" w:fill="FFFFFF"/>
          <w:lang w:eastAsia="hu-HU" w:bidi="ar-SA"/>
        </w:rPr>
        <w:t>–</w:t>
      </w:r>
      <w:r w:rsidR="000056BE" w:rsidRPr="0012761C">
        <w:rPr>
          <w:color w:val="202124"/>
          <w:kern w:val="0"/>
          <w:shd w:val="clear" w:color="auto" w:fill="FFFFFF"/>
          <w:lang w:eastAsia="hu-HU" w:bidi="ar-SA"/>
        </w:rPr>
        <w:t xml:space="preserve"> csoportmérkőzések</w:t>
      </w:r>
      <w:r w:rsidR="00745B3F" w:rsidRPr="0012761C">
        <w:rPr>
          <w:color w:val="202124"/>
          <w:kern w:val="0"/>
          <w:shd w:val="clear" w:color="auto" w:fill="FFFFFF"/>
          <w:lang w:eastAsia="hu-HU" w:bidi="ar-SA"/>
        </w:rPr>
        <w:t xml:space="preserve"> </w:t>
      </w:r>
      <w:r w:rsidR="00036477" w:rsidRPr="0012761C">
        <w:rPr>
          <w:color w:val="202124"/>
          <w:kern w:val="0"/>
          <w:shd w:val="clear" w:color="auto" w:fill="FFFFFF"/>
          <w:lang w:eastAsia="hu-HU" w:bidi="ar-SA"/>
        </w:rPr>
        <w:t>őszi-tavaszi szezonban</w:t>
      </w:r>
      <w:r w:rsidR="0096766D" w:rsidRPr="0012761C">
        <w:rPr>
          <w:color w:val="202124"/>
          <w:kern w:val="0"/>
          <w:shd w:val="clear" w:color="auto" w:fill="FFFFFF"/>
          <w:lang w:eastAsia="hu-HU" w:bidi="ar-SA"/>
        </w:rPr>
        <w:t xml:space="preserve">, mérkőzések között rövid szünettel. A mérkőzések hossza </w:t>
      </w:r>
      <w:r w:rsidR="004312C7" w:rsidRPr="0012761C">
        <w:rPr>
          <w:color w:val="202124"/>
          <w:kern w:val="0"/>
          <w:shd w:val="clear" w:color="auto" w:fill="FFFFFF"/>
          <w:lang w:eastAsia="hu-HU" w:bidi="ar-SA"/>
        </w:rPr>
        <w:t>(2x15</w:t>
      </w:r>
      <w:r w:rsidR="0045014D" w:rsidRPr="0012761C">
        <w:rPr>
          <w:color w:val="202124"/>
          <w:kern w:val="0"/>
          <w:shd w:val="clear" w:color="auto" w:fill="FFFFFF"/>
          <w:lang w:eastAsia="hu-HU" w:bidi="ar-SA"/>
        </w:rPr>
        <w:t xml:space="preserve"> </w:t>
      </w:r>
      <w:r w:rsidR="004312C7" w:rsidRPr="0012761C">
        <w:rPr>
          <w:color w:val="202124"/>
          <w:kern w:val="0"/>
          <w:shd w:val="clear" w:color="auto" w:fill="FFFFFF"/>
          <w:lang w:eastAsia="hu-HU" w:bidi="ar-SA"/>
        </w:rPr>
        <w:t>p</w:t>
      </w:r>
      <w:r w:rsidR="0045014D" w:rsidRPr="0012761C">
        <w:rPr>
          <w:color w:val="202124"/>
          <w:kern w:val="0"/>
          <w:shd w:val="clear" w:color="auto" w:fill="FFFFFF"/>
          <w:lang w:eastAsia="hu-HU" w:bidi="ar-SA"/>
        </w:rPr>
        <w:t>erc</w:t>
      </w:r>
      <w:r w:rsidR="004312C7" w:rsidRPr="0012761C">
        <w:rPr>
          <w:color w:val="202124"/>
          <w:kern w:val="0"/>
          <w:shd w:val="clear" w:color="auto" w:fill="FFFFFF"/>
          <w:lang w:eastAsia="hu-HU" w:bidi="ar-SA"/>
        </w:rPr>
        <w:t>)</w:t>
      </w:r>
      <w:r w:rsidR="00691B6D" w:rsidRPr="0012761C">
        <w:rPr>
          <w:color w:val="202124"/>
          <w:kern w:val="0"/>
          <w:shd w:val="clear" w:color="auto" w:fill="FFFFFF"/>
          <w:lang w:eastAsia="hu-HU" w:bidi="ar-SA"/>
        </w:rPr>
        <w:t xml:space="preserve"> -</w:t>
      </w:r>
      <w:r w:rsidR="004312C7" w:rsidRPr="0012761C">
        <w:rPr>
          <w:color w:val="202124"/>
          <w:kern w:val="0"/>
          <w:shd w:val="clear" w:color="auto" w:fill="FFFFFF"/>
          <w:lang w:eastAsia="hu-HU" w:bidi="ar-SA"/>
        </w:rPr>
        <w:t xml:space="preserve"> </w:t>
      </w:r>
      <w:r w:rsidR="00036145" w:rsidRPr="0012761C">
        <w:rPr>
          <w:color w:val="202124"/>
          <w:kern w:val="0"/>
          <w:shd w:val="clear" w:color="auto" w:fill="FFFFFF"/>
          <w:lang w:eastAsia="hu-HU" w:bidi="ar-SA"/>
        </w:rPr>
        <w:t xml:space="preserve">létszámtól függően </w:t>
      </w:r>
      <w:r w:rsidR="004312C7" w:rsidRPr="0012761C">
        <w:rPr>
          <w:color w:val="202124"/>
          <w:kern w:val="0"/>
          <w:shd w:val="clear" w:color="auto" w:fill="FFFFFF"/>
          <w:lang w:eastAsia="hu-HU" w:bidi="ar-SA"/>
        </w:rPr>
        <w:t>változhat</w:t>
      </w:r>
      <w:r w:rsidR="003C73EB" w:rsidRPr="0012761C">
        <w:rPr>
          <w:color w:val="202124"/>
          <w:kern w:val="0"/>
          <w:shd w:val="clear" w:color="auto" w:fill="FFFFFF"/>
          <w:lang w:eastAsia="hu-HU" w:bidi="ar-SA"/>
        </w:rPr>
        <w:t>.</w:t>
      </w:r>
      <w:r w:rsidR="00322F07" w:rsidRPr="0012761C">
        <w:rPr>
          <w:color w:val="202124"/>
          <w:kern w:val="0"/>
          <w:shd w:val="clear" w:color="auto" w:fill="FFFFFF"/>
          <w:lang w:eastAsia="hu-HU" w:bidi="ar-SA"/>
        </w:rPr>
        <w:t xml:space="preserve"> </w:t>
      </w:r>
    </w:p>
    <w:p w14:paraId="1C5A2F5F" w14:textId="4ECD1187" w:rsidR="00432BCB" w:rsidRPr="0012761C" w:rsidRDefault="008D2719">
      <w:pPr>
        <w:pStyle w:val="NormlWeb"/>
        <w:spacing w:before="271" w:after="271" w:line="276" w:lineRule="auto"/>
        <w:rPr>
          <w:rStyle w:val="Hangslyozs"/>
          <w:rFonts w:eastAsia="Calibri"/>
          <w:b/>
          <w:bCs/>
          <w:i w:val="0"/>
          <w:iCs w:val="0"/>
        </w:rPr>
      </w:pPr>
      <w:r w:rsidRPr="0012761C">
        <w:rPr>
          <w:rStyle w:val="Hangslyozs"/>
          <w:rFonts w:eastAsia="Calibri"/>
          <w:b/>
          <w:bCs/>
          <w:i w:val="0"/>
          <w:iCs w:val="0"/>
        </w:rPr>
        <w:t>Díjazás</w:t>
      </w:r>
      <w:r w:rsidRPr="0012761C">
        <w:rPr>
          <w:rFonts w:eastAsia="Calibri"/>
        </w:rPr>
        <w:t xml:space="preserve">: Az I–III. helyezett csapatok </w:t>
      </w:r>
      <w:r w:rsidR="00016FC9">
        <w:rPr>
          <w:rFonts w:eastAsia="Calibri"/>
        </w:rPr>
        <w:t xml:space="preserve">– </w:t>
      </w:r>
      <w:r w:rsidR="0096766D" w:rsidRPr="0012761C">
        <w:rPr>
          <w:rFonts w:eastAsia="Calibri"/>
        </w:rPr>
        <w:t>érem</w:t>
      </w:r>
      <w:r w:rsidR="00016FC9">
        <w:rPr>
          <w:rFonts w:eastAsia="Calibri"/>
        </w:rPr>
        <w:t xml:space="preserve"> </w:t>
      </w:r>
      <w:r w:rsidR="0096766D" w:rsidRPr="0012761C">
        <w:rPr>
          <w:rFonts w:eastAsia="Calibri"/>
        </w:rPr>
        <w:t>/</w:t>
      </w:r>
      <w:r w:rsidR="00016FC9">
        <w:rPr>
          <w:rFonts w:eastAsia="Calibri"/>
        </w:rPr>
        <w:t xml:space="preserve"> </w:t>
      </w:r>
      <w:r w:rsidRPr="0012761C">
        <w:rPr>
          <w:rFonts w:eastAsia="Calibri"/>
        </w:rPr>
        <w:t>serleg</w:t>
      </w:r>
      <w:r w:rsidR="00016FC9">
        <w:rPr>
          <w:rFonts w:eastAsia="Calibri"/>
        </w:rPr>
        <w:t>, tárgy</w:t>
      </w:r>
      <w:r w:rsidRPr="0012761C">
        <w:rPr>
          <w:rFonts w:eastAsia="Calibri"/>
        </w:rPr>
        <w:t>jutalom.</w:t>
      </w:r>
    </w:p>
    <w:p w14:paraId="4AD80A8E" w14:textId="6ED12765" w:rsidR="00432BCB" w:rsidRPr="0012761C" w:rsidRDefault="008D2719">
      <w:pPr>
        <w:pStyle w:val="NormlWeb"/>
        <w:spacing w:before="271" w:after="271" w:line="276" w:lineRule="auto"/>
        <w:rPr>
          <w:rFonts w:eastAsia="Calibri"/>
        </w:rPr>
      </w:pPr>
      <w:r w:rsidRPr="0012761C">
        <w:rPr>
          <w:rStyle w:val="Hangslyozs"/>
          <w:rFonts w:eastAsia="Calibri"/>
          <w:b/>
          <w:bCs/>
          <w:i w:val="0"/>
          <w:iCs w:val="0"/>
        </w:rPr>
        <w:t>Versenyszabályok</w:t>
      </w:r>
      <w:r w:rsidRPr="0012761C">
        <w:rPr>
          <w:rFonts w:eastAsia="Calibri"/>
        </w:rPr>
        <w:t xml:space="preserve">: </w:t>
      </w:r>
      <w:r w:rsidR="003F5E1E" w:rsidRPr="0012761C">
        <w:rPr>
          <w:rFonts w:eastAsia="Calibri"/>
        </w:rPr>
        <w:t>Mérkőzések a kézilabda</w:t>
      </w:r>
      <w:r w:rsidRPr="0012761C">
        <w:rPr>
          <w:rFonts w:eastAsia="Calibri"/>
        </w:rPr>
        <w:t xml:space="preserve"> versenyszabályai szerin</w:t>
      </w:r>
      <w:r w:rsidR="00C30135" w:rsidRPr="0012761C">
        <w:rPr>
          <w:rFonts w:eastAsia="Calibri"/>
        </w:rPr>
        <w:t xml:space="preserve">t </w:t>
      </w:r>
      <w:r w:rsidR="00477623" w:rsidRPr="0012761C">
        <w:rPr>
          <w:rFonts w:eastAsia="Calibri"/>
        </w:rPr>
        <w:t xml:space="preserve">kerülnek lebonyolításra. A csapatokban </w:t>
      </w:r>
      <w:r w:rsidR="002612C5" w:rsidRPr="0012761C">
        <w:rPr>
          <w:rFonts w:eastAsia="Calibri"/>
        </w:rPr>
        <w:t xml:space="preserve">nem szerepelhetnek </w:t>
      </w:r>
      <w:r w:rsidR="002612C5" w:rsidRPr="007D3041">
        <w:rPr>
          <w:rFonts w:eastAsia="Calibri"/>
          <w:b/>
          <w:bCs/>
        </w:rPr>
        <w:t>NB 1/B és NB 1</w:t>
      </w:r>
      <w:r w:rsidR="002612C5" w:rsidRPr="0012761C">
        <w:rPr>
          <w:rFonts w:eastAsia="Calibri"/>
        </w:rPr>
        <w:t xml:space="preserve"> osztályokban </w:t>
      </w:r>
      <w:r w:rsidR="0081563E" w:rsidRPr="0012761C">
        <w:rPr>
          <w:rFonts w:eastAsia="Calibri"/>
        </w:rPr>
        <w:t xml:space="preserve">regisztrált játékosok. </w:t>
      </w:r>
    </w:p>
    <w:p w14:paraId="164F2142" w14:textId="3A1045E9" w:rsidR="0015346B" w:rsidRPr="0012761C" w:rsidRDefault="0081563E" w:rsidP="0015346B">
      <w:pPr>
        <w:pStyle w:val="NormlWeb"/>
        <w:spacing w:before="271" w:after="271" w:line="276" w:lineRule="auto"/>
        <w:ind w:left="1418" w:hanging="1418"/>
      </w:pPr>
      <w:r w:rsidRPr="0012761C">
        <w:rPr>
          <w:b/>
          <w:bCs/>
        </w:rPr>
        <w:t xml:space="preserve">További </w:t>
      </w:r>
      <w:r w:rsidR="00D7210C" w:rsidRPr="0012761C">
        <w:rPr>
          <w:b/>
          <w:bCs/>
        </w:rPr>
        <w:t>infó:</w:t>
      </w:r>
      <w:r w:rsidR="0015346B" w:rsidRPr="0012761C">
        <w:rPr>
          <w:i/>
          <w:iCs/>
        </w:rPr>
        <w:t xml:space="preserve"> </w:t>
      </w:r>
      <w:hyperlink r:id="rId5" w:history="1">
        <w:r w:rsidR="00B71852" w:rsidRPr="0012761C">
          <w:rPr>
            <w:rStyle w:val="Hiperhivatkozs"/>
            <w:b/>
            <w:bCs/>
          </w:rPr>
          <w:t>iroda@befs.hu</w:t>
        </w:r>
      </w:hyperlink>
      <w:r w:rsidR="00B71852" w:rsidRPr="0012761C">
        <w:t xml:space="preserve"> </w:t>
      </w:r>
    </w:p>
    <w:p w14:paraId="539B1736" w14:textId="77777777" w:rsidR="00B71852" w:rsidRPr="0012761C" w:rsidRDefault="00B71852" w:rsidP="0015346B">
      <w:pPr>
        <w:pStyle w:val="NormlWeb"/>
        <w:spacing w:before="271" w:after="271" w:line="276" w:lineRule="auto"/>
        <w:ind w:left="1418" w:hanging="1418"/>
      </w:pPr>
    </w:p>
    <w:p w14:paraId="3559CB19" w14:textId="336E0909" w:rsidR="0015346B" w:rsidRPr="0012761C" w:rsidRDefault="00FF5173" w:rsidP="00B71852">
      <w:pPr>
        <w:pStyle w:val="NormlWeb"/>
        <w:jc w:val="center"/>
      </w:pPr>
      <w:r w:rsidRPr="0012761C">
        <w:rPr>
          <w:b/>
        </w:rPr>
        <w:t>Eredményes versenyzést kívánunk!</w:t>
      </w:r>
    </w:p>
    <w:p w14:paraId="740E6866" w14:textId="77777777" w:rsidR="00B71852" w:rsidRPr="0012761C" w:rsidRDefault="00B71852" w:rsidP="0015346B">
      <w:pPr>
        <w:pStyle w:val="NormlWeb"/>
        <w:spacing w:before="271" w:after="271" w:line="276" w:lineRule="auto"/>
        <w:ind w:left="1418" w:hanging="1418"/>
      </w:pPr>
    </w:p>
    <w:p w14:paraId="412E757A" w14:textId="5D4BAE7A" w:rsidR="00432BCB" w:rsidRPr="00FF5173" w:rsidRDefault="00C74602" w:rsidP="00B947C7">
      <w:pPr>
        <w:pStyle w:val="NormlWeb"/>
        <w:jc w:val="center"/>
      </w:pPr>
      <w:r w:rsidRPr="00FF5173">
        <w:rPr>
          <w:noProof/>
          <w:lang w:eastAsia="hu-HU" w:bidi="ar-SA"/>
        </w:rPr>
        <w:drawing>
          <wp:inline distT="0" distB="0" distL="0" distR="0" wp14:anchorId="38AF6B02" wp14:editId="0668E123">
            <wp:extent cx="1219200" cy="1219200"/>
            <wp:effectExtent l="0" t="0" r="0" b="0"/>
            <wp:docPr id="2" name="Kép 1" descr="C:\Users\Barta Zsolt\Pictures\b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C:\Users\Barta Zsolt\Pictures\bef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173">
        <w:rPr>
          <w:noProof/>
          <w:lang w:eastAsia="hu-HU" w:bidi="ar-SA"/>
        </w:rPr>
        <w:drawing>
          <wp:inline distT="0" distB="0" distL="0" distR="0" wp14:anchorId="3C6110AD" wp14:editId="0091C12D">
            <wp:extent cx="1428750" cy="1057275"/>
            <wp:effectExtent l="0" t="0" r="0" b="0"/>
            <wp:docPr id="3" name="Kép 4" descr="C:\Users\Barta Zsolt\Pictures\Budapest-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4" descr="C:\Users\Barta Zsolt\Pictures\Budapest-logo_ú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5904" t="17519" r="15934" b="15425"/>
                    <a:stretch/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5173">
        <w:rPr>
          <w:noProof/>
          <w:lang w:eastAsia="hu-HU" w:bidi="ar-SA"/>
        </w:rPr>
        <w:drawing>
          <wp:inline distT="0" distB="0" distL="0" distR="0" wp14:anchorId="378D534E" wp14:editId="5B772F92">
            <wp:extent cx="1219200" cy="1219200"/>
            <wp:effectExtent l="0" t="0" r="0" b="0"/>
            <wp:docPr id="4" name="Kép 5" descr="C:\Users\Barta Zsolt\Pictures\b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5" descr="C:\Users\Barta Zsolt\Pictures\bef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BCB" w:rsidRPr="00FF5173">
      <w:pgSz w:w="11906" w:h="16838"/>
      <w:pgMar w:top="454" w:right="720" w:bottom="720" w:left="72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060B"/>
    <w:multiLevelType w:val="multilevel"/>
    <w:tmpl w:val="F0FA6474"/>
    <w:lvl w:ilvl="0">
      <w:start w:val="1"/>
      <w:numFmt w:val="decimal"/>
      <w:pStyle w:val="Cmsor1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CB"/>
    <w:rsid w:val="000056BE"/>
    <w:rsid w:val="00016FC9"/>
    <w:rsid w:val="00036145"/>
    <w:rsid w:val="00036477"/>
    <w:rsid w:val="000A75ED"/>
    <w:rsid w:val="000D509B"/>
    <w:rsid w:val="000E4858"/>
    <w:rsid w:val="0012761C"/>
    <w:rsid w:val="00136E09"/>
    <w:rsid w:val="0015346B"/>
    <w:rsid w:val="001A471A"/>
    <w:rsid w:val="002612C5"/>
    <w:rsid w:val="002A5137"/>
    <w:rsid w:val="002B27B0"/>
    <w:rsid w:val="003030B8"/>
    <w:rsid w:val="003048F4"/>
    <w:rsid w:val="00322F07"/>
    <w:rsid w:val="003276F7"/>
    <w:rsid w:val="00331C85"/>
    <w:rsid w:val="003410B0"/>
    <w:rsid w:val="0038325F"/>
    <w:rsid w:val="003C73EB"/>
    <w:rsid w:val="003F2545"/>
    <w:rsid w:val="003F5E1E"/>
    <w:rsid w:val="004009F6"/>
    <w:rsid w:val="004312C7"/>
    <w:rsid w:val="00432BCB"/>
    <w:rsid w:val="0045014D"/>
    <w:rsid w:val="00477623"/>
    <w:rsid w:val="00530C63"/>
    <w:rsid w:val="00582001"/>
    <w:rsid w:val="00590B8B"/>
    <w:rsid w:val="00596C4A"/>
    <w:rsid w:val="005C6CC8"/>
    <w:rsid w:val="005D33A3"/>
    <w:rsid w:val="00626F18"/>
    <w:rsid w:val="00664C57"/>
    <w:rsid w:val="00680EF8"/>
    <w:rsid w:val="00691B6D"/>
    <w:rsid w:val="006B5AC9"/>
    <w:rsid w:val="006E466E"/>
    <w:rsid w:val="006F4B41"/>
    <w:rsid w:val="006F676B"/>
    <w:rsid w:val="00745B3F"/>
    <w:rsid w:val="00780918"/>
    <w:rsid w:val="007A5525"/>
    <w:rsid w:val="007D3041"/>
    <w:rsid w:val="00804FC4"/>
    <w:rsid w:val="0081563E"/>
    <w:rsid w:val="008B50EA"/>
    <w:rsid w:val="008D2719"/>
    <w:rsid w:val="008F7DD5"/>
    <w:rsid w:val="0096766D"/>
    <w:rsid w:val="009D622B"/>
    <w:rsid w:val="00A260DC"/>
    <w:rsid w:val="00A5211D"/>
    <w:rsid w:val="00AE1556"/>
    <w:rsid w:val="00B07197"/>
    <w:rsid w:val="00B14157"/>
    <w:rsid w:val="00B64605"/>
    <w:rsid w:val="00B71658"/>
    <w:rsid w:val="00B71852"/>
    <w:rsid w:val="00B92F37"/>
    <w:rsid w:val="00B947C7"/>
    <w:rsid w:val="00C30135"/>
    <w:rsid w:val="00C4159D"/>
    <w:rsid w:val="00C70715"/>
    <w:rsid w:val="00C74602"/>
    <w:rsid w:val="00C978FD"/>
    <w:rsid w:val="00CD23FD"/>
    <w:rsid w:val="00D22FFA"/>
    <w:rsid w:val="00D7210C"/>
    <w:rsid w:val="00D75D03"/>
    <w:rsid w:val="00D843B5"/>
    <w:rsid w:val="00E20A17"/>
    <w:rsid w:val="00EC3537"/>
    <w:rsid w:val="00EC5F63"/>
    <w:rsid w:val="00F2074D"/>
    <w:rsid w:val="00F41AF9"/>
    <w:rsid w:val="00FB1B51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C93A"/>
  <w15:docId w15:val="{9B98D1C6-B927-45AA-BDF0-25AB344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paragraph" w:styleId="Cmsor1">
    <w:name w:val="heading 1"/>
    <w:basedOn w:val="Cmsor"/>
    <w:next w:val="Szvegtrzs"/>
    <w:uiPriority w:val="9"/>
    <w:qFormat/>
    <w:pPr>
      <w:widowControl w:val="0"/>
      <w:numPr>
        <w:numId w:val="1"/>
      </w:numPr>
      <w:pBdr>
        <w:top w:val="double" w:sz="6" w:space="10" w:color="000000"/>
        <w:left w:val="double" w:sz="6" w:space="10" w:color="000000"/>
        <w:bottom w:val="double" w:sz="6" w:space="10" w:color="000000"/>
        <w:right w:val="double" w:sz="6" w:space="10" w:color="000000"/>
      </w:pBdr>
      <w:tabs>
        <w:tab w:val="left" w:pos="284"/>
        <w:tab w:val="left" w:pos="2835"/>
      </w:tabs>
      <w:suppressAutoHyphens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Heading1Char">
    <w:name w:val="Heading 1 Char"/>
    <w:basedOn w:val="Bekezdsalapbettpusa"/>
    <w:qFormat/>
    <w:rPr>
      <w:b/>
      <w:bCs/>
      <w:sz w:val="24"/>
      <w:szCs w:val="24"/>
      <w:lang w:val="en-GB"/>
    </w:rPr>
  </w:style>
  <w:style w:type="character" w:customStyle="1" w:styleId="Hangslyozs">
    <w:name w:val="Hangsúlyozás"/>
    <w:basedOn w:val="Bekezdsalapbettpusa"/>
    <w:qFormat/>
    <w:rPr>
      <w:i/>
      <w:iCs/>
    </w:rPr>
  </w:style>
  <w:style w:type="character" w:customStyle="1" w:styleId="Internet-hivatkozs">
    <w:name w:val="Internet-hivatkozás"/>
    <w:basedOn w:val="Bekezdsalapbettpusa"/>
    <w:rPr>
      <w:color w:val="000080"/>
      <w:u w:val="single"/>
      <w:lang w:val="hu-HU"/>
    </w:rPr>
  </w:style>
  <w:style w:type="character" w:customStyle="1" w:styleId="Ershangslyozs">
    <w:name w:val="Erős hangsúlyozás"/>
    <w:basedOn w:val="Bekezdsalapbettpusa"/>
    <w:qFormat/>
    <w:rPr>
      <w:b/>
      <w:bCs/>
    </w:rPr>
  </w:style>
  <w:style w:type="character" w:customStyle="1" w:styleId="BalloonTextChar">
    <w:name w:val="Balloon Text Char"/>
    <w:basedOn w:val="Bekezdsalapbettpusa"/>
    <w:qFormat/>
    <w:rPr>
      <w:rFonts w:ascii="Tahoma" w:eastAsia="Tahoma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qFormat/>
    <w:rPr>
      <w:color w:val="808080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Calibri" w:eastAsia="Calibri" w:hAnsi="Calibri" w:cs="Calibri"/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Liberation Sans;Arial" w:hAnsi="Liberation Sans;Arial" w:cs="Liberation Sans;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O-Normal">
    <w:name w:val="LO-Normal"/>
    <w:qFormat/>
    <w:pPr>
      <w:shd w:val="clear" w:color="auto" w:fill="FFFFFF"/>
      <w:suppressAutoHyphens/>
      <w:spacing w:line="100" w:lineRule="atLeast"/>
    </w:pPr>
    <w:rPr>
      <w:rFonts w:ascii="Times New Roman" w:eastAsia="Times New Roman" w:hAnsi="Times New Roman" w:cs="Times New Roman"/>
      <w:color w:val="000000"/>
      <w:kern w:val="2"/>
    </w:rPr>
  </w:style>
  <w:style w:type="paragraph" w:styleId="NormlWeb">
    <w:name w:val="Normal (Web)"/>
    <w:basedOn w:val="LO-Normal"/>
    <w:uiPriority w:val="99"/>
    <w:qFormat/>
    <w:pPr>
      <w:spacing w:before="100" w:after="100"/>
    </w:pPr>
  </w:style>
  <w:style w:type="paragraph" w:styleId="Buborkszveg">
    <w:name w:val="Balloon Text"/>
    <w:basedOn w:val="LO-Normal"/>
    <w:qFormat/>
    <w:rPr>
      <w:rFonts w:ascii="Tahoma" w:eastAsia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D2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oda@bef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Gelencsér Bernadett</cp:lastModifiedBy>
  <cp:revision>2</cp:revision>
  <cp:lastPrinted>2022-03-15T11:14:00Z</cp:lastPrinted>
  <dcterms:created xsi:type="dcterms:W3CDTF">2023-10-31T09:21:00Z</dcterms:created>
  <dcterms:modified xsi:type="dcterms:W3CDTF">2023-10-31T09:21:00Z</dcterms:modified>
  <dc:language>hu-HU</dc:language>
</cp:coreProperties>
</file>