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09B0" w14:textId="77777777" w:rsidR="00E465CB" w:rsidRPr="00F61E18" w:rsidRDefault="00E465CB" w:rsidP="00C754ED">
      <w:pPr>
        <w:pStyle w:val="Cm"/>
        <w:rPr>
          <w:rFonts w:ascii="Times New Roman" w:hAnsi="Times New Roman"/>
          <w:szCs w:val="28"/>
        </w:rPr>
      </w:pPr>
      <w:bookmarkStart w:id="0" w:name="_GoBack"/>
      <w:bookmarkEnd w:id="0"/>
      <w:r w:rsidRPr="00F61E18">
        <w:rPr>
          <w:rFonts w:ascii="Times New Roman" w:hAnsi="Times New Roman"/>
          <w:szCs w:val="28"/>
        </w:rPr>
        <w:t>Tájékoztató a</w:t>
      </w:r>
      <w:r w:rsidR="003D5243" w:rsidRPr="00F61E18">
        <w:rPr>
          <w:rFonts w:ascii="Times New Roman" w:hAnsi="Times New Roman"/>
          <w:szCs w:val="28"/>
        </w:rPr>
        <w:t xml:space="preserve"> </w:t>
      </w:r>
      <w:r w:rsidR="00514D6C" w:rsidRPr="00F61E18">
        <w:rPr>
          <w:rFonts w:ascii="Times New Roman" w:hAnsi="Times New Roman"/>
          <w:szCs w:val="28"/>
        </w:rPr>
        <w:t>kreditelismerés rendjéről</w:t>
      </w:r>
    </w:p>
    <w:p w14:paraId="30F965AD" w14:textId="50A9843F" w:rsidR="00540381" w:rsidRPr="00F61E18" w:rsidRDefault="00540381" w:rsidP="00C754ED">
      <w:pPr>
        <w:pStyle w:val="Cm"/>
        <w:rPr>
          <w:rFonts w:ascii="Times New Roman" w:hAnsi="Times New Roman"/>
          <w:szCs w:val="28"/>
        </w:rPr>
      </w:pPr>
      <w:r w:rsidRPr="00F61E18">
        <w:rPr>
          <w:rFonts w:ascii="Times New Roman" w:hAnsi="Times New Roman"/>
          <w:szCs w:val="28"/>
        </w:rPr>
        <w:t xml:space="preserve">Kreditátviteli Bizottság, PPKE JÁK </w:t>
      </w:r>
      <w:r w:rsidR="00493B3D">
        <w:rPr>
          <w:rFonts w:ascii="Times New Roman" w:hAnsi="Times New Roman"/>
          <w:szCs w:val="28"/>
        </w:rPr>
        <w:t>202</w:t>
      </w:r>
      <w:r w:rsidR="00C215AB">
        <w:rPr>
          <w:rFonts w:ascii="Times New Roman" w:hAnsi="Times New Roman"/>
          <w:szCs w:val="28"/>
        </w:rPr>
        <w:t>5</w:t>
      </w:r>
      <w:r w:rsidR="005E508A">
        <w:rPr>
          <w:rFonts w:ascii="Times New Roman" w:hAnsi="Times New Roman"/>
          <w:szCs w:val="28"/>
        </w:rPr>
        <w:t>/202</w:t>
      </w:r>
      <w:r w:rsidR="00C215AB">
        <w:rPr>
          <w:rFonts w:ascii="Times New Roman" w:hAnsi="Times New Roman"/>
          <w:szCs w:val="28"/>
        </w:rPr>
        <w:t>6</w:t>
      </w:r>
    </w:p>
    <w:p w14:paraId="6ABE7549" w14:textId="77777777" w:rsidR="00E465CB" w:rsidRPr="00540381" w:rsidRDefault="00E465CB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27A670C0" w14:textId="77777777" w:rsidR="00616DDE" w:rsidRPr="00540381" w:rsidRDefault="00616DDE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37403990" w14:textId="77777777" w:rsidR="00616DDE" w:rsidRPr="00540381" w:rsidRDefault="00616DDE" w:rsidP="00C754ED">
      <w:pPr>
        <w:tabs>
          <w:tab w:val="left" w:pos="720"/>
        </w:tabs>
        <w:jc w:val="both"/>
        <w:rPr>
          <w:b/>
          <w:spacing w:val="-2"/>
          <w:sz w:val="24"/>
          <w:szCs w:val="24"/>
          <w:u w:val="single"/>
        </w:rPr>
      </w:pPr>
      <w:r w:rsidRPr="00540381">
        <w:rPr>
          <w:b/>
          <w:spacing w:val="-2"/>
          <w:sz w:val="24"/>
          <w:szCs w:val="24"/>
          <w:u w:val="single"/>
        </w:rPr>
        <w:t>1. Az elismer</w:t>
      </w:r>
      <w:r w:rsidR="00D36328" w:rsidRPr="00540381">
        <w:rPr>
          <w:b/>
          <w:spacing w:val="-2"/>
          <w:sz w:val="24"/>
          <w:szCs w:val="24"/>
          <w:u w:val="single"/>
        </w:rPr>
        <w:t>és általános szabályai</w:t>
      </w:r>
    </w:p>
    <w:p w14:paraId="35ED0B8D" w14:textId="77777777" w:rsidR="00616DDE" w:rsidRPr="00540381" w:rsidRDefault="00616DDE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61E0E993" w14:textId="77777777" w:rsidR="000B70CF" w:rsidRPr="00540381" w:rsidRDefault="000B70CF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A kreditelismerési kérelem során elismertethető:</w:t>
      </w:r>
    </w:p>
    <w:p w14:paraId="0C6DA5F1" w14:textId="77777777" w:rsidR="000B70CF" w:rsidRPr="00540381" w:rsidRDefault="000B70CF" w:rsidP="00C754ED">
      <w:pPr>
        <w:numPr>
          <w:ilvl w:val="0"/>
          <w:numId w:val="9"/>
        </w:num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más hazai felsőoktatási intézményben megszerzett ismeretanyag,</w:t>
      </w:r>
    </w:p>
    <w:p w14:paraId="6583B37D" w14:textId="77777777" w:rsidR="000B70CF" w:rsidRPr="00540381" w:rsidRDefault="000B70CF" w:rsidP="00C754ED">
      <w:pPr>
        <w:numPr>
          <w:ilvl w:val="0"/>
          <w:numId w:val="9"/>
        </w:num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külföldi felsőoktatási intézményben megszerzett ismeretanyag,</w:t>
      </w:r>
    </w:p>
    <w:p w14:paraId="0889B14F" w14:textId="77777777" w:rsidR="00540381" w:rsidRPr="00540381" w:rsidRDefault="000B70CF" w:rsidP="00C754ED">
      <w:pPr>
        <w:numPr>
          <w:ilvl w:val="0"/>
          <w:numId w:val="9"/>
        </w:num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nem formális</w:t>
      </w:r>
      <w:r w:rsidR="005A2402" w:rsidRPr="00540381">
        <w:rPr>
          <w:spacing w:val="-2"/>
          <w:sz w:val="24"/>
          <w:szCs w:val="24"/>
        </w:rPr>
        <w:t xml:space="preserve"> </w:t>
      </w:r>
      <w:r w:rsidR="008E3147" w:rsidRPr="00540381">
        <w:rPr>
          <w:spacing w:val="-2"/>
          <w:sz w:val="24"/>
          <w:szCs w:val="24"/>
        </w:rPr>
        <w:t xml:space="preserve">tanulás során megszerzett </w:t>
      </w:r>
      <w:r w:rsidR="005A2402" w:rsidRPr="00540381">
        <w:rPr>
          <w:spacing w:val="-2"/>
          <w:sz w:val="24"/>
          <w:szCs w:val="24"/>
        </w:rPr>
        <w:t>(iskolarendszeren kívül, de szervezett formában folytatott képzésben szerzett)</w:t>
      </w:r>
      <w:r w:rsidR="00540381" w:rsidRPr="00540381">
        <w:rPr>
          <w:spacing w:val="-2"/>
          <w:sz w:val="24"/>
          <w:szCs w:val="24"/>
        </w:rPr>
        <w:t xml:space="preserve"> tudás,</w:t>
      </w:r>
    </w:p>
    <w:p w14:paraId="2563D095" w14:textId="77777777" w:rsidR="005A2402" w:rsidRPr="00540381" w:rsidRDefault="000B70CF" w:rsidP="00C754ED">
      <w:pPr>
        <w:numPr>
          <w:ilvl w:val="0"/>
          <w:numId w:val="9"/>
        </w:num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 xml:space="preserve">informális </w:t>
      </w:r>
      <w:r w:rsidR="005A2402" w:rsidRPr="00540381">
        <w:rPr>
          <w:spacing w:val="-2"/>
          <w:sz w:val="24"/>
          <w:szCs w:val="24"/>
        </w:rPr>
        <w:t xml:space="preserve">(iskolarendszeren kívüli, tapasztalati úton történő) </w:t>
      </w:r>
      <w:r w:rsidRPr="00540381">
        <w:rPr>
          <w:spacing w:val="-2"/>
          <w:sz w:val="24"/>
          <w:szCs w:val="24"/>
        </w:rPr>
        <w:t xml:space="preserve">tanulás során megszerzett tudás, </w:t>
      </w:r>
    </w:p>
    <w:p w14:paraId="0145B668" w14:textId="77777777" w:rsidR="000B70CF" w:rsidRPr="00540381" w:rsidRDefault="000B70CF" w:rsidP="00C754ED">
      <w:pPr>
        <w:numPr>
          <w:ilvl w:val="0"/>
          <w:numId w:val="9"/>
        </w:num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munkatapasztalat</w:t>
      </w:r>
      <w:r w:rsidR="005A2402" w:rsidRPr="00540381">
        <w:rPr>
          <w:spacing w:val="-2"/>
          <w:sz w:val="24"/>
          <w:szCs w:val="24"/>
        </w:rPr>
        <w:t>,</w:t>
      </w:r>
    </w:p>
    <w:p w14:paraId="6A7351D3" w14:textId="77777777" w:rsidR="000B70CF" w:rsidRPr="00540381" w:rsidRDefault="000B70CF" w:rsidP="00C754ED">
      <w:pPr>
        <w:numPr>
          <w:ilvl w:val="0"/>
          <w:numId w:val="9"/>
        </w:num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kivételesen középfokú oktatásban megszerzett ismeretanyag (pl. latin nyelvből tett érettségi).</w:t>
      </w:r>
    </w:p>
    <w:p w14:paraId="651705A3" w14:textId="77777777" w:rsidR="00540381" w:rsidRPr="00540381" w:rsidRDefault="00540381" w:rsidP="00C754ED">
      <w:pPr>
        <w:tabs>
          <w:tab w:val="left" w:pos="720"/>
        </w:tabs>
        <w:jc w:val="both"/>
        <w:rPr>
          <w:b/>
          <w:spacing w:val="-2"/>
          <w:sz w:val="24"/>
          <w:szCs w:val="24"/>
        </w:rPr>
      </w:pPr>
    </w:p>
    <w:p w14:paraId="3F40186E" w14:textId="77777777" w:rsidR="00540381" w:rsidRPr="00540381" w:rsidRDefault="000B70CF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b/>
          <w:spacing w:val="-2"/>
          <w:sz w:val="24"/>
          <w:szCs w:val="24"/>
        </w:rPr>
        <w:t>Valamennyi esetben az elismerés feltétele</w:t>
      </w:r>
      <w:r w:rsidR="00E465CB" w:rsidRPr="00540381">
        <w:rPr>
          <w:b/>
          <w:spacing w:val="-2"/>
          <w:sz w:val="24"/>
          <w:szCs w:val="24"/>
        </w:rPr>
        <w:t xml:space="preserve"> az ismeretanyag </w:t>
      </w:r>
      <w:r w:rsidR="000612EE" w:rsidRPr="00540381">
        <w:rPr>
          <w:b/>
          <w:spacing w:val="-2"/>
          <w:sz w:val="24"/>
          <w:szCs w:val="24"/>
        </w:rPr>
        <w:t xml:space="preserve">75%-os </w:t>
      </w:r>
      <w:r w:rsidR="00E465CB" w:rsidRPr="00540381">
        <w:rPr>
          <w:b/>
          <w:spacing w:val="-2"/>
          <w:sz w:val="24"/>
          <w:szCs w:val="24"/>
        </w:rPr>
        <w:t>egyezés</w:t>
      </w:r>
      <w:r w:rsidR="00616DDE" w:rsidRPr="00540381">
        <w:rPr>
          <w:b/>
          <w:spacing w:val="-2"/>
          <w:sz w:val="24"/>
          <w:szCs w:val="24"/>
        </w:rPr>
        <w:t>e</w:t>
      </w:r>
      <w:r w:rsidR="00616DDE" w:rsidRPr="00540381">
        <w:rPr>
          <w:spacing w:val="-2"/>
          <w:sz w:val="24"/>
          <w:szCs w:val="24"/>
        </w:rPr>
        <w:t xml:space="preserve">. </w:t>
      </w:r>
    </w:p>
    <w:p w14:paraId="18F6021D" w14:textId="77777777" w:rsidR="00982960" w:rsidRDefault="00982960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30BBD752" w14:textId="200DB8B7" w:rsidR="009B7231" w:rsidRDefault="00616DDE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A</w:t>
      </w:r>
      <w:r w:rsidR="00982960">
        <w:rPr>
          <w:spacing w:val="-2"/>
          <w:sz w:val="24"/>
          <w:szCs w:val="24"/>
        </w:rPr>
        <w:t xml:space="preserve"> </w:t>
      </w:r>
      <w:r w:rsidRPr="00540381">
        <w:rPr>
          <w:spacing w:val="-2"/>
          <w:sz w:val="24"/>
          <w:szCs w:val="24"/>
        </w:rPr>
        <w:t xml:space="preserve">feltétel megvalósulását </w:t>
      </w:r>
      <w:r w:rsidR="00E465CB" w:rsidRPr="00540381">
        <w:rPr>
          <w:spacing w:val="-2"/>
          <w:sz w:val="24"/>
          <w:szCs w:val="24"/>
        </w:rPr>
        <w:t>a Kreditátviteli Bizottság (KÁB)</w:t>
      </w:r>
      <w:r w:rsidR="00E465CB" w:rsidRPr="00540381">
        <w:rPr>
          <w:b/>
          <w:spacing w:val="-2"/>
          <w:sz w:val="24"/>
          <w:szCs w:val="24"/>
        </w:rPr>
        <w:t xml:space="preserve"> </w:t>
      </w:r>
      <w:r w:rsidRPr="00540381">
        <w:rPr>
          <w:spacing w:val="-2"/>
          <w:sz w:val="24"/>
          <w:szCs w:val="24"/>
        </w:rPr>
        <w:t>bírálja el</w:t>
      </w:r>
      <w:r w:rsidR="0031660C" w:rsidRPr="00540381">
        <w:rPr>
          <w:spacing w:val="-2"/>
          <w:sz w:val="24"/>
          <w:szCs w:val="24"/>
        </w:rPr>
        <w:t xml:space="preserve"> [</w:t>
      </w:r>
      <w:r w:rsidR="000B70CF" w:rsidRPr="00540381">
        <w:rPr>
          <w:spacing w:val="-2"/>
          <w:sz w:val="24"/>
          <w:szCs w:val="24"/>
        </w:rPr>
        <w:t>a nemzeti felsőoktatásról szóló</w:t>
      </w:r>
      <w:r w:rsidR="000B70CF" w:rsidRPr="00540381">
        <w:rPr>
          <w:sz w:val="24"/>
          <w:szCs w:val="24"/>
        </w:rPr>
        <w:t xml:space="preserve"> </w:t>
      </w:r>
      <w:r w:rsidR="000B70CF" w:rsidRPr="00540381">
        <w:rPr>
          <w:spacing w:val="-2"/>
          <w:sz w:val="24"/>
          <w:szCs w:val="24"/>
        </w:rPr>
        <w:t>2011. évi CCIV. törvény (Nftv.) 49. § (5)–(6) bek.,</w:t>
      </w:r>
      <w:r w:rsidR="00C215AB">
        <w:rPr>
          <w:spacing w:val="-2"/>
          <w:sz w:val="24"/>
          <w:szCs w:val="24"/>
        </w:rPr>
        <w:t xml:space="preserve"> </w:t>
      </w:r>
      <w:r w:rsidR="0031660C" w:rsidRPr="00540381">
        <w:rPr>
          <w:spacing w:val="-2"/>
          <w:sz w:val="24"/>
          <w:szCs w:val="24"/>
        </w:rPr>
        <w:t>Tanulmányi- és Vizsgaszabályzat (TVSZ) 4. § (1) bek.].</w:t>
      </w:r>
      <w:r w:rsidR="005A2402" w:rsidRPr="00540381">
        <w:rPr>
          <w:spacing w:val="-2"/>
          <w:sz w:val="24"/>
          <w:szCs w:val="24"/>
        </w:rPr>
        <w:t xml:space="preserve"> </w:t>
      </w:r>
    </w:p>
    <w:p w14:paraId="314034E3" w14:textId="77777777" w:rsidR="009B7231" w:rsidRDefault="009B7231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0739C8FA" w14:textId="77777777" w:rsidR="005A2402" w:rsidRPr="00540381" w:rsidRDefault="005A2402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A korábbi tanulmányok és munkatapasztalatok meglétét és pontos tartalmát a hallgatónak kell hitelt érdemlően bizonyítani [TVSZ 4. § (2) bek.].</w:t>
      </w:r>
    </w:p>
    <w:p w14:paraId="4EDFD07F" w14:textId="77777777" w:rsidR="000B70CF" w:rsidRPr="00540381" w:rsidRDefault="000B70CF" w:rsidP="00C754ED">
      <w:pPr>
        <w:jc w:val="both"/>
        <w:rPr>
          <w:sz w:val="24"/>
          <w:szCs w:val="24"/>
        </w:rPr>
      </w:pPr>
    </w:p>
    <w:p w14:paraId="7B4E8262" w14:textId="77777777" w:rsidR="00D82E69" w:rsidRDefault="000B70CF" w:rsidP="00C754ED">
      <w:pPr>
        <w:jc w:val="both"/>
        <w:rPr>
          <w:b/>
          <w:sz w:val="24"/>
          <w:szCs w:val="24"/>
        </w:rPr>
      </w:pPr>
      <w:r w:rsidRPr="00540381">
        <w:rPr>
          <w:sz w:val="24"/>
          <w:szCs w:val="24"/>
        </w:rPr>
        <w:t>A más felsőoktatási intézményben folytatott tanulmányok és munkatapasztalatok kreditértékként való elismerése esetén is a hallgatónak az oklevél kiállításához előírt kreditmennyiségnek a TVSZ-ben meghatározott részét az Egyetemen kell teljesítenie, hogy részére a végbizonyítvány kiállításra kerülhessen</w:t>
      </w:r>
      <w:r w:rsidR="00540381" w:rsidRPr="00540381">
        <w:rPr>
          <w:sz w:val="24"/>
          <w:szCs w:val="24"/>
        </w:rPr>
        <w:t>.</w:t>
      </w:r>
      <w:r w:rsidRPr="00540381">
        <w:rPr>
          <w:sz w:val="24"/>
          <w:szCs w:val="24"/>
        </w:rPr>
        <w:t xml:space="preserve"> </w:t>
      </w:r>
      <w:r w:rsidR="00540381" w:rsidRPr="00540381">
        <w:rPr>
          <w:b/>
          <w:sz w:val="24"/>
          <w:szCs w:val="24"/>
        </w:rPr>
        <w:t>A</w:t>
      </w:r>
      <w:r w:rsidRPr="00540381">
        <w:rPr>
          <w:b/>
          <w:sz w:val="24"/>
          <w:szCs w:val="24"/>
        </w:rPr>
        <w:t>z osztatlan jogász képzésen a 300 kreditből legfeljebb 200 kredit</w:t>
      </w:r>
      <w:r w:rsidRPr="00540381">
        <w:rPr>
          <w:sz w:val="24"/>
          <w:szCs w:val="24"/>
        </w:rPr>
        <w:t xml:space="preserve">, </w:t>
      </w:r>
      <w:r w:rsidRPr="00540381">
        <w:rPr>
          <w:b/>
          <w:sz w:val="24"/>
          <w:szCs w:val="24"/>
        </w:rPr>
        <w:t xml:space="preserve">az </w:t>
      </w:r>
      <w:r w:rsidR="00285112" w:rsidRPr="00540381">
        <w:rPr>
          <w:b/>
          <w:sz w:val="24"/>
          <w:szCs w:val="24"/>
        </w:rPr>
        <w:t xml:space="preserve">igazságügyi igazgatás </w:t>
      </w:r>
      <w:r w:rsidRPr="00540381">
        <w:rPr>
          <w:b/>
          <w:sz w:val="24"/>
          <w:szCs w:val="24"/>
        </w:rPr>
        <w:t>alapszakon a 180 kreditből legfeljebb 120 kredit kerülhet elfogadásra</w:t>
      </w:r>
      <w:r w:rsidR="00D82E69">
        <w:rPr>
          <w:b/>
          <w:sz w:val="24"/>
          <w:szCs w:val="24"/>
        </w:rPr>
        <w:t>. Kivételt képez:</w:t>
      </w:r>
    </w:p>
    <w:p w14:paraId="0DECD92C" w14:textId="77777777" w:rsidR="00D82E69" w:rsidRDefault="00D82E69" w:rsidP="00C754ED">
      <w:pPr>
        <w:jc w:val="both"/>
        <w:rPr>
          <w:sz w:val="24"/>
          <w:szCs w:val="24"/>
        </w:rPr>
      </w:pPr>
      <w:r w:rsidRPr="00D82E69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D82E69">
        <w:rPr>
          <w:sz w:val="24"/>
          <w:szCs w:val="24"/>
        </w:rPr>
        <w:t xml:space="preserve">a doktori vagy </w:t>
      </w:r>
      <w:r w:rsidR="0044448F" w:rsidRPr="0044448F">
        <w:rPr>
          <w:sz w:val="24"/>
          <w:szCs w:val="24"/>
        </w:rPr>
        <w:t xml:space="preserve">az Európai Unió, a Visegrádi Alap és a Közép-európai Felsőoktatási Csereprogram által finanszírozott programok keretében megvalósuló </w:t>
      </w:r>
      <w:r w:rsidRPr="00D82E69">
        <w:rPr>
          <w:sz w:val="24"/>
          <w:szCs w:val="24"/>
        </w:rPr>
        <w:t>közös képzésben részt vevő,</w:t>
      </w:r>
    </w:p>
    <w:p w14:paraId="5254324B" w14:textId="77777777" w:rsidR="00D82E69" w:rsidRDefault="00D82E69" w:rsidP="00C754ED">
      <w:pPr>
        <w:jc w:val="both"/>
        <w:rPr>
          <w:sz w:val="24"/>
          <w:szCs w:val="24"/>
        </w:rPr>
      </w:pPr>
      <w:r w:rsidRPr="00D82E69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D82E69">
        <w:rPr>
          <w:sz w:val="24"/>
          <w:szCs w:val="24"/>
        </w:rPr>
        <w:t xml:space="preserve">a megszűnt felsőoktatási intézményből intézményközi megállapodás alapján átvett, </w:t>
      </w:r>
    </w:p>
    <w:p w14:paraId="031A41C3" w14:textId="77777777" w:rsidR="0044448F" w:rsidRDefault="00D82E69" w:rsidP="00C754ED">
      <w:pPr>
        <w:jc w:val="both"/>
        <w:rPr>
          <w:sz w:val="24"/>
          <w:szCs w:val="24"/>
        </w:rPr>
      </w:pPr>
      <w:r w:rsidRPr="00D82E69">
        <w:rPr>
          <w:sz w:val="24"/>
          <w:szCs w:val="24"/>
        </w:rPr>
        <w:t>c)</w:t>
      </w:r>
      <w:r w:rsidR="00B9331D">
        <w:rPr>
          <w:sz w:val="24"/>
          <w:szCs w:val="24"/>
        </w:rPr>
        <w:t xml:space="preserve"> </w:t>
      </w:r>
      <w:r w:rsidRPr="00D82E69">
        <w:rPr>
          <w:sz w:val="24"/>
          <w:szCs w:val="24"/>
        </w:rPr>
        <w:t>az ugyanazon</w:t>
      </w:r>
      <w:r>
        <w:rPr>
          <w:sz w:val="24"/>
          <w:szCs w:val="24"/>
        </w:rPr>
        <w:t xml:space="preserve"> szakra felvett korábbi hallgató</w:t>
      </w:r>
      <w:r w:rsidR="0044448F">
        <w:rPr>
          <w:sz w:val="24"/>
          <w:szCs w:val="24"/>
        </w:rPr>
        <w:t>, vagy</w:t>
      </w:r>
    </w:p>
    <w:p w14:paraId="21599981" w14:textId="04B938F0" w:rsidR="000B70CF" w:rsidRPr="00540381" w:rsidRDefault="0044448F" w:rsidP="00C75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44448F">
        <w:rPr>
          <w:sz w:val="24"/>
          <w:szCs w:val="24"/>
        </w:rPr>
        <w:t>menekült, oltalmazott</w:t>
      </w:r>
      <w:r>
        <w:rPr>
          <w:sz w:val="24"/>
          <w:szCs w:val="24"/>
        </w:rPr>
        <w:t>, menedékes, befogadott hallgató</w:t>
      </w:r>
      <w:r w:rsidR="00540381" w:rsidRPr="00540381">
        <w:rPr>
          <w:sz w:val="24"/>
          <w:szCs w:val="24"/>
        </w:rPr>
        <w:t xml:space="preserve"> [Nftv. 49. § (</w:t>
      </w:r>
      <w:r>
        <w:rPr>
          <w:sz w:val="24"/>
          <w:szCs w:val="24"/>
        </w:rPr>
        <w:t>7)–(</w:t>
      </w:r>
      <w:r w:rsidR="00540381" w:rsidRPr="00540381">
        <w:rPr>
          <w:sz w:val="24"/>
          <w:szCs w:val="24"/>
        </w:rPr>
        <w:t>7</w:t>
      </w:r>
      <w:r>
        <w:rPr>
          <w:sz w:val="24"/>
          <w:szCs w:val="24"/>
        </w:rPr>
        <w:t>a</w:t>
      </w:r>
      <w:r w:rsidR="00540381" w:rsidRPr="00540381">
        <w:rPr>
          <w:sz w:val="24"/>
          <w:szCs w:val="24"/>
        </w:rPr>
        <w:t>) bek., TVSZ 39. § (5) bek.].</w:t>
      </w:r>
    </w:p>
    <w:p w14:paraId="05629E2B" w14:textId="77777777" w:rsidR="00540381" w:rsidRPr="00540381" w:rsidRDefault="00540381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335A99DC" w14:textId="77777777" w:rsidR="005A2402" w:rsidRPr="00540381" w:rsidRDefault="005A2402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 xml:space="preserve">A </w:t>
      </w:r>
      <w:r w:rsidRPr="00FC03DD">
        <w:rPr>
          <w:b/>
          <w:spacing w:val="-2"/>
          <w:sz w:val="24"/>
          <w:szCs w:val="24"/>
        </w:rPr>
        <w:t>munkatapasztalat</w:t>
      </w:r>
      <w:r w:rsidRPr="00540381">
        <w:rPr>
          <w:spacing w:val="-2"/>
          <w:sz w:val="24"/>
          <w:szCs w:val="24"/>
        </w:rPr>
        <w:t xml:space="preserve"> alapján beszámítható kreditek száma legfeljebb </w:t>
      </w:r>
      <w:r w:rsidR="00EF00A3">
        <w:rPr>
          <w:spacing w:val="-2"/>
          <w:sz w:val="24"/>
          <w:szCs w:val="24"/>
        </w:rPr>
        <w:t>30</w:t>
      </w:r>
      <w:r w:rsidRPr="00540381">
        <w:rPr>
          <w:spacing w:val="-2"/>
          <w:sz w:val="24"/>
          <w:szCs w:val="24"/>
        </w:rPr>
        <w:t xml:space="preserve"> lehet [TVSZ 4. § (2) bek.].</w:t>
      </w:r>
      <w:r w:rsidR="00FC03DD" w:rsidRPr="00FC03DD">
        <w:rPr>
          <w:spacing w:val="-2"/>
          <w:sz w:val="24"/>
          <w:szCs w:val="24"/>
        </w:rPr>
        <w:t xml:space="preserve"> </w:t>
      </w:r>
      <w:r w:rsidR="00FC03DD">
        <w:rPr>
          <w:spacing w:val="-2"/>
          <w:sz w:val="24"/>
          <w:szCs w:val="24"/>
        </w:rPr>
        <w:t xml:space="preserve">Felhívjuk a figyelmet, hogy a KÁB </w:t>
      </w:r>
      <w:r w:rsidR="00FC03DD" w:rsidRPr="00B63631">
        <w:rPr>
          <w:spacing w:val="-2"/>
          <w:sz w:val="24"/>
          <w:szCs w:val="24"/>
        </w:rPr>
        <w:t xml:space="preserve">a legritkább esetben fogja el a teljesítést munkatapasztalat alapján, ha az tételes jogi tárgyra vonatkozik. </w:t>
      </w:r>
      <w:r w:rsidR="00FC03DD">
        <w:rPr>
          <w:spacing w:val="-2"/>
          <w:sz w:val="24"/>
          <w:szCs w:val="24"/>
        </w:rPr>
        <w:t>Ehhez ugyanis nem csak az adott jogterület praktikumának, hanem jogelméleti, dogmatikai alapjainak ismerete is szükséges. Emellett tételes jogi tárgyak átfogó ismeretét igazoló munkakörök tipikusan eleve jogi végzettséghez kötöttek.</w:t>
      </w:r>
    </w:p>
    <w:p w14:paraId="35CD5647" w14:textId="77777777" w:rsidR="005A2402" w:rsidRPr="00540381" w:rsidRDefault="005A2402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2173B4F7" w14:textId="77777777" w:rsidR="009B7231" w:rsidRDefault="00E465CB" w:rsidP="00C754ED">
      <w:pPr>
        <w:pStyle w:val="Szvegtrzs"/>
        <w:spacing w:before="0" w:after="0"/>
        <w:ind w:right="0"/>
        <w:rPr>
          <w:rFonts w:ascii="Times New Roman" w:hAnsi="Times New Roman"/>
          <w:spacing w:val="-2"/>
          <w:szCs w:val="24"/>
        </w:rPr>
      </w:pPr>
      <w:r w:rsidRPr="00540381">
        <w:rPr>
          <w:rFonts w:ascii="Times New Roman" w:hAnsi="Times New Roman"/>
          <w:szCs w:val="24"/>
        </w:rPr>
        <w:t>Az elismert tárgyak</w:t>
      </w:r>
      <w:r w:rsidR="008A52D2" w:rsidRPr="00540381">
        <w:rPr>
          <w:rFonts w:ascii="Times New Roman" w:hAnsi="Times New Roman"/>
          <w:szCs w:val="24"/>
        </w:rPr>
        <w:t xml:space="preserve"> az elismerés félévében</w:t>
      </w:r>
      <w:r w:rsidRPr="00540381">
        <w:rPr>
          <w:rFonts w:ascii="Times New Roman" w:hAnsi="Times New Roman"/>
          <w:szCs w:val="24"/>
        </w:rPr>
        <w:t xml:space="preserve"> nem vehetők figyelembe se</w:t>
      </w:r>
      <w:r w:rsidR="002126E0" w:rsidRPr="00540381">
        <w:rPr>
          <w:rFonts w:ascii="Times New Roman" w:hAnsi="Times New Roman"/>
          <w:szCs w:val="24"/>
        </w:rPr>
        <w:t>m</w:t>
      </w:r>
      <w:r w:rsidRPr="00540381">
        <w:rPr>
          <w:rFonts w:ascii="Times New Roman" w:hAnsi="Times New Roman"/>
          <w:szCs w:val="24"/>
        </w:rPr>
        <w:t xml:space="preserve"> az átlagok számításánál, se</w:t>
      </w:r>
      <w:r w:rsidR="002126E0" w:rsidRPr="00540381">
        <w:rPr>
          <w:rFonts w:ascii="Times New Roman" w:hAnsi="Times New Roman"/>
          <w:szCs w:val="24"/>
        </w:rPr>
        <w:t>m</w:t>
      </w:r>
      <w:r w:rsidRPr="00540381">
        <w:rPr>
          <w:rFonts w:ascii="Times New Roman" w:hAnsi="Times New Roman"/>
          <w:szCs w:val="24"/>
        </w:rPr>
        <w:t xml:space="preserve"> az átsorolási,</w:t>
      </w:r>
      <w:r w:rsidR="0031660C" w:rsidRPr="00540381">
        <w:rPr>
          <w:rFonts w:ascii="Times New Roman" w:hAnsi="Times New Roman"/>
          <w:szCs w:val="24"/>
        </w:rPr>
        <w:t xml:space="preserve"> elbocsátási okok vizsgálatánál, kivéve az adott tanulmányi </w:t>
      </w:r>
      <w:r w:rsidR="0031660C" w:rsidRPr="00540381">
        <w:rPr>
          <w:rFonts w:ascii="Times New Roman" w:hAnsi="Times New Roman"/>
          <w:szCs w:val="24"/>
        </w:rPr>
        <w:lastRenderedPageBreak/>
        <w:t xml:space="preserve">félévben, vendéghallgatói jogviszony keretében, ténylegesen teljesített tantárgyakat </w:t>
      </w:r>
      <w:r w:rsidR="0031660C" w:rsidRPr="00540381">
        <w:rPr>
          <w:rFonts w:ascii="Times New Roman" w:hAnsi="Times New Roman"/>
          <w:spacing w:val="-2"/>
          <w:szCs w:val="24"/>
        </w:rPr>
        <w:t>[TVSZ 4. § (4) bek.].</w:t>
      </w:r>
    </w:p>
    <w:p w14:paraId="6EF23308" w14:textId="77777777" w:rsidR="00FC03DD" w:rsidRPr="00540381" w:rsidRDefault="00FC03DD" w:rsidP="00C754ED">
      <w:pPr>
        <w:pStyle w:val="Szvegtrzs"/>
        <w:spacing w:before="0" w:after="0"/>
        <w:ind w:right="0"/>
        <w:rPr>
          <w:rFonts w:ascii="Times New Roman" w:hAnsi="Times New Roman"/>
          <w:spacing w:val="-2"/>
          <w:szCs w:val="24"/>
        </w:rPr>
      </w:pPr>
    </w:p>
    <w:p w14:paraId="5C9CA8CC" w14:textId="77777777" w:rsidR="000B70CF" w:rsidRPr="00540381" w:rsidRDefault="000B70CF" w:rsidP="00C754ED">
      <w:pPr>
        <w:pStyle w:val="Szvegtrzs"/>
        <w:spacing w:before="0" w:after="0"/>
        <w:ind w:right="0"/>
        <w:rPr>
          <w:rFonts w:ascii="Times New Roman" w:hAnsi="Times New Roman"/>
          <w:b/>
          <w:szCs w:val="24"/>
        </w:rPr>
      </w:pPr>
      <w:r w:rsidRPr="00540381">
        <w:rPr>
          <w:rFonts w:ascii="Times New Roman" w:hAnsi="Times New Roman"/>
          <w:b/>
          <w:spacing w:val="-2"/>
          <w:szCs w:val="24"/>
        </w:rPr>
        <w:t xml:space="preserve">Nem kerülhet sor kreditelismerésre az alábbi </w:t>
      </w:r>
      <w:r w:rsidR="00540381" w:rsidRPr="00540381">
        <w:rPr>
          <w:rFonts w:ascii="Times New Roman" w:hAnsi="Times New Roman"/>
          <w:b/>
          <w:spacing w:val="-2"/>
          <w:szCs w:val="24"/>
        </w:rPr>
        <w:t>esetekben</w:t>
      </w:r>
      <w:r w:rsidRPr="00540381">
        <w:rPr>
          <w:rFonts w:ascii="Times New Roman" w:hAnsi="Times New Roman"/>
          <w:b/>
          <w:spacing w:val="-2"/>
          <w:szCs w:val="24"/>
        </w:rPr>
        <w:t>:</w:t>
      </w:r>
    </w:p>
    <w:p w14:paraId="010493B9" w14:textId="77777777" w:rsidR="008E3147" w:rsidRDefault="008E3147" w:rsidP="00C754ED">
      <w:pPr>
        <w:pStyle w:val="Szvegtrzs"/>
        <w:numPr>
          <w:ilvl w:val="0"/>
          <w:numId w:val="8"/>
        </w:numPr>
        <w:spacing w:before="0" w:after="0"/>
        <w:ind w:right="0"/>
        <w:rPr>
          <w:rFonts w:ascii="Times New Roman" w:hAnsi="Times New Roman"/>
          <w:szCs w:val="24"/>
        </w:rPr>
      </w:pPr>
      <w:r w:rsidRPr="008E3147">
        <w:rPr>
          <w:rFonts w:ascii="Times New Roman" w:hAnsi="Times New Roman"/>
          <w:b/>
          <w:szCs w:val="24"/>
        </w:rPr>
        <w:t>kötelező gyakorlat</w:t>
      </w:r>
      <w:r>
        <w:rPr>
          <w:rFonts w:ascii="Times New Roman" w:hAnsi="Times New Roman"/>
          <w:szCs w:val="24"/>
        </w:rPr>
        <w:t xml:space="preserve"> teljesítése önmagában nem fogadható el. A hozzá kapcsolódó főtárgy teljesítése esetén a gyakorlat elismertetését külön nem kell kérni.</w:t>
      </w:r>
    </w:p>
    <w:p w14:paraId="27A3CC1E" w14:textId="77777777" w:rsidR="008E3147" w:rsidRPr="008E3147" w:rsidRDefault="008E3147" w:rsidP="00C754ED">
      <w:pPr>
        <w:pStyle w:val="Szvegtrzs"/>
        <w:numPr>
          <w:ilvl w:val="0"/>
          <w:numId w:val="8"/>
        </w:numPr>
        <w:spacing w:before="0" w:after="0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szakmai gyakorlat.</w:t>
      </w:r>
    </w:p>
    <w:p w14:paraId="51DA5F4F" w14:textId="77777777" w:rsidR="008E3147" w:rsidRPr="00540381" w:rsidRDefault="008E3147" w:rsidP="008E3147">
      <w:pPr>
        <w:pStyle w:val="Szvegtrzs"/>
        <w:numPr>
          <w:ilvl w:val="0"/>
          <w:numId w:val="8"/>
        </w:numPr>
        <w:spacing w:before="0" w:after="0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záróvizsga</w:t>
      </w:r>
      <w:r w:rsidR="00EF00A3">
        <w:rPr>
          <w:rFonts w:ascii="Times New Roman" w:hAnsi="Times New Roman"/>
          <w:b/>
          <w:szCs w:val="24"/>
        </w:rPr>
        <w:t>, beleértve a szakdolgozat védés eredményét is.</w:t>
      </w:r>
    </w:p>
    <w:p w14:paraId="418738D2" w14:textId="77777777" w:rsidR="000B70CF" w:rsidRPr="00540381" w:rsidRDefault="000B70CF" w:rsidP="00C754ED">
      <w:pPr>
        <w:pStyle w:val="Szvegtrzs"/>
        <w:numPr>
          <w:ilvl w:val="0"/>
          <w:numId w:val="8"/>
        </w:numPr>
        <w:spacing w:before="0" w:after="0"/>
        <w:ind w:right="0"/>
        <w:rPr>
          <w:rFonts w:ascii="Times New Roman" w:hAnsi="Times New Roman"/>
          <w:szCs w:val="24"/>
        </w:rPr>
      </w:pPr>
      <w:r w:rsidRPr="00540381">
        <w:rPr>
          <w:rFonts w:ascii="Times New Roman" w:hAnsi="Times New Roman"/>
          <w:b/>
          <w:szCs w:val="24"/>
        </w:rPr>
        <w:t>t</w:t>
      </w:r>
      <w:r w:rsidR="00616DDE" w:rsidRPr="00540381">
        <w:rPr>
          <w:rFonts w:ascii="Times New Roman" w:hAnsi="Times New Roman"/>
          <w:b/>
          <w:szCs w:val="24"/>
        </w:rPr>
        <w:t>estnevelési gyakorlat</w:t>
      </w:r>
      <w:r w:rsidRPr="00540381">
        <w:rPr>
          <w:rFonts w:ascii="Times New Roman" w:hAnsi="Times New Roman"/>
          <w:b/>
          <w:szCs w:val="24"/>
        </w:rPr>
        <w:t xml:space="preserve">, </w:t>
      </w:r>
      <w:r w:rsidRPr="00540381">
        <w:rPr>
          <w:rFonts w:ascii="Times New Roman" w:hAnsi="Times New Roman"/>
          <w:szCs w:val="24"/>
        </w:rPr>
        <w:t>mivel 0 kreditértékű, a hallgató részére n</w:t>
      </w:r>
      <w:r w:rsidR="00D82E69">
        <w:rPr>
          <w:rFonts w:ascii="Times New Roman" w:hAnsi="Times New Roman"/>
          <w:szCs w:val="24"/>
        </w:rPr>
        <w:t>yújtott szolgáltatásról van szó (kivételt képez a saját intézményből, azonos szakról</w:t>
      </w:r>
      <w:r w:rsidR="008E3147">
        <w:rPr>
          <w:rFonts w:ascii="Times New Roman" w:hAnsi="Times New Roman"/>
          <w:szCs w:val="24"/>
        </w:rPr>
        <w:t xml:space="preserve"> nappali tagozatra</w:t>
      </w:r>
      <w:r w:rsidR="00D82E69">
        <w:rPr>
          <w:rFonts w:ascii="Times New Roman" w:hAnsi="Times New Roman"/>
          <w:szCs w:val="24"/>
        </w:rPr>
        <w:t xml:space="preserve"> újrafelvett hallgató).</w:t>
      </w:r>
    </w:p>
    <w:p w14:paraId="7B9BADA5" w14:textId="77777777" w:rsidR="00616DDE" w:rsidRDefault="000B70CF" w:rsidP="00C754ED">
      <w:pPr>
        <w:pStyle w:val="Szvegtrzs"/>
        <w:numPr>
          <w:ilvl w:val="0"/>
          <w:numId w:val="8"/>
        </w:numPr>
        <w:spacing w:before="0" w:after="0"/>
        <w:ind w:right="0"/>
        <w:rPr>
          <w:rFonts w:ascii="Times New Roman" w:hAnsi="Times New Roman"/>
          <w:szCs w:val="24"/>
        </w:rPr>
      </w:pPr>
      <w:r w:rsidRPr="00540381">
        <w:rPr>
          <w:rFonts w:ascii="Times New Roman" w:hAnsi="Times New Roman"/>
          <w:b/>
          <w:szCs w:val="24"/>
        </w:rPr>
        <w:t>zá</w:t>
      </w:r>
      <w:r w:rsidR="00616DDE" w:rsidRPr="00540381">
        <w:rPr>
          <w:rFonts w:ascii="Times New Roman" w:hAnsi="Times New Roman"/>
          <w:b/>
          <w:szCs w:val="24"/>
        </w:rPr>
        <w:t>róvizsga felkészítő szeminárium</w:t>
      </w:r>
      <w:r w:rsidRPr="00540381">
        <w:rPr>
          <w:rFonts w:ascii="Times New Roman" w:hAnsi="Times New Roman"/>
          <w:szCs w:val="24"/>
        </w:rPr>
        <w:t>, mivel 0 kreditértékű, a hallgató részére nyújtott szolgáltatásról van szó</w:t>
      </w:r>
      <w:r w:rsidR="009B7231">
        <w:rPr>
          <w:rFonts w:ascii="Times New Roman" w:hAnsi="Times New Roman"/>
          <w:szCs w:val="24"/>
        </w:rPr>
        <w:t xml:space="preserve"> (kivételt képez a saját intézményből, azonos szakról újrafelvett hallgató).</w:t>
      </w:r>
    </w:p>
    <w:p w14:paraId="1E619F96" w14:textId="77777777" w:rsidR="000B70CF" w:rsidRPr="00540381" w:rsidRDefault="00540381" w:rsidP="00C754ED">
      <w:pPr>
        <w:pStyle w:val="Szvegtrzs"/>
        <w:numPr>
          <w:ilvl w:val="0"/>
          <w:numId w:val="8"/>
        </w:numPr>
        <w:spacing w:before="0" w:after="0"/>
        <w:ind w:right="0"/>
        <w:rPr>
          <w:rFonts w:ascii="Times New Roman" w:hAnsi="Times New Roman"/>
          <w:szCs w:val="24"/>
        </w:rPr>
      </w:pPr>
      <w:r w:rsidRPr="00540381">
        <w:rPr>
          <w:rFonts w:ascii="Times New Roman" w:hAnsi="Times New Roman"/>
          <w:b/>
          <w:szCs w:val="24"/>
        </w:rPr>
        <w:t xml:space="preserve">tételes jogi tárgyaknál, 10 évnél régebben megszerzett ismeretanyag esetén. </w:t>
      </w:r>
      <w:r w:rsidRPr="00540381">
        <w:rPr>
          <w:rFonts w:ascii="Times New Roman" w:hAnsi="Times New Roman"/>
          <w:szCs w:val="24"/>
        </w:rPr>
        <w:t>Tételes jogi tárgyak azok, amelyeknél a tananyag döntően a hatályos joganyag ismertetésére irányul (pl. polgári jogi, büntetőjogi tantárgyak).</w:t>
      </w:r>
    </w:p>
    <w:p w14:paraId="7A43A8BE" w14:textId="77777777" w:rsidR="00C215AB" w:rsidRDefault="00C215AB" w:rsidP="00C215AB">
      <w:pPr>
        <w:pStyle w:val="Szvegtrzs"/>
        <w:spacing w:before="0" w:after="0"/>
        <w:ind w:right="0"/>
        <w:rPr>
          <w:rFonts w:ascii="Times New Roman" w:hAnsi="Times New Roman"/>
          <w:b/>
          <w:szCs w:val="24"/>
        </w:rPr>
      </w:pPr>
    </w:p>
    <w:p w14:paraId="2233EEB9" w14:textId="7300A782" w:rsidR="00E465CB" w:rsidRDefault="00C215AB" w:rsidP="00C215AB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  <w:r w:rsidRPr="00C215AB">
        <w:rPr>
          <w:rFonts w:ascii="Times New Roman" w:hAnsi="Times New Roman"/>
          <w:b/>
          <w:szCs w:val="24"/>
        </w:rPr>
        <w:t>Ha</w:t>
      </w:r>
      <w:r>
        <w:rPr>
          <w:rFonts w:ascii="Times New Roman" w:hAnsi="Times New Roman"/>
          <w:bCs/>
          <w:szCs w:val="24"/>
        </w:rPr>
        <w:t xml:space="preserve"> </w:t>
      </w:r>
      <w:r w:rsidR="00540381" w:rsidRPr="00C215AB">
        <w:rPr>
          <w:rFonts w:ascii="Times New Roman" w:hAnsi="Times New Roman"/>
          <w:b/>
          <w:szCs w:val="24"/>
        </w:rPr>
        <w:t>kötelezően választható tantárgy</w:t>
      </w:r>
      <w:r>
        <w:rPr>
          <w:rFonts w:ascii="Times New Roman" w:hAnsi="Times New Roman"/>
          <w:b/>
          <w:szCs w:val="24"/>
        </w:rPr>
        <w:t xml:space="preserve"> elismertetését kéri, </w:t>
      </w:r>
      <w:r w:rsidRPr="00C215AB">
        <w:rPr>
          <w:rFonts w:ascii="Times New Roman" w:hAnsi="Times New Roman"/>
          <w:bCs/>
          <w:szCs w:val="24"/>
        </w:rPr>
        <w:t>vegye figyelembe, hogy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csak bizonyos számú kreditet kell teljesíteni az egyes</w:t>
      </w:r>
      <w:r w:rsidR="00540381" w:rsidRPr="00C215AB">
        <w:rPr>
          <w:rFonts w:ascii="Times New Roman" w:hAnsi="Times New Roman"/>
          <w:bCs/>
          <w:szCs w:val="24"/>
        </w:rPr>
        <w:t xml:space="preserve"> tantárgycsoport</w:t>
      </w:r>
      <w:r>
        <w:rPr>
          <w:rFonts w:ascii="Times New Roman" w:hAnsi="Times New Roman"/>
          <w:bCs/>
          <w:szCs w:val="24"/>
        </w:rPr>
        <w:t>okban (jogász szakon</w:t>
      </w:r>
      <w:r w:rsidR="00540381" w:rsidRPr="00540381">
        <w:rPr>
          <w:rFonts w:ascii="Times New Roman" w:hAnsi="Times New Roman"/>
          <w:szCs w:val="24"/>
        </w:rPr>
        <w:t>: Általános társadalomtudományi ismeretek: 6 kredit; Jogtudományi alapozó ismeretek: 2 kredit; Differenciált szakmai ismeretek: 8 kredit.)</w:t>
      </w:r>
    </w:p>
    <w:p w14:paraId="3D59EFA5" w14:textId="77777777" w:rsidR="00072450" w:rsidRDefault="00072450" w:rsidP="00C754ED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</w:p>
    <w:p w14:paraId="3E4B6EE0" w14:textId="77777777" w:rsidR="00FF3EED" w:rsidRDefault="00FF3EED" w:rsidP="00C754ED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Tájékoztatásul közöljük a KÁB gyakorlatát néhány olyan tantárgy esetén, amelyeknél gyakori az elismerés kérelmezése:</w:t>
      </w:r>
    </w:p>
    <w:p w14:paraId="6EE94A5C" w14:textId="77777777" w:rsidR="00FF3EED" w:rsidRDefault="00FF3EED" w:rsidP="00C754ED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831"/>
      </w:tblGrid>
      <w:tr w:rsidR="00FF3EED" w:rsidRPr="00C250B3" w14:paraId="1B1B6BB4" w14:textId="77777777" w:rsidTr="00C250B3">
        <w:tc>
          <w:tcPr>
            <w:tcW w:w="2127" w:type="dxa"/>
            <w:vAlign w:val="center"/>
          </w:tcPr>
          <w:p w14:paraId="06D6941A" w14:textId="77777777" w:rsidR="00FF3EED" w:rsidRPr="00C250B3" w:rsidRDefault="00FF3EED" w:rsidP="00C250B3">
            <w:pPr>
              <w:pStyle w:val="Szvegtrzs"/>
              <w:spacing w:before="0" w:after="0"/>
              <w:ind w:righ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250B3">
              <w:rPr>
                <w:rFonts w:ascii="Times New Roman" w:hAnsi="Times New Roman"/>
                <w:b/>
                <w:szCs w:val="24"/>
              </w:rPr>
              <w:t>PPKE tárgy</w:t>
            </w:r>
          </w:p>
        </w:tc>
        <w:tc>
          <w:tcPr>
            <w:tcW w:w="6977" w:type="dxa"/>
            <w:vAlign w:val="center"/>
          </w:tcPr>
          <w:p w14:paraId="70FC537A" w14:textId="77777777" w:rsidR="00FF3EED" w:rsidRPr="00C250B3" w:rsidRDefault="00FF3EED" w:rsidP="00C250B3">
            <w:pPr>
              <w:pStyle w:val="Szvegtrzs"/>
              <w:jc w:val="center"/>
              <w:rPr>
                <w:rFonts w:ascii="Times New Roman" w:hAnsi="Times New Roman"/>
                <w:b/>
                <w:szCs w:val="24"/>
              </w:rPr>
            </w:pPr>
            <w:r w:rsidRPr="00C250B3">
              <w:rPr>
                <w:rFonts w:ascii="Times New Roman" w:hAnsi="Times New Roman"/>
                <w:b/>
                <w:szCs w:val="24"/>
              </w:rPr>
              <w:t>A kreditelismerés feltétele</w:t>
            </w:r>
          </w:p>
        </w:tc>
      </w:tr>
      <w:tr w:rsidR="00FF3EED" w:rsidRPr="00C250B3" w14:paraId="58151EE0" w14:textId="77777777" w:rsidTr="00C250B3">
        <w:tc>
          <w:tcPr>
            <w:tcW w:w="2127" w:type="dxa"/>
            <w:vAlign w:val="center"/>
          </w:tcPr>
          <w:p w14:paraId="05FF9FF3" w14:textId="77777777" w:rsidR="00FF3EED" w:rsidRPr="00C250B3" w:rsidRDefault="00FF3EED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Latin 1. gyakorlat</w:t>
            </w:r>
          </w:p>
        </w:tc>
        <w:tc>
          <w:tcPr>
            <w:tcW w:w="6977" w:type="dxa"/>
            <w:vAlign w:val="center"/>
          </w:tcPr>
          <w:p w14:paraId="3AA7F2A9" w14:textId="77777777" w:rsidR="00FF3EED" w:rsidRPr="00C250B3" w:rsidRDefault="00FF3EED" w:rsidP="00C250B3">
            <w:pPr>
              <w:pStyle w:val="Szvegtrzs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Latin tanulmányok a középiskolában (min. 3 év)</w:t>
            </w:r>
            <w:r w:rsidR="004A3255" w:rsidRPr="00C250B3">
              <w:rPr>
                <w:rFonts w:ascii="Times New Roman" w:hAnsi="Times New Roman"/>
                <w:szCs w:val="24"/>
              </w:rPr>
              <w:t>,</w:t>
            </w:r>
            <w:r w:rsidRPr="00C250B3">
              <w:rPr>
                <w:rFonts w:ascii="Times New Roman" w:hAnsi="Times New Roman"/>
                <w:szCs w:val="24"/>
              </w:rPr>
              <w:t xml:space="preserve"> vagy latin érettségi, vagy egyetemen (bárhol) min. egy lezárt félév latin, vagy latin közép- vagy felsőfokú nyelvvizsga.</w:t>
            </w:r>
          </w:p>
        </w:tc>
      </w:tr>
      <w:tr w:rsidR="00FF3EED" w:rsidRPr="00C250B3" w14:paraId="4F998474" w14:textId="77777777" w:rsidTr="00C250B3">
        <w:tc>
          <w:tcPr>
            <w:tcW w:w="2127" w:type="dxa"/>
            <w:vAlign w:val="center"/>
          </w:tcPr>
          <w:p w14:paraId="3D4E5D47" w14:textId="77777777" w:rsidR="00FF3EED" w:rsidRPr="00C250B3" w:rsidRDefault="00FF3EED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Latin 2. gyakorlat</w:t>
            </w:r>
          </w:p>
        </w:tc>
        <w:tc>
          <w:tcPr>
            <w:tcW w:w="6977" w:type="dxa"/>
            <w:vAlign w:val="center"/>
          </w:tcPr>
          <w:p w14:paraId="025D47D6" w14:textId="77777777" w:rsidR="00FF3EED" w:rsidRPr="00C250B3" w:rsidRDefault="00FF3EED" w:rsidP="00C250B3">
            <w:pPr>
              <w:pStyle w:val="Szvegtrzs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Latin tanulmányok a középiskolában (min. 4 év, a 9. évfolyamtól); vagy latin érettségi</w:t>
            </w:r>
            <w:r w:rsidR="004A3255" w:rsidRPr="00C250B3">
              <w:rPr>
                <w:rFonts w:ascii="Times New Roman" w:hAnsi="Times New Roman"/>
                <w:szCs w:val="24"/>
              </w:rPr>
              <w:t>,</w:t>
            </w:r>
            <w:r w:rsidRPr="00C250B3">
              <w:rPr>
                <w:rFonts w:ascii="Times New Roman" w:hAnsi="Times New Roman"/>
                <w:szCs w:val="24"/>
              </w:rPr>
              <w:t xml:space="preserve"> vagy egyetemen (kiv. orvosi, eü. főiskola) két lezárt félév latin, vagy latin közép- vagy felsőfokú nyelvvizsga.</w:t>
            </w:r>
          </w:p>
        </w:tc>
      </w:tr>
      <w:tr w:rsidR="00FF3EED" w:rsidRPr="00C250B3" w14:paraId="58A61528" w14:textId="77777777" w:rsidTr="00C250B3">
        <w:tc>
          <w:tcPr>
            <w:tcW w:w="2127" w:type="dxa"/>
            <w:vAlign w:val="center"/>
          </w:tcPr>
          <w:p w14:paraId="4F7B3A52" w14:textId="77777777" w:rsidR="00FF3EED" w:rsidRPr="00C250B3" w:rsidRDefault="00FF3EED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Katolikus hit alapjai</w:t>
            </w:r>
          </w:p>
        </w:tc>
        <w:tc>
          <w:tcPr>
            <w:tcW w:w="6977" w:type="dxa"/>
            <w:vAlign w:val="center"/>
          </w:tcPr>
          <w:p w14:paraId="45794703" w14:textId="77777777" w:rsidR="00FF3EED" w:rsidRPr="00C250B3" w:rsidRDefault="00A36D0C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Közép- vagy emelt szintű k</w:t>
            </w:r>
            <w:r w:rsidR="00FF3EED" w:rsidRPr="00C250B3">
              <w:rPr>
                <w:rFonts w:ascii="Times New Roman" w:hAnsi="Times New Roman"/>
                <w:szCs w:val="24"/>
              </w:rPr>
              <w:t>atolikus hittan érettségi vizsga, vagy középiskolai bizonyítványban érdemjegy katolikus hittanból legalább a középiskola 9., 10., 11. és 12. évfolyamán.</w:t>
            </w:r>
          </w:p>
        </w:tc>
      </w:tr>
      <w:tr w:rsidR="00A36D0C" w:rsidRPr="00C250B3" w14:paraId="3B400BBF" w14:textId="77777777" w:rsidTr="00C250B3">
        <w:tc>
          <w:tcPr>
            <w:tcW w:w="2127" w:type="dxa"/>
            <w:vAlign w:val="center"/>
          </w:tcPr>
          <w:p w14:paraId="76867BEA" w14:textId="77777777" w:rsidR="00A36D0C" w:rsidRPr="00C250B3" w:rsidRDefault="00A36D0C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 Biblia világa</w:t>
            </w:r>
          </w:p>
        </w:tc>
        <w:tc>
          <w:tcPr>
            <w:tcW w:w="6977" w:type="dxa"/>
            <w:vAlign w:val="center"/>
          </w:tcPr>
          <w:p w14:paraId="204CBECA" w14:textId="77777777" w:rsidR="00A36D0C" w:rsidRPr="00C250B3" w:rsidRDefault="00A36D0C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Közép- vagy emelt szintű k</w:t>
            </w:r>
            <w:r w:rsidRPr="00C250B3">
              <w:rPr>
                <w:rFonts w:ascii="Times New Roman" w:hAnsi="Times New Roman"/>
                <w:szCs w:val="24"/>
              </w:rPr>
              <w:t>atolikus hittan érettségi vizsga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A36D0C">
              <w:rPr>
                <w:rFonts w:ascii="Times New Roman" w:hAnsi="Times New Roman"/>
                <w:szCs w:val="24"/>
              </w:rPr>
              <w:t>Más keresztény felekezeti hittan esetén az elismerés egyedi elbírálás alapján történik, az általános szabályok alapján (az érettségi tematikája legalább 75%-ban fedje le a tantárgyi tematikát</w:t>
            </w:r>
            <w:r>
              <w:rPr>
                <w:rFonts w:ascii="Times New Roman" w:hAnsi="Times New Roman"/>
                <w:szCs w:val="24"/>
              </w:rPr>
              <w:t>).</w:t>
            </w:r>
          </w:p>
        </w:tc>
      </w:tr>
      <w:tr w:rsidR="004A3255" w:rsidRPr="00C250B3" w14:paraId="1422F8C7" w14:textId="77777777" w:rsidTr="00C250B3">
        <w:tc>
          <w:tcPr>
            <w:tcW w:w="2127" w:type="dxa"/>
            <w:vAlign w:val="center"/>
          </w:tcPr>
          <w:p w14:paraId="230F795A" w14:textId="77777777" w:rsidR="004A3255" w:rsidRPr="00C250B3" w:rsidRDefault="004A3255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Jogi informatika</w:t>
            </w:r>
          </w:p>
        </w:tc>
        <w:tc>
          <w:tcPr>
            <w:tcW w:w="6977" w:type="dxa"/>
            <w:vAlign w:val="center"/>
          </w:tcPr>
          <w:p w14:paraId="23AF38CE" w14:textId="77777777" w:rsidR="004A3255" w:rsidRPr="00C250B3" w:rsidRDefault="004A3255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Az informatikai előtanulmányokkal (pl. ECDL vizsga, más egyetemen teljesített informatika tárgy) csak akkor váltható ki, ha az tartalmazza a jogi adatbázisok kezelését is.</w:t>
            </w:r>
          </w:p>
        </w:tc>
      </w:tr>
      <w:tr w:rsidR="0065059A" w:rsidRPr="00C250B3" w14:paraId="5E62C64C" w14:textId="77777777" w:rsidTr="0065059A">
        <w:tc>
          <w:tcPr>
            <w:tcW w:w="2127" w:type="dxa"/>
            <w:vAlign w:val="center"/>
          </w:tcPr>
          <w:p w14:paraId="1CAE97C7" w14:textId="77777777" w:rsidR="0065059A" w:rsidRPr="00C250B3" w:rsidRDefault="0065059A" w:rsidP="0065059A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Közgazdaságtan</w:t>
            </w:r>
          </w:p>
        </w:tc>
        <w:tc>
          <w:tcPr>
            <w:tcW w:w="6977" w:type="dxa"/>
            <w:vAlign w:val="center"/>
          </w:tcPr>
          <w:p w14:paraId="71016A95" w14:textId="77777777" w:rsidR="0065059A" w:rsidRPr="00C250B3" w:rsidRDefault="0065059A" w:rsidP="0065059A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Bármely felsőfokú képzésben legalább egy lezárt félév teljesítése</w:t>
            </w:r>
            <w:r>
              <w:rPr>
                <w:rFonts w:ascii="Times New Roman" w:hAnsi="Times New Roman"/>
                <w:szCs w:val="24"/>
              </w:rPr>
              <w:t xml:space="preserve"> közgazdaságtanból, ha az mikro- és makroökonómiát is magában foglalja.</w:t>
            </w:r>
          </w:p>
        </w:tc>
      </w:tr>
      <w:tr w:rsidR="00A36D0C" w:rsidRPr="00C250B3" w14:paraId="361831C3" w14:textId="77777777" w:rsidTr="002A7297">
        <w:tc>
          <w:tcPr>
            <w:tcW w:w="2127" w:type="dxa"/>
            <w:vAlign w:val="center"/>
          </w:tcPr>
          <w:p w14:paraId="0E5E284E" w14:textId="77777777" w:rsidR="00A36D0C" w:rsidRPr="00C250B3" w:rsidRDefault="00A36D0C" w:rsidP="002A7297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lastRenderedPageBreak/>
              <w:t>Évfolyamdolgozat</w:t>
            </w:r>
          </w:p>
        </w:tc>
        <w:tc>
          <w:tcPr>
            <w:tcW w:w="6977" w:type="dxa"/>
            <w:vAlign w:val="center"/>
          </w:tcPr>
          <w:p w14:paraId="4D3CF1E1" w14:textId="77777777" w:rsidR="00A36D0C" w:rsidRPr="00C250B3" w:rsidRDefault="00A36D0C" w:rsidP="002A7297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Bármely megvédett szakdolgozat, ha a PPKE JÁK adott szakán kötelező tantárgy témájában született. Csatolja a védés eredményét igazoló okiratot és a szakdolgozat tartalomjegyzékét.</w:t>
            </w:r>
          </w:p>
        </w:tc>
      </w:tr>
      <w:tr w:rsidR="004A3255" w:rsidRPr="00C250B3" w14:paraId="2CD5A867" w14:textId="77777777" w:rsidTr="00C250B3">
        <w:tc>
          <w:tcPr>
            <w:tcW w:w="2127" w:type="dxa"/>
          </w:tcPr>
          <w:p w14:paraId="5939C454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Statisztika</w:t>
            </w:r>
          </w:p>
        </w:tc>
        <w:tc>
          <w:tcPr>
            <w:tcW w:w="6977" w:type="dxa"/>
            <w:vMerge w:val="restart"/>
            <w:vAlign w:val="center"/>
          </w:tcPr>
          <w:p w14:paraId="182DB717" w14:textId="77777777" w:rsidR="004A3255" w:rsidRPr="00C250B3" w:rsidRDefault="004A3255" w:rsidP="00C250B3">
            <w:pPr>
              <w:pStyle w:val="Szvegtrzs"/>
              <w:spacing w:before="0" w:after="0"/>
              <w:ind w:right="0"/>
              <w:jc w:val="left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Bármely felsőfokú képzésben legalább egy lezárt félév teljesítése az adott tárgyból.</w:t>
            </w:r>
            <w:r w:rsidR="00FD0FC0">
              <w:rPr>
                <w:rFonts w:ascii="Times New Roman" w:hAnsi="Times New Roman"/>
                <w:szCs w:val="24"/>
              </w:rPr>
              <w:t xml:space="preserve"> (A Jogszociológiához az általános szociológiai tanulmányok nem elegendőek!)</w:t>
            </w:r>
          </w:p>
        </w:tc>
      </w:tr>
      <w:tr w:rsidR="004A3255" w:rsidRPr="00C250B3" w14:paraId="74AA6C3D" w14:textId="77777777" w:rsidTr="00C250B3">
        <w:tc>
          <w:tcPr>
            <w:tcW w:w="2127" w:type="dxa"/>
          </w:tcPr>
          <w:p w14:paraId="1BAA2FFE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Politológia</w:t>
            </w:r>
          </w:p>
        </w:tc>
        <w:tc>
          <w:tcPr>
            <w:tcW w:w="6977" w:type="dxa"/>
            <w:vMerge/>
          </w:tcPr>
          <w:p w14:paraId="6AFFDC11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</w:p>
        </w:tc>
      </w:tr>
      <w:tr w:rsidR="004A3255" w:rsidRPr="00C250B3" w14:paraId="677EE668" w14:textId="77777777" w:rsidTr="00C250B3">
        <w:tc>
          <w:tcPr>
            <w:tcW w:w="2127" w:type="dxa"/>
          </w:tcPr>
          <w:p w14:paraId="490747F0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Jogszociológia</w:t>
            </w:r>
          </w:p>
        </w:tc>
        <w:tc>
          <w:tcPr>
            <w:tcW w:w="6977" w:type="dxa"/>
            <w:vMerge/>
          </w:tcPr>
          <w:p w14:paraId="375F8BB1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</w:p>
        </w:tc>
      </w:tr>
      <w:tr w:rsidR="004A3255" w:rsidRPr="00C250B3" w14:paraId="54921AF8" w14:textId="77777777" w:rsidTr="00C250B3">
        <w:tc>
          <w:tcPr>
            <w:tcW w:w="2127" w:type="dxa"/>
          </w:tcPr>
          <w:p w14:paraId="0A5A0D35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Kriminológia</w:t>
            </w:r>
          </w:p>
        </w:tc>
        <w:tc>
          <w:tcPr>
            <w:tcW w:w="6977" w:type="dxa"/>
            <w:vMerge/>
          </w:tcPr>
          <w:p w14:paraId="3BB97389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</w:p>
        </w:tc>
      </w:tr>
      <w:tr w:rsidR="004A3255" w:rsidRPr="00C250B3" w14:paraId="1D14E1BF" w14:textId="77777777" w:rsidTr="00C250B3">
        <w:tc>
          <w:tcPr>
            <w:tcW w:w="2127" w:type="dxa"/>
          </w:tcPr>
          <w:p w14:paraId="042191E3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  <w:r w:rsidRPr="00C250B3">
              <w:rPr>
                <w:rFonts w:ascii="Times New Roman" w:hAnsi="Times New Roman"/>
                <w:szCs w:val="24"/>
              </w:rPr>
              <w:t>Kriminalisztika</w:t>
            </w:r>
          </w:p>
        </w:tc>
        <w:tc>
          <w:tcPr>
            <w:tcW w:w="6977" w:type="dxa"/>
            <w:vMerge/>
          </w:tcPr>
          <w:p w14:paraId="16E65343" w14:textId="77777777" w:rsidR="004A3255" w:rsidRPr="00C250B3" w:rsidRDefault="004A3255" w:rsidP="00C250B3">
            <w:pPr>
              <w:pStyle w:val="Szvegtrzs"/>
              <w:spacing w:before="0" w:after="0"/>
              <w:ind w:right="0"/>
              <w:rPr>
                <w:rFonts w:ascii="Times New Roman" w:hAnsi="Times New Roman"/>
                <w:szCs w:val="24"/>
              </w:rPr>
            </w:pPr>
          </w:p>
        </w:tc>
      </w:tr>
    </w:tbl>
    <w:p w14:paraId="45251CE6" w14:textId="77777777" w:rsidR="00A36D0C" w:rsidRDefault="00A36D0C" w:rsidP="0065059A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3BD28C74" w14:textId="77777777" w:rsidR="0065059A" w:rsidRPr="00540381" w:rsidRDefault="0065059A" w:rsidP="0065059A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A KÁB a korábbi elismerési gyakorlata alapján</w:t>
      </w:r>
      <w:r>
        <w:rPr>
          <w:spacing w:val="-2"/>
          <w:sz w:val="24"/>
          <w:szCs w:val="24"/>
        </w:rPr>
        <w:t xml:space="preserve"> további</w:t>
      </w:r>
      <w:r w:rsidRPr="00540381">
        <w:rPr>
          <w:spacing w:val="-2"/>
          <w:sz w:val="24"/>
          <w:szCs w:val="24"/>
        </w:rPr>
        <w:t xml:space="preserve"> </w:t>
      </w:r>
      <w:r w:rsidRPr="00540381">
        <w:rPr>
          <w:b/>
          <w:spacing w:val="-2"/>
          <w:sz w:val="24"/>
          <w:szCs w:val="24"/>
        </w:rPr>
        <w:t>tájékoztatót tehet közzé a honlapon</w:t>
      </w:r>
      <w:r>
        <w:rPr>
          <w:spacing w:val="-2"/>
          <w:sz w:val="24"/>
          <w:szCs w:val="24"/>
        </w:rPr>
        <w:t>.</w:t>
      </w:r>
    </w:p>
    <w:p w14:paraId="1763235F" w14:textId="77777777" w:rsidR="0065059A" w:rsidRDefault="0065059A" w:rsidP="00380FB4">
      <w:pPr>
        <w:pStyle w:val="Szvegtrzs"/>
        <w:spacing w:before="0" w:after="0"/>
        <w:ind w:right="0"/>
        <w:rPr>
          <w:rFonts w:ascii="Times New Roman" w:hAnsi="Times New Roman"/>
          <w:b/>
          <w:szCs w:val="24"/>
        </w:rPr>
      </w:pPr>
    </w:p>
    <w:p w14:paraId="5150B632" w14:textId="77777777" w:rsidR="00380FB4" w:rsidRPr="00380FB4" w:rsidRDefault="00380FB4" w:rsidP="00380FB4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  <w:r w:rsidRPr="00380FB4">
        <w:rPr>
          <w:rFonts w:ascii="Times New Roman" w:hAnsi="Times New Roman"/>
          <w:b/>
          <w:szCs w:val="24"/>
        </w:rPr>
        <w:t>A hallgató bármely felsőoktatási intézményben teljesített tantárgya (kötelező, kötelezően választható, vagy szabadon választható) elismerését kérheti szabadon választott tárgyként</w:t>
      </w:r>
      <w:r w:rsidRPr="00380FB4">
        <w:rPr>
          <w:rFonts w:ascii="Times New Roman" w:hAnsi="Times New Roman"/>
          <w:szCs w:val="24"/>
        </w:rPr>
        <w:t>, az alábbi feltételekkel:</w:t>
      </w:r>
    </w:p>
    <w:p w14:paraId="206A8F55" w14:textId="77777777" w:rsidR="00380FB4" w:rsidRPr="00380FB4" w:rsidRDefault="00380FB4" w:rsidP="00380FB4">
      <w:pPr>
        <w:pStyle w:val="Szvegtrzs"/>
        <w:numPr>
          <w:ilvl w:val="0"/>
          <w:numId w:val="8"/>
        </w:numPr>
        <w:spacing w:before="0" w:after="0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380FB4">
        <w:rPr>
          <w:rFonts w:ascii="Times New Roman" w:hAnsi="Times New Roman"/>
          <w:szCs w:val="24"/>
        </w:rPr>
        <w:t xml:space="preserve"> beszámítani kért tantárgy elismerését kötelező, vagy kötelezően választható tárgyként korábban nem kérte,</w:t>
      </w:r>
    </w:p>
    <w:p w14:paraId="33096A53" w14:textId="6E60BE69" w:rsidR="00380FB4" w:rsidRPr="00380FB4" w:rsidRDefault="00380FB4" w:rsidP="00380FB4">
      <w:pPr>
        <w:pStyle w:val="Szvegtrzs"/>
        <w:numPr>
          <w:ilvl w:val="0"/>
          <w:numId w:val="8"/>
        </w:numPr>
        <w:spacing w:before="0" w:after="0"/>
        <w:ind w:right="0"/>
        <w:rPr>
          <w:rFonts w:ascii="Times New Roman" w:hAnsi="Times New Roman"/>
          <w:szCs w:val="24"/>
        </w:rPr>
      </w:pPr>
      <w:r w:rsidRPr="00380FB4">
        <w:rPr>
          <w:rFonts w:ascii="Times New Roman" w:hAnsi="Times New Roman"/>
          <w:szCs w:val="24"/>
        </w:rPr>
        <w:t>a beszámítani kért tantárgy az aktuális képzés mintatantervében kötelező, vagy kötelezően választható tárgyként nem szerepel</w:t>
      </w:r>
      <w:r w:rsidR="00C215AB">
        <w:rPr>
          <w:rFonts w:ascii="Times New Roman" w:hAnsi="Times New Roman"/>
          <w:szCs w:val="24"/>
        </w:rPr>
        <w:t>.</w:t>
      </w:r>
    </w:p>
    <w:p w14:paraId="4E073627" w14:textId="77777777" w:rsidR="00C0387D" w:rsidRDefault="00C0387D" w:rsidP="00C754ED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  <w:r w:rsidRPr="00C0387D">
        <w:rPr>
          <w:rFonts w:ascii="Times New Roman" w:hAnsi="Times New Roman"/>
          <w:szCs w:val="24"/>
        </w:rPr>
        <w:t>Ebben az esetben a kérelemben az elismertetni kívánt tárgy</w:t>
      </w:r>
      <w:r w:rsidR="00EF00A3">
        <w:rPr>
          <w:rFonts w:ascii="Times New Roman" w:hAnsi="Times New Roman"/>
          <w:szCs w:val="24"/>
        </w:rPr>
        <w:t xml:space="preserve"> nevéhez</w:t>
      </w:r>
      <w:r w:rsidRPr="00C0387D">
        <w:rPr>
          <w:rFonts w:ascii="Times New Roman" w:hAnsi="Times New Roman"/>
          <w:szCs w:val="24"/>
        </w:rPr>
        <w:t xml:space="preserve"> azt kell beírni: </w:t>
      </w:r>
      <w:r>
        <w:rPr>
          <w:rFonts w:ascii="Times New Roman" w:hAnsi="Times New Roman"/>
          <w:szCs w:val="24"/>
        </w:rPr>
        <w:t>„</w:t>
      </w:r>
      <w:r w:rsidRPr="00C0387D">
        <w:rPr>
          <w:rFonts w:ascii="Times New Roman" w:hAnsi="Times New Roman"/>
          <w:szCs w:val="24"/>
        </w:rPr>
        <w:t>szabadon választ</w:t>
      </w:r>
      <w:r>
        <w:rPr>
          <w:rFonts w:ascii="Times New Roman" w:hAnsi="Times New Roman"/>
          <w:szCs w:val="24"/>
        </w:rPr>
        <w:t xml:space="preserve">ható tárgy”. </w:t>
      </w:r>
      <w:r w:rsidRPr="00C0387D">
        <w:rPr>
          <w:rFonts w:ascii="Times New Roman" w:hAnsi="Times New Roman"/>
          <w:szCs w:val="24"/>
        </w:rPr>
        <w:t xml:space="preserve">Az így elismert tárgyat a Tanulmányi Osztály </w:t>
      </w:r>
      <w:r>
        <w:rPr>
          <w:rFonts w:ascii="Times New Roman" w:hAnsi="Times New Roman"/>
          <w:szCs w:val="24"/>
        </w:rPr>
        <w:t>„</w:t>
      </w:r>
      <w:r w:rsidRPr="00C0387D">
        <w:rPr>
          <w:rFonts w:ascii="Times New Roman" w:hAnsi="Times New Roman"/>
          <w:szCs w:val="24"/>
        </w:rPr>
        <w:t>Befogadott szabadon választott tárgy 1-8.</w:t>
      </w:r>
      <w:r>
        <w:rPr>
          <w:rFonts w:ascii="Times New Roman" w:hAnsi="Times New Roman"/>
          <w:szCs w:val="24"/>
        </w:rPr>
        <w:t>”</w:t>
      </w:r>
      <w:r w:rsidRPr="00C0387D">
        <w:rPr>
          <w:rFonts w:ascii="Times New Roman" w:hAnsi="Times New Roman"/>
          <w:szCs w:val="24"/>
        </w:rPr>
        <w:t xml:space="preserve"> kódra veszi fel a hallgatónak</w:t>
      </w:r>
      <w:r>
        <w:rPr>
          <w:rFonts w:ascii="Times New Roman" w:hAnsi="Times New Roman"/>
          <w:szCs w:val="24"/>
        </w:rPr>
        <w:t xml:space="preserve">. </w:t>
      </w:r>
    </w:p>
    <w:p w14:paraId="115FDA10" w14:textId="77777777" w:rsidR="00C215AB" w:rsidRDefault="00C215AB" w:rsidP="00C754ED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</w:p>
    <w:p w14:paraId="70E51F6B" w14:textId="46EB6728" w:rsidR="00C215AB" w:rsidRDefault="00C215AB" w:rsidP="00C215AB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  <w:r w:rsidRPr="00C215AB">
        <w:rPr>
          <w:rFonts w:ascii="Times New Roman" w:hAnsi="Times New Roman"/>
          <w:b/>
          <w:szCs w:val="24"/>
        </w:rPr>
        <w:t>Ha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szabadon</w:t>
      </w:r>
      <w:r w:rsidRPr="00C215AB">
        <w:rPr>
          <w:rFonts w:ascii="Times New Roman" w:hAnsi="Times New Roman"/>
          <w:b/>
          <w:szCs w:val="24"/>
        </w:rPr>
        <w:t xml:space="preserve"> választható tantárgy</w:t>
      </w:r>
      <w:r>
        <w:rPr>
          <w:rFonts w:ascii="Times New Roman" w:hAnsi="Times New Roman"/>
          <w:b/>
          <w:szCs w:val="24"/>
        </w:rPr>
        <w:t xml:space="preserve"> elismertetését kéri, </w:t>
      </w:r>
      <w:r w:rsidRPr="00C215AB">
        <w:rPr>
          <w:rFonts w:ascii="Times New Roman" w:hAnsi="Times New Roman"/>
          <w:bCs/>
          <w:szCs w:val="24"/>
        </w:rPr>
        <w:t>vegye figyelembe, hogy</w:t>
      </w:r>
      <w:r>
        <w:rPr>
          <w:rFonts w:ascii="Times New Roman" w:hAnsi="Times New Roman"/>
          <w:bCs/>
          <w:szCs w:val="24"/>
        </w:rPr>
        <w:t xml:space="preserve"> ebből a tárgycsoportból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csak bizonyos számú kreditet kell teljesíteni </w:t>
      </w:r>
      <w:r w:rsidRPr="00380FB4">
        <w:rPr>
          <w:rFonts w:ascii="Times New Roman" w:hAnsi="Times New Roman"/>
          <w:szCs w:val="24"/>
        </w:rPr>
        <w:t>(jogász szakon 16 kredit, igazságügyi igazgatás szakon 10 kredit).</w:t>
      </w:r>
    </w:p>
    <w:p w14:paraId="05B5673D" w14:textId="77777777" w:rsidR="00D3107E" w:rsidRDefault="00D3107E" w:rsidP="00C754ED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</w:p>
    <w:p w14:paraId="1B46464F" w14:textId="77777777" w:rsidR="00072450" w:rsidRPr="00540381" w:rsidRDefault="00072450" w:rsidP="00C754ED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  <w:r w:rsidRPr="00072450">
        <w:rPr>
          <w:rFonts w:ascii="Times New Roman" w:hAnsi="Times New Roman"/>
          <w:b/>
          <w:szCs w:val="24"/>
        </w:rPr>
        <w:t xml:space="preserve">Figyelem! Külön szabályok vonatkoznak a </w:t>
      </w:r>
      <w:r w:rsidR="008B1028" w:rsidRPr="008B1028">
        <w:rPr>
          <w:rFonts w:ascii="Times New Roman" w:hAnsi="Times New Roman"/>
          <w:b/>
          <w:szCs w:val="24"/>
          <w:u w:val="single"/>
        </w:rPr>
        <w:t>vendéghallgatói jogviszonyra</w:t>
      </w:r>
      <w:r w:rsidR="008B1028">
        <w:rPr>
          <w:rFonts w:ascii="Times New Roman" w:hAnsi="Times New Roman"/>
          <w:b/>
          <w:szCs w:val="24"/>
        </w:rPr>
        <w:t xml:space="preserve"> és a </w:t>
      </w:r>
      <w:r w:rsidRPr="009B7231">
        <w:rPr>
          <w:rFonts w:ascii="Times New Roman" w:hAnsi="Times New Roman"/>
          <w:b/>
          <w:szCs w:val="24"/>
          <w:u w:val="single"/>
        </w:rPr>
        <w:t>rövidített jogászképzésre</w:t>
      </w:r>
      <w:r w:rsidR="008B1028">
        <w:rPr>
          <w:rFonts w:ascii="Times New Roman" w:hAnsi="Times New Roman"/>
          <w:szCs w:val="24"/>
        </w:rPr>
        <w:t xml:space="preserve"> (lásd a 4. és az 5. pontban).</w:t>
      </w:r>
    </w:p>
    <w:p w14:paraId="7204128C" w14:textId="77777777" w:rsidR="00540381" w:rsidRPr="00540381" w:rsidRDefault="00540381" w:rsidP="00C754ED">
      <w:pPr>
        <w:pStyle w:val="Szvegtrzs"/>
        <w:spacing w:before="0" w:after="0"/>
        <w:ind w:right="0"/>
        <w:rPr>
          <w:rFonts w:ascii="Times New Roman" w:hAnsi="Times New Roman"/>
          <w:szCs w:val="24"/>
        </w:rPr>
      </w:pPr>
    </w:p>
    <w:p w14:paraId="21487A80" w14:textId="77777777" w:rsidR="00616DDE" w:rsidRPr="00540381" w:rsidRDefault="00616DDE" w:rsidP="00C754ED">
      <w:pPr>
        <w:tabs>
          <w:tab w:val="left" w:pos="720"/>
        </w:tabs>
        <w:jc w:val="both"/>
        <w:rPr>
          <w:b/>
          <w:spacing w:val="-2"/>
          <w:sz w:val="24"/>
          <w:szCs w:val="24"/>
          <w:u w:val="single"/>
        </w:rPr>
      </w:pPr>
      <w:r w:rsidRPr="00540381">
        <w:rPr>
          <w:b/>
          <w:spacing w:val="-2"/>
          <w:sz w:val="24"/>
          <w:szCs w:val="24"/>
          <w:u w:val="single"/>
        </w:rPr>
        <w:t>2. A kérelem és kötelező mellékletei</w:t>
      </w:r>
    </w:p>
    <w:p w14:paraId="74903ADE" w14:textId="77777777" w:rsidR="00616DDE" w:rsidRPr="00540381" w:rsidRDefault="00616DDE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5C2F4398" w14:textId="77777777" w:rsidR="00790486" w:rsidRPr="00540381" w:rsidRDefault="00E465CB" w:rsidP="00C754ED">
      <w:p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 xml:space="preserve">A hallgató </w:t>
      </w:r>
      <w:r w:rsidR="0031660C" w:rsidRPr="00540381">
        <w:rPr>
          <w:sz w:val="24"/>
          <w:szCs w:val="24"/>
        </w:rPr>
        <w:t xml:space="preserve">kérelmét az előírt </w:t>
      </w:r>
      <w:r w:rsidR="00790486" w:rsidRPr="00540381">
        <w:rPr>
          <w:b/>
          <w:sz w:val="24"/>
          <w:szCs w:val="24"/>
        </w:rPr>
        <w:t>KREDITELISMERÉSI KÉRELEM</w:t>
      </w:r>
      <w:r w:rsidR="00790486" w:rsidRPr="00540381">
        <w:rPr>
          <w:sz w:val="24"/>
          <w:szCs w:val="24"/>
        </w:rPr>
        <w:t xml:space="preserve"> </w:t>
      </w:r>
      <w:r w:rsidR="0031660C" w:rsidRPr="00540381">
        <w:rPr>
          <w:sz w:val="24"/>
          <w:szCs w:val="24"/>
        </w:rPr>
        <w:t>formanyomtatványon köteles benyújtani [TVSZ 9. § (2) bek.].</w:t>
      </w:r>
      <w:r w:rsidR="00930DCD" w:rsidRPr="00540381">
        <w:rPr>
          <w:sz w:val="24"/>
          <w:szCs w:val="24"/>
        </w:rPr>
        <w:t xml:space="preserve"> </w:t>
      </w:r>
    </w:p>
    <w:p w14:paraId="1C40FC42" w14:textId="77777777" w:rsidR="00790486" w:rsidRPr="00540381" w:rsidRDefault="00790486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041A21E2" w14:textId="77777777" w:rsidR="00790486" w:rsidRPr="00540381" w:rsidRDefault="00790486" w:rsidP="00C754ED">
      <w:p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>Speciális formanyomtatvány alkalmazandó az alábbi esetekben:</w:t>
      </w:r>
    </w:p>
    <w:p w14:paraId="79928D86" w14:textId="77777777" w:rsidR="00790486" w:rsidRPr="00540381" w:rsidRDefault="00790486" w:rsidP="00C754ED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790486" w:rsidRPr="00540381" w14:paraId="780C7A5B" w14:textId="77777777" w:rsidTr="009A4EDE">
        <w:trPr>
          <w:trHeight w:val="1380"/>
        </w:trPr>
        <w:tc>
          <w:tcPr>
            <w:tcW w:w="4498" w:type="dxa"/>
          </w:tcPr>
          <w:p w14:paraId="064C5740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 xml:space="preserve">Ha előzetes állásfoglalást kér a </w:t>
            </w:r>
            <w:r w:rsidRPr="00540381">
              <w:rPr>
                <w:b/>
                <w:sz w:val="24"/>
                <w:szCs w:val="24"/>
              </w:rPr>
              <w:t>vendéghallgatói jogviszony</w:t>
            </w:r>
            <w:r w:rsidRPr="00540381">
              <w:rPr>
                <w:sz w:val="24"/>
                <w:szCs w:val="24"/>
              </w:rPr>
              <w:t xml:space="preserve"> alapján teljesítendő tárgy elismeréséről (lásd még a 4. pontban).</w:t>
            </w:r>
          </w:p>
        </w:tc>
        <w:tc>
          <w:tcPr>
            <w:tcW w:w="4433" w:type="dxa"/>
          </w:tcPr>
          <w:p w14:paraId="39BBF89C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>Kérelem előzetes állásfoglalás iránt</w:t>
            </w:r>
          </w:p>
          <w:p w14:paraId="7B3D41A6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>vendéghallgatói jogviszony alapján</w:t>
            </w:r>
          </w:p>
        </w:tc>
      </w:tr>
      <w:tr w:rsidR="00790486" w:rsidRPr="00540381" w14:paraId="35E1432C" w14:textId="77777777" w:rsidTr="009A4EDE">
        <w:trPr>
          <w:trHeight w:val="1465"/>
        </w:trPr>
        <w:tc>
          <w:tcPr>
            <w:tcW w:w="4498" w:type="dxa"/>
          </w:tcPr>
          <w:p w14:paraId="11BEFB68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 xml:space="preserve">Ha más felsőoktatási intézményből azonos szakról kér </w:t>
            </w:r>
            <w:r w:rsidRPr="00540381">
              <w:rPr>
                <w:b/>
                <w:sz w:val="24"/>
                <w:szCs w:val="24"/>
              </w:rPr>
              <w:t>átvételt</w:t>
            </w:r>
            <w:r w:rsidRPr="00540381">
              <w:rPr>
                <w:sz w:val="24"/>
                <w:szCs w:val="24"/>
              </w:rPr>
              <w:t xml:space="preserve">, vagy saját intézményből más szakra kér </w:t>
            </w:r>
            <w:r w:rsidRPr="00540381">
              <w:rPr>
                <w:b/>
                <w:sz w:val="24"/>
                <w:szCs w:val="24"/>
              </w:rPr>
              <w:t>szakváltást</w:t>
            </w:r>
            <w:r w:rsidRPr="00540381">
              <w:rPr>
                <w:sz w:val="24"/>
                <w:szCs w:val="24"/>
              </w:rPr>
              <w:t xml:space="preserve"> (TVSZ 23. §).</w:t>
            </w:r>
          </w:p>
          <w:p w14:paraId="66BF927B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433" w:type="dxa"/>
            <w:vMerge w:val="restart"/>
          </w:tcPr>
          <w:p w14:paraId="5E636062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>FORMANYOMTATVÁNY Jogász szakra felvételt nyert hallgató korábban jogász szakon teljesített tantárgyai elismeréséről</w:t>
            </w:r>
          </w:p>
          <w:p w14:paraId="2575786E" w14:textId="77777777" w:rsidR="00953AC5" w:rsidRPr="00540381" w:rsidRDefault="00953AC5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  <w:p w14:paraId="2699CBDC" w14:textId="77777777" w:rsidR="00953AC5" w:rsidRPr="00540381" w:rsidRDefault="00953AC5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>vagy</w:t>
            </w:r>
          </w:p>
          <w:p w14:paraId="752E7DBA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  <w:p w14:paraId="139A3B5D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>FORMANYOMTATVÁNY Igazságügyi igazgatási alapszakra felvételt nyert hallgató korábban igazságügyi igazgatási alapszakon teljesített tantárgyai elismeréséről</w:t>
            </w:r>
          </w:p>
          <w:p w14:paraId="1EE41CC1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  <w:p w14:paraId="302FD3E8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>(Szakváltás esetén azt a nyomtatványt töltse ki, amely szakra kéri az átvételét.)</w:t>
            </w:r>
          </w:p>
        </w:tc>
      </w:tr>
      <w:tr w:rsidR="00790486" w:rsidRPr="00540381" w14:paraId="2F175690" w14:textId="77777777" w:rsidTr="009A4EDE">
        <w:trPr>
          <w:trHeight w:val="1465"/>
        </w:trPr>
        <w:tc>
          <w:tcPr>
            <w:tcW w:w="4498" w:type="dxa"/>
          </w:tcPr>
          <w:p w14:paraId="6DB5F40E" w14:textId="2FA12688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lastRenderedPageBreak/>
              <w:t xml:space="preserve">Ha az azonos szakra saját intézményből (PPKE JÁK) kér </w:t>
            </w:r>
            <w:r w:rsidRPr="00540381">
              <w:rPr>
                <w:b/>
                <w:sz w:val="24"/>
                <w:szCs w:val="24"/>
              </w:rPr>
              <w:t>újrafelvételt</w:t>
            </w:r>
            <w:r w:rsidRPr="00540381">
              <w:rPr>
                <w:sz w:val="24"/>
                <w:szCs w:val="24"/>
              </w:rPr>
              <w:t xml:space="preserve"> [TVSZ 4. § (3) bek.]</w:t>
            </w:r>
          </w:p>
        </w:tc>
        <w:tc>
          <w:tcPr>
            <w:tcW w:w="4433" w:type="dxa"/>
            <w:vMerge/>
          </w:tcPr>
          <w:p w14:paraId="7860A7EE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790486" w:rsidRPr="00540381" w14:paraId="2586E43F" w14:textId="77777777" w:rsidTr="009A4EDE">
        <w:trPr>
          <w:trHeight w:val="1466"/>
        </w:trPr>
        <w:tc>
          <w:tcPr>
            <w:tcW w:w="4498" w:type="dxa"/>
          </w:tcPr>
          <w:p w14:paraId="2D60AAF4" w14:textId="77777777" w:rsidR="00790486" w:rsidRPr="00540381" w:rsidRDefault="0049044D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40381">
              <w:rPr>
                <w:b/>
                <w:sz w:val="24"/>
                <w:szCs w:val="24"/>
              </w:rPr>
              <w:t>Ajánlott</w:t>
            </w:r>
            <w:r w:rsidRPr="00540381">
              <w:rPr>
                <w:sz w:val="24"/>
                <w:szCs w:val="24"/>
              </w:rPr>
              <w:t xml:space="preserve"> a speciális formanyomtatvány használata, h</w:t>
            </w:r>
            <w:r w:rsidR="00790486" w:rsidRPr="00540381">
              <w:rPr>
                <w:sz w:val="24"/>
                <w:szCs w:val="24"/>
              </w:rPr>
              <w:t xml:space="preserve">a </w:t>
            </w:r>
            <w:r w:rsidR="00790486" w:rsidRPr="00540381">
              <w:rPr>
                <w:b/>
                <w:sz w:val="24"/>
                <w:szCs w:val="24"/>
              </w:rPr>
              <w:t>azonos szakra, de más intézményből nyert felvételt</w:t>
            </w:r>
            <w:r w:rsidRPr="00540381">
              <w:rPr>
                <w:b/>
                <w:sz w:val="24"/>
                <w:szCs w:val="24"/>
              </w:rPr>
              <w:t>, és nagyobb számú tantárgy elismerését kéri.</w:t>
            </w:r>
          </w:p>
        </w:tc>
        <w:tc>
          <w:tcPr>
            <w:tcW w:w="4433" w:type="dxa"/>
            <w:vMerge/>
          </w:tcPr>
          <w:p w14:paraId="708B27E8" w14:textId="77777777" w:rsidR="00790486" w:rsidRPr="00540381" w:rsidRDefault="0079048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2EF0D31" w14:textId="77777777" w:rsidR="00790486" w:rsidRPr="005815FA" w:rsidRDefault="00790486" w:rsidP="00C754ED">
      <w:pPr>
        <w:tabs>
          <w:tab w:val="left" w:pos="720"/>
        </w:tabs>
        <w:jc w:val="both"/>
        <w:rPr>
          <w:sz w:val="10"/>
          <w:szCs w:val="10"/>
        </w:rPr>
      </w:pPr>
    </w:p>
    <w:p w14:paraId="67D9F581" w14:textId="77777777" w:rsidR="0061603E" w:rsidRDefault="0061603E" w:rsidP="00C754ED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kreditelismerési kérelmen meg kell adni az elismertetni kívánt tantárgyból szerzett </w:t>
      </w:r>
      <w:r w:rsidRPr="0061603E">
        <w:rPr>
          <w:b/>
          <w:sz w:val="24"/>
          <w:szCs w:val="24"/>
        </w:rPr>
        <w:t>érdemjegyet</w:t>
      </w:r>
      <w:r>
        <w:rPr>
          <w:sz w:val="24"/>
          <w:szCs w:val="24"/>
        </w:rPr>
        <w:t xml:space="preserve"> is, az alábbiak szerint</w:t>
      </w:r>
      <w:r w:rsidR="001E04E6">
        <w:rPr>
          <w:sz w:val="24"/>
          <w:szCs w:val="24"/>
        </w:rPr>
        <w:t>.</w:t>
      </w:r>
    </w:p>
    <w:p w14:paraId="2FAC3480" w14:textId="77777777" w:rsidR="0061603E" w:rsidRDefault="0061603E" w:rsidP="00C754ED">
      <w:pPr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 w:rsidRPr="0061603E">
        <w:rPr>
          <w:sz w:val="24"/>
          <w:szCs w:val="24"/>
        </w:rPr>
        <w:t>Ha több tantárgy alapján kéri egy tárgy elismerését, akkor a</w:t>
      </w:r>
      <w:r>
        <w:rPr>
          <w:sz w:val="24"/>
          <w:szCs w:val="24"/>
        </w:rPr>
        <w:t>z érdemjegyet</w:t>
      </w:r>
      <w:r w:rsidRPr="0061603E">
        <w:rPr>
          <w:sz w:val="24"/>
          <w:szCs w:val="24"/>
        </w:rPr>
        <w:t xml:space="preserve"> </w:t>
      </w:r>
      <w:r w:rsidR="00EF00A3">
        <w:rPr>
          <w:sz w:val="24"/>
          <w:szCs w:val="24"/>
        </w:rPr>
        <w:t xml:space="preserve">a </w:t>
      </w:r>
      <w:r w:rsidRPr="0061603E">
        <w:rPr>
          <w:sz w:val="24"/>
          <w:szCs w:val="24"/>
        </w:rPr>
        <w:t>beszámítandó tantárgyak felfelé kerekített átlaga alapján kell megadni [pl. 3,5 esetén 4 (jó)].</w:t>
      </w:r>
      <w:r>
        <w:rPr>
          <w:sz w:val="24"/>
          <w:szCs w:val="24"/>
        </w:rPr>
        <w:t xml:space="preserve"> </w:t>
      </w:r>
    </w:p>
    <w:p w14:paraId="7C66D5C8" w14:textId="77777777" w:rsidR="0061603E" w:rsidRDefault="0061603E" w:rsidP="00C754ED">
      <w:pPr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Ha a beszámítandó tárgyhoz előadás és gyakorlat is tartozik, az érdemjegy megadásánál csak az előadást kell figyelembe venni.</w:t>
      </w:r>
    </w:p>
    <w:p w14:paraId="10245E35" w14:textId="77777777" w:rsidR="008E3147" w:rsidRDefault="0061603E" w:rsidP="00C754ED">
      <w:pPr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háromfokozatú értékelés átváltása ötfokozatú értékelésr</w:t>
      </w:r>
      <w:r w:rsidR="008E3147">
        <w:rPr>
          <w:sz w:val="24"/>
          <w:szCs w:val="24"/>
        </w:rPr>
        <w:t>e az alábbiak szerint történik:</w:t>
      </w:r>
    </w:p>
    <w:p w14:paraId="5E3ED72B" w14:textId="77777777" w:rsidR="008E3147" w:rsidRDefault="008E3147" w:rsidP="008E3147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483"/>
      </w:tblGrid>
      <w:tr w:rsidR="008E3147" w:rsidRPr="00DB42DB" w14:paraId="3B664AEA" w14:textId="77777777" w:rsidTr="00FD65F6">
        <w:tc>
          <w:tcPr>
            <w:tcW w:w="2344" w:type="dxa"/>
          </w:tcPr>
          <w:p w14:paraId="2BD16424" w14:textId="77777777" w:rsidR="008E3147" w:rsidRPr="00DB42DB" w:rsidRDefault="008E3147" w:rsidP="00DB42DB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DB42DB">
              <w:rPr>
                <w:sz w:val="24"/>
                <w:szCs w:val="24"/>
              </w:rPr>
              <w:t>kiválóan megfelelt</w:t>
            </w:r>
          </w:p>
        </w:tc>
        <w:tc>
          <w:tcPr>
            <w:tcW w:w="1483" w:type="dxa"/>
          </w:tcPr>
          <w:p w14:paraId="1AFB728D" w14:textId="77777777" w:rsidR="008E3147" w:rsidRPr="00DB42DB" w:rsidRDefault="00FD65F6" w:rsidP="00DB42DB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jeles (5)</w:t>
            </w:r>
          </w:p>
        </w:tc>
      </w:tr>
      <w:tr w:rsidR="008E3147" w:rsidRPr="00DB42DB" w14:paraId="0B485E27" w14:textId="77777777" w:rsidTr="00FD65F6">
        <w:tc>
          <w:tcPr>
            <w:tcW w:w="2344" w:type="dxa"/>
          </w:tcPr>
          <w:p w14:paraId="5E54B59E" w14:textId="77777777" w:rsidR="008E3147" w:rsidRPr="00DB42DB" w:rsidRDefault="008E3147" w:rsidP="00DB42DB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DB42DB">
              <w:rPr>
                <w:sz w:val="24"/>
                <w:szCs w:val="24"/>
              </w:rPr>
              <w:t>megfelelt</w:t>
            </w:r>
          </w:p>
        </w:tc>
        <w:tc>
          <w:tcPr>
            <w:tcW w:w="1483" w:type="dxa"/>
          </w:tcPr>
          <w:p w14:paraId="72C85A98" w14:textId="77777777" w:rsidR="008E3147" w:rsidRPr="00DB42DB" w:rsidRDefault="008E3147" w:rsidP="00DB42DB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DB42DB">
              <w:rPr>
                <w:sz w:val="24"/>
                <w:szCs w:val="24"/>
              </w:rPr>
              <w:t>közepes (3)</w:t>
            </w:r>
          </w:p>
        </w:tc>
      </w:tr>
    </w:tbl>
    <w:p w14:paraId="7250A50E" w14:textId="77777777" w:rsidR="008E3147" w:rsidRDefault="008E3147" w:rsidP="008E3147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14:paraId="1AD8EE58" w14:textId="77777777" w:rsidR="008E3147" w:rsidRDefault="008E3147" w:rsidP="00C754ED">
      <w:pPr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ötfokozatú értékelés átváltása háromfokozatú értékelésre az alábbiak szerint történik: </w:t>
      </w:r>
    </w:p>
    <w:p w14:paraId="0F3C5AF2" w14:textId="77777777" w:rsidR="00FD65F6" w:rsidRDefault="00FD65F6" w:rsidP="00FD65F6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</w:tblGrid>
      <w:tr w:rsidR="00FD65F6" w:rsidRPr="00DB42DB" w14:paraId="1B284EE2" w14:textId="77777777" w:rsidTr="00FD65F6">
        <w:tc>
          <w:tcPr>
            <w:tcW w:w="1559" w:type="dxa"/>
          </w:tcPr>
          <w:p w14:paraId="1979B981" w14:textId="77777777" w:rsidR="00FD65F6" w:rsidRPr="00DB42DB" w:rsidRDefault="00FD65F6" w:rsidP="00100A9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jeles (5)</w:t>
            </w:r>
          </w:p>
        </w:tc>
        <w:tc>
          <w:tcPr>
            <w:tcW w:w="2268" w:type="dxa"/>
          </w:tcPr>
          <w:p w14:paraId="6DCE3731" w14:textId="77777777" w:rsidR="00FD65F6" w:rsidRPr="00DB42DB" w:rsidRDefault="00FD65F6" w:rsidP="00100A9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DB42DB">
              <w:rPr>
                <w:sz w:val="24"/>
                <w:szCs w:val="24"/>
              </w:rPr>
              <w:t>kiválóan megfelelt</w:t>
            </w:r>
          </w:p>
        </w:tc>
      </w:tr>
      <w:tr w:rsidR="00FD65F6" w:rsidRPr="00DB42DB" w14:paraId="1F3D679F" w14:textId="77777777" w:rsidTr="00FD65F6">
        <w:tc>
          <w:tcPr>
            <w:tcW w:w="1559" w:type="dxa"/>
          </w:tcPr>
          <w:p w14:paraId="74670625" w14:textId="77777777" w:rsidR="00FD65F6" w:rsidRPr="00DB42DB" w:rsidRDefault="00FD65F6" w:rsidP="00100A9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 (4)</w:t>
            </w:r>
          </w:p>
        </w:tc>
        <w:tc>
          <w:tcPr>
            <w:tcW w:w="2268" w:type="dxa"/>
            <w:vMerge w:val="restart"/>
            <w:vAlign w:val="center"/>
          </w:tcPr>
          <w:p w14:paraId="2F63B5AD" w14:textId="77777777" w:rsidR="00FD65F6" w:rsidRPr="00DB42DB" w:rsidRDefault="00FD65F6" w:rsidP="00FD65F6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DB42DB">
              <w:rPr>
                <w:sz w:val="24"/>
                <w:szCs w:val="24"/>
              </w:rPr>
              <w:t>megfelelt</w:t>
            </w:r>
          </w:p>
        </w:tc>
      </w:tr>
      <w:tr w:rsidR="00FD65F6" w:rsidRPr="00DB42DB" w14:paraId="16DC4B42" w14:textId="77777777" w:rsidTr="00FD65F6">
        <w:tc>
          <w:tcPr>
            <w:tcW w:w="1559" w:type="dxa"/>
          </w:tcPr>
          <w:p w14:paraId="11BCF3F7" w14:textId="77777777" w:rsidR="00FD65F6" w:rsidRPr="00DB42DB" w:rsidRDefault="00FD65F6" w:rsidP="00100A9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DB42DB">
              <w:rPr>
                <w:sz w:val="24"/>
                <w:szCs w:val="24"/>
              </w:rPr>
              <w:t>közepes (3)</w:t>
            </w:r>
          </w:p>
        </w:tc>
        <w:tc>
          <w:tcPr>
            <w:tcW w:w="2268" w:type="dxa"/>
            <w:vMerge/>
            <w:vAlign w:val="center"/>
          </w:tcPr>
          <w:p w14:paraId="18E7FCDC" w14:textId="77777777" w:rsidR="00FD65F6" w:rsidRPr="00DB42DB" w:rsidRDefault="00FD65F6" w:rsidP="00FD65F6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FD65F6" w:rsidRPr="00DB42DB" w14:paraId="2ED30654" w14:textId="77777777" w:rsidTr="00FD65F6">
        <w:tc>
          <w:tcPr>
            <w:tcW w:w="1559" w:type="dxa"/>
          </w:tcPr>
          <w:p w14:paraId="1C3FD375" w14:textId="77777777" w:rsidR="00FD65F6" w:rsidRPr="00DB42DB" w:rsidRDefault="00FD65F6" w:rsidP="00100A9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elégséges (2)</w:t>
            </w:r>
          </w:p>
        </w:tc>
        <w:tc>
          <w:tcPr>
            <w:tcW w:w="2268" w:type="dxa"/>
            <w:vMerge/>
            <w:vAlign w:val="center"/>
          </w:tcPr>
          <w:p w14:paraId="579FF6FC" w14:textId="77777777" w:rsidR="00FD65F6" w:rsidRPr="00DB42DB" w:rsidRDefault="00FD65F6" w:rsidP="00FD65F6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</w:tbl>
    <w:p w14:paraId="70A683C1" w14:textId="77777777" w:rsidR="00FD65F6" w:rsidRDefault="00FD65F6" w:rsidP="00FD65F6">
      <w:pPr>
        <w:tabs>
          <w:tab w:val="left" w:pos="720"/>
        </w:tabs>
        <w:jc w:val="both"/>
        <w:rPr>
          <w:sz w:val="24"/>
          <w:szCs w:val="24"/>
        </w:rPr>
      </w:pPr>
    </w:p>
    <w:p w14:paraId="3F1968A4" w14:textId="77777777" w:rsidR="001E04E6" w:rsidRDefault="001E04E6" w:rsidP="00C754ED">
      <w:pPr>
        <w:numPr>
          <w:ilvl w:val="0"/>
          <w:numId w:val="8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Ahol a PPKE JÁK-on a tantárgy értékelése aláírással történik (pl. Latin gyakorlat 1.), ott az érdemjegynél csak „aláírás”-t kell beírni.</w:t>
      </w:r>
    </w:p>
    <w:p w14:paraId="4CD03A36" w14:textId="77777777" w:rsidR="0061603E" w:rsidRDefault="0061603E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6B561344" w14:textId="77777777" w:rsidR="004308CA" w:rsidRDefault="004308CA" w:rsidP="00C754ED">
      <w:p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>A formanyomtatvány</w:t>
      </w:r>
      <w:r>
        <w:rPr>
          <w:sz w:val="24"/>
          <w:szCs w:val="24"/>
        </w:rPr>
        <w:t>ok</w:t>
      </w:r>
      <w:r w:rsidRPr="00540381">
        <w:rPr>
          <w:sz w:val="24"/>
          <w:szCs w:val="24"/>
        </w:rPr>
        <w:t xml:space="preserve"> letölthető</w:t>
      </w:r>
      <w:r>
        <w:rPr>
          <w:sz w:val="24"/>
          <w:szCs w:val="24"/>
        </w:rPr>
        <w:t>ek</w:t>
      </w:r>
      <w:r w:rsidRPr="00540381">
        <w:rPr>
          <w:sz w:val="24"/>
          <w:szCs w:val="24"/>
        </w:rPr>
        <w:t xml:space="preserve"> a </w:t>
      </w:r>
      <w:r w:rsidR="00B82165">
        <w:rPr>
          <w:sz w:val="24"/>
          <w:szCs w:val="24"/>
        </w:rPr>
        <w:t>K</w:t>
      </w:r>
      <w:r w:rsidRPr="00540381">
        <w:rPr>
          <w:sz w:val="24"/>
          <w:szCs w:val="24"/>
        </w:rPr>
        <w:t>ar honlapjáról</w:t>
      </w:r>
      <w:r w:rsidR="0072642D">
        <w:rPr>
          <w:sz w:val="24"/>
          <w:szCs w:val="24"/>
        </w:rPr>
        <w:t>:</w:t>
      </w:r>
    </w:p>
    <w:p w14:paraId="602DF5E3" w14:textId="77777777" w:rsidR="004308CA" w:rsidRDefault="00F32F38" w:rsidP="00C754ED">
      <w:pPr>
        <w:tabs>
          <w:tab w:val="left" w:pos="720"/>
        </w:tabs>
        <w:jc w:val="both"/>
        <w:rPr>
          <w:sz w:val="24"/>
          <w:szCs w:val="24"/>
        </w:rPr>
      </w:pPr>
      <w:hyperlink r:id="rId8" w:history="1">
        <w:r w:rsidR="009D47BB" w:rsidRPr="00EF3679">
          <w:rPr>
            <w:rStyle w:val="Hiperhivatkozs"/>
            <w:sz w:val="24"/>
            <w:szCs w:val="24"/>
          </w:rPr>
          <w:t>https://jak.ppke.hu/kreditatviteli-bizottsag</w:t>
        </w:r>
      </w:hyperlink>
    </w:p>
    <w:p w14:paraId="5E3EEBBE" w14:textId="77777777" w:rsidR="009D47BB" w:rsidRPr="00540381" w:rsidRDefault="009D47BB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2EE6AF8B" w14:textId="77777777" w:rsidR="000612EE" w:rsidRPr="00540381" w:rsidRDefault="00930DCD" w:rsidP="00C754ED">
      <w:p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>A kérelmet a</w:t>
      </w:r>
      <w:r w:rsidR="00E465CB" w:rsidRPr="00540381">
        <w:rPr>
          <w:sz w:val="24"/>
          <w:szCs w:val="24"/>
        </w:rPr>
        <w:t xml:space="preserve"> Kari Titkárságon</w:t>
      </w:r>
      <w:r w:rsidRPr="00540381">
        <w:rPr>
          <w:sz w:val="24"/>
          <w:szCs w:val="24"/>
        </w:rPr>
        <w:t xml:space="preserve"> kell leadni (A épület földszint,</w:t>
      </w:r>
      <w:r w:rsidR="00E465CB" w:rsidRPr="00540381">
        <w:rPr>
          <w:sz w:val="24"/>
          <w:szCs w:val="24"/>
        </w:rPr>
        <w:t xml:space="preserve"> a Porta mellett)</w:t>
      </w:r>
      <w:r w:rsidR="00B82165">
        <w:rPr>
          <w:sz w:val="24"/>
          <w:szCs w:val="24"/>
        </w:rPr>
        <w:t>, a kérelem postai úton is megküldhető.</w:t>
      </w:r>
      <w:r w:rsidR="00E465CB" w:rsidRPr="00540381">
        <w:rPr>
          <w:sz w:val="24"/>
          <w:szCs w:val="24"/>
        </w:rPr>
        <w:t xml:space="preserve"> </w:t>
      </w:r>
    </w:p>
    <w:p w14:paraId="62E920F7" w14:textId="77777777" w:rsidR="00616DDE" w:rsidRPr="00540381" w:rsidRDefault="00616DDE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24A289C9" w14:textId="77777777" w:rsidR="00616DDE" w:rsidRPr="00540381" w:rsidRDefault="00616DDE" w:rsidP="00C754ED">
      <w:pPr>
        <w:tabs>
          <w:tab w:val="left" w:pos="720"/>
        </w:tabs>
        <w:jc w:val="both"/>
        <w:rPr>
          <w:b/>
          <w:sz w:val="24"/>
          <w:szCs w:val="24"/>
        </w:rPr>
      </w:pPr>
      <w:r w:rsidRPr="00540381">
        <w:rPr>
          <w:b/>
          <w:sz w:val="24"/>
          <w:szCs w:val="24"/>
        </w:rPr>
        <w:t xml:space="preserve">A kérelemhez mellékelni kell: </w:t>
      </w:r>
    </w:p>
    <w:p w14:paraId="0A8CA6A2" w14:textId="77777777" w:rsidR="00616DDE" w:rsidRPr="00540381" w:rsidRDefault="00616DDE" w:rsidP="00C754ED">
      <w:pPr>
        <w:numPr>
          <w:ilvl w:val="0"/>
          <w:numId w:val="6"/>
        </w:num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>A tárgy teljesítését igazoló kreditigazolást, vagy leckekönyvi másol</w:t>
      </w:r>
      <w:r w:rsidR="007E5017" w:rsidRPr="00540381">
        <w:rPr>
          <w:sz w:val="24"/>
          <w:szCs w:val="24"/>
        </w:rPr>
        <w:t>atot</w:t>
      </w:r>
      <w:r w:rsidR="00D3107E">
        <w:rPr>
          <w:sz w:val="24"/>
          <w:szCs w:val="24"/>
        </w:rPr>
        <w:t>. K</w:t>
      </w:r>
      <w:r w:rsidR="007E5017" w:rsidRPr="00540381">
        <w:rPr>
          <w:sz w:val="24"/>
          <w:szCs w:val="24"/>
        </w:rPr>
        <w:t xml:space="preserve">érjük, </w:t>
      </w:r>
      <w:r w:rsidRPr="00540381">
        <w:rPr>
          <w:sz w:val="24"/>
          <w:szCs w:val="24"/>
        </w:rPr>
        <w:t xml:space="preserve">külön </w:t>
      </w:r>
      <w:r w:rsidR="007E5017" w:rsidRPr="00540381">
        <w:rPr>
          <w:sz w:val="24"/>
          <w:szCs w:val="24"/>
        </w:rPr>
        <w:t xml:space="preserve">jelölje meg, </w:t>
      </w:r>
      <w:r w:rsidR="00790486" w:rsidRPr="00540381">
        <w:rPr>
          <w:sz w:val="24"/>
          <w:szCs w:val="24"/>
        </w:rPr>
        <w:t xml:space="preserve">illetve </w:t>
      </w:r>
      <w:r w:rsidR="007E5017" w:rsidRPr="00540381">
        <w:rPr>
          <w:sz w:val="24"/>
          <w:szCs w:val="24"/>
        </w:rPr>
        <w:t>emelje ki a másolaton</w:t>
      </w:r>
      <w:r w:rsidRPr="00540381">
        <w:rPr>
          <w:sz w:val="24"/>
          <w:szCs w:val="24"/>
        </w:rPr>
        <w:t xml:space="preserve"> a</w:t>
      </w:r>
      <w:r w:rsidR="007E5017" w:rsidRPr="00540381">
        <w:rPr>
          <w:sz w:val="24"/>
          <w:szCs w:val="24"/>
        </w:rPr>
        <w:t>z elismertetni kívánt,</w:t>
      </w:r>
      <w:r w:rsidRPr="00540381">
        <w:rPr>
          <w:sz w:val="24"/>
          <w:szCs w:val="24"/>
        </w:rPr>
        <w:t xml:space="preserve"> teljesíte</w:t>
      </w:r>
      <w:r w:rsidR="00D3107E">
        <w:rPr>
          <w:sz w:val="24"/>
          <w:szCs w:val="24"/>
        </w:rPr>
        <w:t>tt tantárgyat és az érdemjegyet</w:t>
      </w:r>
      <w:r w:rsidR="00927B59">
        <w:rPr>
          <w:sz w:val="24"/>
          <w:szCs w:val="24"/>
        </w:rPr>
        <w:t>. Nem kell kreditigazolást csatolnia a saját intézményből újrafelvételizőknek.</w:t>
      </w:r>
    </w:p>
    <w:p w14:paraId="50E15AAF" w14:textId="77777777" w:rsidR="00616DDE" w:rsidRPr="00540381" w:rsidRDefault="00D3107E" w:rsidP="00C754ED">
      <w:pPr>
        <w:numPr>
          <w:ilvl w:val="0"/>
          <w:numId w:val="6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tantárgyi leírást, </w:t>
      </w:r>
      <w:r w:rsidR="00616DDE" w:rsidRPr="00540381">
        <w:rPr>
          <w:sz w:val="24"/>
          <w:szCs w:val="24"/>
        </w:rPr>
        <w:t>amelynek tartalmaznia kell az írott tananyag megneve</w:t>
      </w:r>
      <w:r>
        <w:rPr>
          <w:sz w:val="24"/>
          <w:szCs w:val="24"/>
        </w:rPr>
        <w:t>zését és a tárgyjegyző nevét is.</w:t>
      </w:r>
      <w:r w:rsidR="00070F18" w:rsidRPr="00070F18">
        <w:rPr>
          <w:sz w:val="24"/>
          <w:szCs w:val="24"/>
        </w:rPr>
        <w:t xml:space="preserve"> </w:t>
      </w:r>
      <w:r w:rsidR="00070F18">
        <w:rPr>
          <w:sz w:val="24"/>
          <w:szCs w:val="24"/>
        </w:rPr>
        <w:t>Nem kell tantárgyi leírást csatolnia a saját intézményből újrafelvételizőknek.</w:t>
      </w:r>
    </w:p>
    <w:p w14:paraId="7060D080" w14:textId="77777777" w:rsidR="00927B59" w:rsidRDefault="00927B59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4D2BB20A" w14:textId="77777777" w:rsidR="00616DDE" w:rsidRPr="00540381" w:rsidRDefault="00616DDE" w:rsidP="00C754ED">
      <w:p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lastRenderedPageBreak/>
        <w:t xml:space="preserve">A </w:t>
      </w:r>
      <w:r w:rsidRPr="00927B59">
        <w:rPr>
          <w:b/>
          <w:sz w:val="24"/>
          <w:szCs w:val="24"/>
        </w:rPr>
        <w:t>szolgáltatási díjat</w:t>
      </w:r>
      <w:r w:rsidRPr="00540381">
        <w:rPr>
          <w:sz w:val="24"/>
          <w:szCs w:val="24"/>
        </w:rPr>
        <w:t xml:space="preserve"> a Neptun rendszeren keresztül előre kell megfizetni.</w:t>
      </w:r>
      <w:r w:rsidR="0031660C" w:rsidRPr="00540381">
        <w:rPr>
          <w:sz w:val="24"/>
          <w:szCs w:val="24"/>
        </w:rPr>
        <w:t xml:space="preserve"> A </w:t>
      </w:r>
      <w:r w:rsidR="007E5017" w:rsidRPr="00540381">
        <w:rPr>
          <w:sz w:val="24"/>
          <w:szCs w:val="24"/>
        </w:rPr>
        <w:t>kérelem</w:t>
      </w:r>
      <w:r w:rsidR="0031660C" w:rsidRPr="00540381">
        <w:rPr>
          <w:sz w:val="24"/>
          <w:szCs w:val="24"/>
        </w:rPr>
        <w:t xml:space="preserve"> benyújtási határidejének lejárta után a szolgáltatási díj már nem fizethető be, benyújtott </w:t>
      </w:r>
      <w:r w:rsidR="007E5017" w:rsidRPr="00540381">
        <w:rPr>
          <w:sz w:val="24"/>
          <w:szCs w:val="24"/>
        </w:rPr>
        <w:t xml:space="preserve">kérelem </w:t>
      </w:r>
      <w:r w:rsidR="0031660C" w:rsidRPr="00540381">
        <w:rPr>
          <w:sz w:val="24"/>
          <w:szCs w:val="24"/>
        </w:rPr>
        <w:t xml:space="preserve">esetén sem, és a </w:t>
      </w:r>
      <w:r w:rsidR="007E5017" w:rsidRPr="00540381">
        <w:rPr>
          <w:sz w:val="24"/>
          <w:szCs w:val="24"/>
        </w:rPr>
        <w:t xml:space="preserve">kérelem </w:t>
      </w:r>
      <w:r w:rsidR="0031660C" w:rsidRPr="00540381">
        <w:rPr>
          <w:sz w:val="24"/>
          <w:szCs w:val="24"/>
        </w:rPr>
        <w:t>nem kerül elbírálásra [TVSZ 9. § (5) bek.].</w:t>
      </w:r>
      <w:r w:rsidR="00F9591B">
        <w:rPr>
          <w:sz w:val="24"/>
          <w:szCs w:val="24"/>
        </w:rPr>
        <w:t xml:space="preserve"> A befizetésnél a tárgynevet nem kell kiválasztani a felületen.</w:t>
      </w:r>
    </w:p>
    <w:p w14:paraId="0E345A22" w14:textId="77777777" w:rsidR="005174AA" w:rsidRDefault="005174AA" w:rsidP="00C754ED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38CE046C" w14:textId="1B83111E" w:rsidR="00540381" w:rsidRPr="007B20D6" w:rsidRDefault="002126E0" w:rsidP="00C754ED">
      <w:pPr>
        <w:tabs>
          <w:tab w:val="left" w:pos="720"/>
        </w:tabs>
        <w:jc w:val="both"/>
        <w:rPr>
          <w:b/>
          <w:sz w:val="24"/>
          <w:szCs w:val="24"/>
        </w:rPr>
      </w:pPr>
      <w:r w:rsidRPr="007B20D6">
        <w:rPr>
          <w:b/>
          <w:sz w:val="24"/>
          <w:szCs w:val="24"/>
        </w:rPr>
        <w:t>A</w:t>
      </w:r>
      <w:r w:rsidR="000612EE" w:rsidRPr="007B20D6">
        <w:rPr>
          <w:b/>
          <w:sz w:val="24"/>
          <w:szCs w:val="24"/>
        </w:rPr>
        <w:t xml:space="preserve"> kérelem</w:t>
      </w:r>
      <w:r w:rsidRPr="007B20D6">
        <w:rPr>
          <w:b/>
          <w:sz w:val="24"/>
          <w:szCs w:val="24"/>
        </w:rPr>
        <w:t xml:space="preserve"> leadás</w:t>
      </w:r>
      <w:r w:rsidR="000612EE" w:rsidRPr="007B20D6">
        <w:rPr>
          <w:b/>
          <w:sz w:val="24"/>
          <w:szCs w:val="24"/>
        </w:rPr>
        <w:t>ának</w:t>
      </w:r>
      <w:r w:rsidRPr="007B20D6">
        <w:rPr>
          <w:b/>
          <w:sz w:val="24"/>
          <w:szCs w:val="24"/>
        </w:rPr>
        <w:t xml:space="preserve"> határideje</w:t>
      </w:r>
      <w:r w:rsidR="00540381" w:rsidRPr="007B20D6">
        <w:rPr>
          <w:b/>
          <w:sz w:val="24"/>
          <w:szCs w:val="24"/>
        </w:rPr>
        <w:t>:</w:t>
      </w:r>
    </w:p>
    <w:p w14:paraId="528C76A1" w14:textId="77777777" w:rsidR="00540381" w:rsidRPr="005815FA" w:rsidRDefault="00540381" w:rsidP="00C754ED">
      <w:pPr>
        <w:tabs>
          <w:tab w:val="left" w:pos="720"/>
        </w:tabs>
        <w:jc w:val="both"/>
        <w:rPr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245"/>
      </w:tblGrid>
      <w:tr w:rsidR="00540381" w:rsidRPr="00540381" w14:paraId="13A8939C" w14:textId="77777777" w:rsidTr="00927B59">
        <w:tc>
          <w:tcPr>
            <w:tcW w:w="3402" w:type="dxa"/>
          </w:tcPr>
          <w:p w14:paraId="71AFDEB2" w14:textId="77777777" w:rsidR="00540381" w:rsidRPr="00540381" w:rsidRDefault="00540381" w:rsidP="00C754ED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Főszabály szerint</w:t>
            </w:r>
          </w:p>
        </w:tc>
        <w:tc>
          <w:tcPr>
            <w:tcW w:w="5245" w:type="dxa"/>
          </w:tcPr>
          <w:p w14:paraId="02FF3533" w14:textId="128C8598" w:rsidR="00B21A60" w:rsidRPr="00540381" w:rsidRDefault="00540381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40381">
              <w:rPr>
                <w:sz w:val="24"/>
                <w:szCs w:val="24"/>
              </w:rPr>
              <w:t>z adott félévre vonatkozó időbeosztás</w:t>
            </w:r>
            <w:r>
              <w:rPr>
                <w:sz w:val="24"/>
                <w:szCs w:val="24"/>
              </w:rPr>
              <w:t>ban meghatározottak szerint</w:t>
            </w:r>
            <w:r w:rsidRPr="0054038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Lásd a h</w:t>
            </w:r>
            <w:r w:rsidRPr="00540381">
              <w:rPr>
                <w:sz w:val="24"/>
                <w:szCs w:val="24"/>
              </w:rPr>
              <w:t>onla</w:t>
            </w:r>
            <w:r>
              <w:rPr>
                <w:sz w:val="24"/>
                <w:szCs w:val="24"/>
              </w:rPr>
              <w:t xml:space="preserve">pon: </w:t>
            </w:r>
            <w:r w:rsidRPr="00540381">
              <w:rPr>
                <w:sz w:val="24"/>
                <w:szCs w:val="24"/>
              </w:rPr>
              <w:t>Hallgatóinknak</w:t>
            </w:r>
            <w:r>
              <w:rPr>
                <w:sz w:val="24"/>
                <w:szCs w:val="24"/>
              </w:rPr>
              <w:t xml:space="preserve"> </w:t>
            </w:r>
            <w:r w:rsidR="00493B3D">
              <w:rPr>
                <w:sz w:val="24"/>
                <w:szCs w:val="24"/>
              </w:rPr>
              <w:t xml:space="preserve">/ </w:t>
            </w:r>
            <w:r w:rsidRPr="0054038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540381">
              <w:rPr>
                <w:sz w:val="24"/>
                <w:szCs w:val="24"/>
              </w:rPr>
              <w:t xml:space="preserve">félév időbeosztása). </w:t>
            </w:r>
            <w:r w:rsidR="00B21A60">
              <w:rPr>
                <w:sz w:val="24"/>
                <w:szCs w:val="24"/>
              </w:rPr>
              <w:t>Általában: a szorgalmi időszak első hetének péntekjén 12 óra.</w:t>
            </w:r>
          </w:p>
        </w:tc>
      </w:tr>
      <w:tr w:rsidR="00070F18" w:rsidRPr="00540381" w14:paraId="2DCFEA52" w14:textId="77777777" w:rsidTr="00927B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659" w14:textId="77777777" w:rsidR="00070F18" w:rsidRDefault="00070F18" w:rsidP="00C754ED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Vendéghallgatói kérelem esetén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BA88" w14:textId="06B011CD" w:rsidR="00070F18" w:rsidRDefault="00070F18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40381">
              <w:rPr>
                <w:sz w:val="24"/>
                <w:szCs w:val="24"/>
              </w:rPr>
              <w:t>z adott félévre vonatkozó időbeosztás</w:t>
            </w:r>
            <w:r>
              <w:rPr>
                <w:sz w:val="24"/>
                <w:szCs w:val="24"/>
              </w:rPr>
              <w:t xml:space="preserve">ban meghatározottak szerint </w:t>
            </w:r>
            <w:r w:rsidRPr="0054038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Lásd a h</w:t>
            </w:r>
            <w:r w:rsidRPr="00540381">
              <w:rPr>
                <w:sz w:val="24"/>
                <w:szCs w:val="24"/>
              </w:rPr>
              <w:t>onla</w:t>
            </w:r>
            <w:r>
              <w:rPr>
                <w:sz w:val="24"/>
                <w:szCs w:val="24"/>
              </w:rPr>
              <w:t xml:space="preserve">pon: </w:t>
            </w:r>
            <w:r w:rsidRPr="00540381">
              <w:rPr>
                <w:sz w:val="24"/>
                <w:szCs w:val="24"/>
              </w:rPr>
              <w:t>Hallgatóinknak</w:t>
            </w:r>
            <w:r>
              <w:rPr>
                <w:sz w:val="24"/>
                <w:szCs w:val="24"/>
              </w:rPr>
              <w:t xml:space="preserve"> </w:t>
            </w:r>
            <w:r w:rsidRPr="0054038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54038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540381">
              <w:rPr>
                <w:sz w:val="24"/>
                <w:szCs w:val="24"/>
              </w:rPr>
              <w:t xml:space="preserve">félév időbeosztása). </w:t>
            </w:r>
            <w:r>
              <w:rPr>
                <w:sz w:val="24"/>
                <w:szCs w:val="24"/>
              </w:rPr>
              <w:t>Általában: a megelőző félév vizsgaidőszakjának utolsó előtti hete.</w:t>
            </w:r>
          </w:p>
        </w:tc>
      </w:tr>
      <w:tr w:rsidR="00540381" w:rsidRPr="00540381" w14:paraId="322C0481" w14:textId="77777777" w:rsidTr="00927B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962" w14:textId="77777777" w:rsidR="00540381" w:rsidRPr="00540381" w:rsidRDefault="00540381" w:rsidP="00C754ED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  <w:r w:rsidRPr="00540381">
              <w:rPr>
                <w:sz w:val="24"/>
                <w:szCs w:val="24"/>
              </w:rPr>
              <w:t>jrafelvett hallgatók es</w:t>
            </w:r>
            <w:r w:rsidR="00070F18">
              <w:rPr>
                <w:sz w:val="24"/>
                <w:szCs w:val="24"/>
              </w:rPr>
              <w:t>e</w:t>
            </w:r>
            <w:r w:rsidRPr="00540381">
              <w:rPr>
                <w:sz w:val="24"/>
                <w:szCs w:val="24"/>
              </w:rPr>
              <w:t>tén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3EB" w14:textId="77777777" w:rsidR="00540381" w:rsidRPr="00540381" w:rsidRDefault="007B20D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540381">
              <w:rPr>
                <w:sz w:val="24"/>
                <w:szCs w:val="24"/>
              </w:rPr>
              <w:t>szorgalmi időszak első hetének péntekjén 12 óra [TVSZ 4. § (3) bek.].</w:t>
            </w:r>
          </w:p>
        </w:tc>
      </w:tr>
      <w:tr w:rsidR="007B20D6" w:rsidRPr="00540381" w14:paraId="5D0F7F53" w14:textId="77777777" w:rsidTr="00927B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34D" w14:textId="77777777" w:rsidR="007B20D6" w:rsidRPr="00540381" w:rsidRDefault="007B20D6" w:rsidP="00C754ED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40381">
              <w:rPr>
                <w:sz w:val="24"/>
                <w:szCs w:val="24"/>
              </w:rPr>
              <w:t>Az átvételt, illetve szakváltást kérő hallgatók esetén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408" w14:textId="77777777" w:rsidR="007B20D6" w:rsidRPr="00540381" w:rsidRDefault="00493B3D" w:rsidP="00493B3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őszi félévben</w:t>
            </w:r>
            <w:r w:rsidR="007B20D6" w:rsidRPr="00540381">
              <w:rPr>
                <w:sz w:val="24"/>
                <w:szCs w:val="24"/>
              </w:rPr>
              <w:t xml:space="preserve"> augusztus 20., </w:t>
            </w:r>
            <w:r>
              <w:rPr>
                <w:sz w:val="24"/>
                <w:szCs w:val="24"/>
              </w:rPr>
              <w:t>a tavaszi félévben</w:t>
            </w:r>
            <w:r w:rsidR="007B20D6" w:rsidRPr="00540381">
              <w:rPr>
                <w:sz w:val="24"/>
                <w:szCs w:val="24"/>
              </w:rPr>
              <w:t xml:space="preserve"> január 20. napja [TVSZ 23. § (4) bek.].</w:t>
            </w:r>
          </w:p>
        </w:tc>
      </w:tr>
      <w:tr w:rsidR="007B20D6" w:rsidRPr="00540381" w14:paraId="0F89DCE6" w14:textId="77777777" w:rsidTr="00927B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ABD" w14:textId="77777777" w:rsidR="007B20D6" w:rsidRPr="00540381" w:rsidRDefault="00B21A60" w:rsidP="00C754ED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Nemzetközi (Erasmus)</w:t>
            </w:r>
            <w:r w:rsidR="007B20D6" w:rsidRPr="00540381">
              <w:rPr>
                <w:sz w:val="24"/>
                <w:szCs w:val="24"/>
              </w:rPr>
              <w:t xml:space="preserve"> programban résztvevő hallgatók</w:t>
            </w:r>
            <w:r w:rsidR="007B20D6">
              <w:rPr>
                <w:sz w:val="24"/>
                <w:szCs w:val="24"/>
              </w:rPr>
              <w:t xml:space="preserve">nál, </w:t>
            </w:r>
            <w:r w:rsidR="007B20D6" w:rsidRPr="00540381">
              <w:rPr>
                <w:spacing w:val="-2"/>
                <w:sz w:val="24"/>
                <w:szCs w:val="24"/>
              </w:rPr>
              <w:t>előzetes állásfoglalás</w:t>
            </w:r>
            <w:r w:rsidR="007B20D6">
              <w:rPr>
                <w:spacing w:val="-2"/>
                <w:sz w:val="24"/>
                <w:szCs w:val="24"/>
              </w:rPr>
              <w:t xml:space="preserve"> kérése esetén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A99" w14:textId="77777777" w:rsidR="007B20D6" w:rsidRPr="00540381" w:rsidRDefault="007B20D6" w:rsidP="00C754ED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</w:t>
            </w:r>
            <w:r w:rsidRPr="00540381">
              <w:rPr>
                <w:sz w:val="24"/>
                <w:szCs w:val="24"/>
              </w:rPr>
              <w:t xml:space="preserve">őszi félévben november 15., </w:t>
            </w:r>
            <w:r>
              <w:rPr>
                <w:sz w:val="24"/>
                <w:szCs w:val="24"/>
              </w:rPr>
              <w:t xml:space="preserve">a </w:t>
            </w:r>
            <w:r w:rsidRPr="00540381">
              <w:rPr>
                <w:sz w:val="24"/>
                <w:szCs w:val="24"/>
              </w:rPr>
              <w:t>tavaszi félévben április 15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6EC2D36" w14:textId="77777777" w:rsidR="00540381" w:rsidRDefault="00540381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1D8F394D" w14:textId="77777777" w:rsidR="0031660C" w:rsidRPr="00540381" w:rsidRDefault="0031660C" w:rsidP="00C754ED">
      <w:p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>A postai úton történő benyújtáskor a kérelem benyújtásának időpontja az a nap, amikor az illetékes Kar részére kézbesítik, és nem a postára adás dátuma [TVSZ 9. § (4) bek.].</w:t>
      </w:r>
    </w:p>
    <w:p w14:paraId="1A95F9CB" w14:textId="77777777" w:rsidR="00616DDE" w:rsidRPr="00540381" w:rsidRDefault="00616DDE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069CAAC7" w14:textId="77777777" w:rsidR="00616DDE" w:rsidRPr="00540381" w:rsidRDefault="00E465CB" w:rsidP="00C754ED">
      <w:pPr>
        <w:tabs>
          <w:tab w:val="left" w:pos="720"/>
        </w:tabs>
        <w:jc w:val="both"/>
        <w:rPr>
          <w:b/>
          <w:sz w:val="24"/>
          <w:szCs w:val="24"/>
        </w:rPr>
      </w:pPr>
      <w:r w:rsidRPr="00540381">
        <w:rPr>
          <w:b/>
          <w:sz w:val="24"/>
          <w:szCs w:val="24"/>
        </w:rPr>
        <w:t xml:space="preserve">A hiányosan, vagy </w:t>
      </w:r>
      <w:r w:rsidR="008A52D2" w:rsidRPr="00540381">
        <w:rPr>
          <w:b/>
          <w:sz w:val="24"/>
          <w:szCs w:val="24"/>
        </w:rPr>
        <w:t>a határidőn túl</w:t>
      </w:r>
      <w:r w:rsidRPr="00540381">
        <w:rPr>
          <w:b/>
          <w:sz w:val="24"/>
          <w:szCs w:val="24"/>
        </w:rPr>
        <w:t xml:space="preserve"> benyújtott </w:t>
      </w:r>
      <w:r w:rsidR="00616DDE" w:rsidRPr="00540381">
        <w:rPr>
          <w:b/>
          <w:sz w:val="24"/>
          <w:szCs w:val="24"/>
        </w:rPr>
        <w:t xml:space="preserve">kérelmek elutasításra kerülnek! </w:t>
      </w:r>
    </w:p>
    <w:p w14:paraId="43505974" w14:textId="77777777" w:rsidR="00616DDE" w:rsidRPr="00540381" w:rsidRDefault="00616DDE" w:rsidP="00C754ED">
      <w:pPr>
        <w:tabs>
          <w:tab w:val="left" w:pos="720"/>
        </w:tabs>
        <w:jc w:val="both"/>
        <w:rPr>
          <w:b/>
          <w:sz w:val="24"/>
          <w:szCs w:val="24"/>
        </w:rPr>
      </w:pPr>
      <w:r w:rsidRPr="00540381">
        <w:rPr>
          <w:b/>
          <w:sz w:val="24"/>
          <w:szCs w:val="24"/>
        </w:rPr>
        <w:t xml:space="preserve">A kérelem benyújtására megadott határidő jogvesztő. </w:t>
      </w:r>
    </w:p>
    <w:p w14:paraId="7C8483B7" w14:textId="77777777" w:rsidR="00E465CB" w:rsidRPr="00540381" w:rsidRDefault="00616DDE" w:rsidP="00C754ED">
      <w:pPr>
        <w:tabs>
          <w:tab w:val="left" w:pos="720"/>
        </w:tabs>
        <w:jc w:val="both"/>
        <w:rPr>
          <w:b/>
          <w:sz w:val="24"/>
          <w:szCs w:val="24"/>
        </w:rPr>
      </w:pPr>
      <w:r w:rsidRPr="00540381">
        <w:rPr>
          <w:b/>
          <w:sz w:val="24"/>
          <w:szCs w:val="24"/>
        </w:rPr>
        <w:t>Az eljárásban hiánypótlásnak nincs helye</w:t>
      </w:r>
      <w:r w:rsidR="00930DCD" w:rsidRPr="00540381">
        <w:rPr>
          <w:b/>
          <w:sz w:val="24"/>
          <w:szCs w:val="24"/>
        </w:rPr>
        <w:t xml:space="preserve"> </w:t>
      </w:r>
      <w:r w:rsidR="00930DCD" w:rsidRPr="00540381">
        <w:rPr>
          <w:sz w:val="24"/>
          <w:szCs w:val="24"/>
        </w:rPr>
        <w:t>[TVSZ 9. § (8) bek.].</w:t>
      </w:r>
    </w:p>
    <w:p w14:paraId="02BDF5C0" w14:textId="77777777" w:rsidR="00616DDE" w:rsidRPr="00540381" w:rsidRDefault="00616DDE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4C897A60" w14:textId="77777777" w:rsidR="00616DDE" w:rsidRPr="00540381" w:rsidRDefault="00616DDE" w:rsidP="00C754ED">
      <w:pPr>
        <w:tabs>
          <w:tab w:val="left" w:pos="720"/>
        </w:tabs>
        <w:jc w:val="both"/>
        <w:rPr>
          <w:b/>
          <w:spacing w:val="-2"/>
          <w:sz w:val="24"/>
          <w:szCs w:val="24"/>
          <w:u w:val="single"/>
        </w:rPr>
      </w:pPr>
      <w:r w:rsidRPr="00540381">
        <w:rPr>
          <w:b/>
          <w:spacing w:val="-2"/>
          <w:sz w:val="24"/>
          <w:szCs w:val="24"/>
          <w:u w:val="single"/>
        </w:rPr>
        <w:t>3. Értesítés a döntésről</w:t>
      </w:r>
    </w:p>
    <w:p w14:paraId="5128947C" w14:textId="77777777" w:rsidR="00616DDE" w:rsidRPr="00540381" w:rsidRDefault="00616DDE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1CD54133" w14:textId="77777777" w:rsidR="001535E3" w:rsidRPr="00540381" w:rsidRDefault="001535E3" w:rsidP="00C754ED">
      <w:p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>Az elbírálási határidő a leadási határidőtől számított 30 nap.</w:t>
      </w:r>
    </w:p>
    <w:p w14:paraId="3C330770" w14:textId="77777777" w:rsidR="001535E3" w:rsidRPr="00540381" w:rsidRDefault="001535E3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0CB11939" w14:textId="77777777" w:rsidR="00C82EE6" w:rsidRDefault="00C82EE6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A KÁB</w:t>
      </w:r>
      <w:r w:rsidR="00D41B25" w:rsidRPr="00540381">
        <w:rPr>
          <w:spacing w:val="-2"/>
          <w:sz w:val="24"/>
          <w:szCs w:val="24"/>
        </w:rPr>
        <w:t xml:space="preserve"> a</w:t>
      </w:r>
      <w:r w:rsidRPr="00540381">
        <w:rPr>
          <w:spacing w:val="-2"/>
          <w:sz w:val="24"/>
          <w:szCs w:val="24"/>
        </w:rPr>
        <w:t xml:space="preserve"> Neptun</w:t>
      </w:r>
      <w:r w:rsidR="00D41B25" w:rsidRPr="00540381">
        <w:rPr>
          <w:spacing w:val="-2"/>
          <w:sz w:val="24"/>
          <w:szCs w:val="24"/>
        </w:rPr>
        <w:t xml:space="preserve"> rendszeren keresztül értesíti a hallgatót a döntésről</w:t>
      </w:r>
      <w:r w:rsidR="009359B0" w:rsidRPr="00540381">
        <w:rPr>
          <w:spacing w:val="-2"/>
          <w:sz w:val="24"/>
          <w:szCs w:val="24"/>
        </w:rPr>
        <w:t xml:space="preserve">. </w:t>
      </w:r>
      <w:r w:rsidR="006B75EA" w:rsidRPr="006B75EA">
        <w:rPr>
          <w:spacing w:val="-2"/>
          <w:sz w:val="24"/>
          <w:szCs w:val="24"/>
        </w:rPr>
        <w:t xml:space="preserve">A döntést a „Tanulmányok/Leckekönyv” alatt az adott félév </w:t>
      </w:r>
      <w:r w:rsidR="006B75EA">
        <w:rPr>
          <w:spacing w:val="-2"/>
          <w:sz w:val="24"/>
          <w:szCs w:val="24"/>
        </w:rPr>
        <w:t>„</w:t>
      </w:r>
      <w:r w:rsidR="006B75EA" w:rsidRPr="006B75EA">
        <w:rPr>
          <w:spacing w:val="-2"/>
          <w:sz w:val="24"/>
          <w:szCs w:val="24"/>
        </w:rPr>
        <w:t>Hivatalos bejegyzések sorában</w:t>
      </w:r>
      <w:r w:rsidR="006B75EA">
        <w:rPr>
          <w:spacing w:val="-2"/>
          <w:sz w:val="24"/>
          <w:szCs w:val="24"/>
        </w:rPr>
        <w:t>”</w:t>
      </w:r>
      <w:r w:rsidR="006B75EA" w:rsidRPr="006B75EA">
        <w:rPr>
          <w:spacing w:val="-2"/>
          <w:sz w:val="24"/>
          <w:szCs w:val="24"/>
        </w:rPr>
        <w:t xml:space="preserve">, vagy </w:t>
      </w:r>
      <w:r w:rsidR="006B75EA">
        <w:rPr>
          <w:spacing w:val="-2"/>
          <w:sz w:val="24"/>
          <w:szCs w:val="24"/>
        </w:rPr>
        <w:t xml:space="preserve">a </w:t>
      </w:r>
      <w:r w:rsidR="006B75EA" w:rsidRPr="006B75EA">
        <w:rPr>
          <w:spacing w:val="-2"/>
          <w:sz w:val="24"/>
          <w:szCs w:val="24"/>
        </w:rPr>
        <w:t>„Tanulmányok / Hivatalos bejegyzések alatt</w:t>
      </w:r>
      <w:r w:rsidR="006B75EA">
        <w:rPr>
          <w:spacing w:val="-2"/>
          <w:sz w:val="24"/>
          <w:szCs w:val="24"/>
        </w:rPr>
        <w:t xml:space="preserve">” </w:t>
      </w:r>
      <w:r w:rsidR="006B75EA" w:rsidRPr="006B75EA">
        <w:rPr>
          <w:spacing w:val="-2"/>
          <w:sz w:val="24"/>
          <w:szCs w:val="24"/>
        </w:rPr>
        <w:t>találja a hallgató a HWEB-en</w:t>
      </w:r>
      <w:r w:rsidRPr="00540381">
        <w:rPr>
          <w:spacing w:val="-2"/>
          <w:sz w:val="24"/>
          <w:szCs w:val="24"/>
        </w:rPr>
        <w:t>.</w:t>
      </w:r>
      <w:r w:rsidR="00616DDE" w:rsidRPr="00540381">
        <w:rPr>
          <w:spacing w:val="-2"/>
          <w:sz w:val="24"/>
          <w:szCs w:val="24"/>
        </w:rPr>
        <w:t xml:space="preserve"> </w:t>
      </w:r>
      <w:r w:rsidRPr="00540381">
        <w:rPr>
          <w:spacing w:val="-2"/>
          <w:sz w:val="24"/>
          <w:szCs w:val="24"/>
        </w:rPr>
        <w:t>Az ilyen módon közétett információt a kihelyezéstől számított 8 napon belül közöltnek kell tekinteni.</w:t>
      </w:r>
    </w:p>
    <w:p w14:paraId="012168C4" w14:textId="77777777" w:rsidR="006B75EA" w:rsidRDefault="006B75EA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79BCDE7F" w14:textId="77777777" w:rsidR="00E465CB" w:rsidRPr="00540381" w:rsidRDefault="00E465CB" w:rsidP="00C754ED">
      <w:p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 xml:space="preserve">Az elismerni kívánt tárgyat a tanulmányi előadó az elismerést követően </w:t>
      </w:r>
      <w:r w:rsidR="008A52D2" w:rsidRPr="00540381">
        <w:rPr>
          <w:sz w:val="24"/>
          <w:szCs w:val="24"/>
        </w:rPr>
        <w:t>felve</w:t>
      </w:r>
      <w:r w:rsidR="006B75EA">
        <w:rPr>
          <w:sz w:val="24"/>
          <w:szCs w:val="24"/>
        </w:rPr>
        <w:t xml:space="preserve">zeti </w:t>
      </w:r>
      <w:r w:rsidR="008A52D2" w:rsidRPr="00540381">
        <w:rPr>
          <w:sz w:val="24"/>
          <w:szCs w:val="24"/>
        </w:rPr>
        <w:t>a hallgatónak az aktív félévben.</w:t>
      </w:r>
    </w:p>
    <w:p w14:paraId="5DB0B049" w14:textId="77777777" w:rsidR="00616DDE" w:rsidRPr="00540381" w:rsidRDefault="00616DDE" w:rsidP="00C754ED">
      <w:pPr>
        <w:pStyle w:val="Szvegtrzs2"/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6EB22E4C" w14:textId="4F7C6BF7" w:rsidR="00DF32C6" w:rsidRDefault="00E465CB" w:rsidP="00C754ED">
      <w:pPr>
        <w:pStyle w:val="Szvegtrzs2"/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540381">
        <w:rPr>
          <w:rFonts w:ascii="Times New Roman" w:hAnsi="Times New Roman"/>
          <w:szCs w:val="24"/>
        </w:rPr>
        <w:t xml:space="preserve">A hallgatónak az elismerni kívánt tárgyat csak akkor kell felvennie a Neptun rendszeren, tárgyfelvételi időszakban, ha az elismerés megtagadása esetén is az adott félévben szeretné azt teljesíteni. Ez az eljárás a hallgatónak az adott félévre teljesítési kötelezettséget jelent. </w:t>
      </w:r>
    </w:p>
    <w:p w14:paraId="7346B9B8" w14:textId="77777777" w:rsidR="00DF32C6" w:rsidRDefault="00DF32C6">
      <w:pPr>
        <w:rPr>
          <w:sz w:val="24"/>
          <w:szCs w:val="24"/>
        </w:rPr>
      </w:pPr>
      <w:r>
        <w:rPr>
          <w:szCs w:val="24"/>
        </w:rPr>
        <w:br w:type="page"/>
      </w:r>
    </w:p>
    <w:p w14:paraId="12EBDDA1" w14:textId="77777777" w:rsidR="008B1028" w:rsidRDefault="008B1028" w:rsidP="00C754ED">
      <w:pPr>
        <w:tabs>
          <w:tab w:val="left" w:pos="720"/>
        </w:tabs>
        <w:jc w:val="both"/>
        <w:rPr>
          <w:b/>
          <w:spacing w:val="-2"/>
          <w:sz w:val="24"/>
          <w:szCs w:val="24"/>
          <w:u w:val="single"/>
        </w:rPr>
      </w:pPr>
      <w:r w:rsidRPr="00540381">
        <w:rPr>
          <w:b/>
          <w:spacing w:val="-2"/>
          <w:sz w:val="24"/>
          <w:szCs w:val="24"/>
          <w:u w:val="single"/>
        </w:rPr>
        <w:lastRenderedPageBreak/>
        <w:t xml:space="preserve">4. A vendéghallgatói jogviszonyban teljesítendő tantárgy elismerésének speciális szabályai </w:t>
      </w:r>
    </w:p>
    <w:p w14:paraId="7DA213BF" w14:textId="77777777" w:rsidR="00EC7F34" w:rsidRPr="00540381" w:rsidRDefault="00EC7F34" w:rsidP="00C754ED">
      <w:pPr>
        <w:tabs>
          <w:tab w:val="left" w:pos="720"/>
        </w:tabs>
        <w:jc w:val="both"/>
        <w:rPr>
          <w:b/>
          <w:spacing w:val="-2"/>
          <w:sz w:val="24"/>
          <w:szCs w:val="24"/>
          <w:u w:val="single"/>
        </w:rPr>
      </w:pPr>
    </w:p>
    <w:p w14:paraId="4DDC714F" w14:textId="77777777" w:rsidR="00EC7F34" w:rsidRPr="00540381" w:rsidRDefault="00EC7F34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Vendéghallgatói jogviszonyban hazai vagy külföldi intézményben teljesítendő tárgy elismeréséhez a hallgató jogosult a KÁB előzetes állásfoglalását kérni arról, hogy a tantárgy az aktuális képzésébe</w:t>
      </w:r>
      <w:r w:rsidR="00D3107E">
        <w:rPr>
          <w:spacing w:val="-2"/>
          <w:sz w:val="24"/>
          <w:szCs w:val="24"/>
        </w:rPr>
        <w:t>n</w:t>
      </w:r>
      <w:r w:rsidRPr="00540381">
        <w:rPr>
          <w:spacing w:val="-2"/>
          <w:sz w:val="24"/>
          <w:szCs w:val="24"/>
        </w:rPr>
        <w:t xml:space="preserve"> az adott félévre elismerhető-e.</w:t>
      </w:r>
      <w:r w:rsidR="009A4EDE">
        <w:rPr>
          <w:spacing w:val="-2"/>
          <w:sz w:val="24"/>
          <w:szCs w:val="24"/>
        </w:rPr>
        <w:t xml:space="preserve"> </w:t>
      </w:r>
      <w:r w:rsidRPr="00540381">
        <w:rPr>
          <w:spacing w:val="-2"/>
          <w:sz w:val="24"/>
          <w:szCs w:val="24"/>
        </w:rPr>
        <w:t xml:space="preserve">Az </w:t>
      </w:r>
      <w:r w:rsidR="009A4EDE">
        <w:rPr>
          <w:spacing w:val="-2"/>
          <w:sz w:val="24"/>
          <w:szCs w:val="24"/>
        </w:rPr>
        <w:t>elismerés</w:t>
      </w:r>
      <w:r w:rsidR="00B82165">
        <w:rPr>
          <w:spacing w:val="-2"/>
          <w:sz w:val="24"/>
          <w:szCs w:val="24"/>
        </w:rPr>
        <w:t xml:space="preserve"> </w:t>
      </w:r>
      <w:r w:rsidRPr="00540381">
        <w:rPr>
          <w:spacing w:val="-2"/>
          <w:sz w:val="24"/>
          <w:szCs w:val="24"/>
        </w:rPr>
        <w:t>– kötelező és kötelezően választható tárgy esetén – a PPKE JÁK mintatantervében szereplő tárgy és az elvégzendő tárgy legalább 75%-os egyezősége alapján adható meg.</w:t>
      </w:r>
    </w:p>
    <w:p w14:paraId="1CF3C555" w14:textId="77777777" w:rsidR="00EC7F34" w:rsidRPr="00540381" w:rsidRDefault="00EC7F34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4EE61B5B" w14:textId="77777777" w:rsidR="00EC7F34" w:rsidRPr="00540381" w:rsidRDefault="00EC7F34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540381">
        <w:rPr>
          <w:spacing w:val="-2"/>
          <w:sz w:val="24"/>
          <w:szCs w:val="24"/>
        </w:rPr>
        <w:t>A kérelem benyújtása és elbírálása az általános szabályok alapján történik, az alábbi eltérésekkel:</w:t>
      </w:r>
    </w:p>
    <w:p w14:paraId="6CB444DA" w14:textId="20E312D3" w:rsidR="00933D22" w:rsidRPr="00933D22" w:rsidRDefault="00933D22" w:rsidP="007D410C">
      <w:pPr>
        <w:numPr>
          <w:ilvl w:val="0"/>
          <w:numId w:val="10"/>
        </w:numPr>
        <w:tabs>
          <w:tab w:val="left" w:pos="720"/>
        </w:tabs>
        <w:jc w:val="both"/>
        <w:rPr>
          <w:spacing w:val="-2"/>
          <w:sz w:val="24"/>
          <w:szCs w:val="24"/>
        </w:rPr>
      </w:pPr>
      <w:r w:rsidRPr="00933D22"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kérelem benyújtási </w:t>
      </w:r>
      <w:r w:rsidRPr="00933D22">
        <w:rPr>
          <w:b/>
          <w:bCs/>
          <w:spacing w:val="-2"/>
          <w:sz w:val="24"/>
          <w:szCs w:val="24"/>
        </w:rPr>
        <w:t>határideje</w:t>
      </w:r>
      <w:r w:rsidRPr="00933D2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általában a </w:t>
      </w:r>
      <w:r w:rsidRPr="00933D22">
        <w:rPr>
          <w:spacing w:val="-2"/>
          <w:sz w:val="24"/>
          <w:szCs w:val="24"/>
        </w:rPr>
        <w:t>megelőző félév vizsgaidőszakjának utolsó előtti hete</w:t>
      </w:r>
      <w:r>
        <w:rPr>
          <w:spacing w:val="-2"/>
          <w:sz w:val="24"/>
          <w:szCs w:val="24"/>
        </w:rPr>
        <w:t xml:space="preserve">, lásd az </w:t>
      </w:r>
      <w:r w:rsidRPr="00933D22">
        <w:rPr>
          <w:spacing w:val="-2"/>
          <w:sz w:val="24"/>
          <w:szCs w:val="24"/>
        </w:rPr>
        <w:t>adott félévre vonatkozó időbeosztásban (a honlapon: Hallgatóinknak / A félév időbeosztása).</w:t>
      </w:r>
    </w:p>
    <w:p w14:paraId="5AC25462" w14:textId="7503DCD5" w:rsidR="000406A1" w:rsidRPr="000406A1" w:rsidRDefault="00EC7F34" w:rsidP="007D410C">
      <w:pPr>
        <w:numPr>
          <w:ilvl w:val="0"/>
          <w:numId w:val="10"/>
        </w:numPr>
        <w:tabs>
          <w:tab w:val="left" w:pos="720"/>
        </w:tabs>
        <w:jc w:val="both"/>
        <w:rPr>
          <w:spacing w:val="-2"/>
          <w:sz w:val="24"/>
          <w:szCs w:val="24"/>
        </w:rPr>
      </w:pPr>
      <w:r w:rsidRPr="000406A1">
        <w:rPr>
          <w:b/>
          <w:spacing w:val="-2"/>
          <w:sz w:val="24"/>
          <w:szCs w:val="24"/>
        </w:rPr>
        <w:t>Külföldi vendéghallgatói jogviszonyban</w:t>
      </w:r>
      <w:r w:rsidRPr="00540381">
        <w:rPr>
          <w:spacing w:val="-2"/>
          <w:sz w:val="24"/>
          <w:szCs w:val="24"/>
        </w:rPr>
        <w:t xml:space="preserve"> (Erasmus program) csak angol és német nyelven adható le a tárgyleírás, egyéb idegen nyelv esetén fordítást is mellékelni kell. </w:t>
      </w:r>
      <w:r w:rsidR="000406A1">
        <w:rPr>
          <w:spacing w:val="-2"/>
          <w:sz w:val="24"/>
          <w:szCs w:val="24"/>
        </w:rPr>
        <w:t>Elegendő a hallgató által készített fordítás, amelyen</w:t>
      </w:r>
      <w:r w:rsidR="000406A1" w:rsidRPr="000D23D7">
        <w:rPr>
          <w:spacing w:val="-2"/>
          <w:sz w:val="24"/>
          <w:szCs w:val="24"/>
        </w:rPr>
        <w:t xml:space="preserve"> a hallgató az aláírásával igazol</w:t>
      </w:r>
      <w:r w:rsidR="000406A1">
        <w:rPr>
          <w:spacing w:val="-2"/>
          <w:sz w:val="24"/>
          <w:szCs w:val="24"/>
        </w:rPr>
        <w:t>ja</w:t>
      </w:r>
      <w:r w:rsidR="000406A1" w:rsidRPr="000D23D7">
        <w:rPr>
          <w:spacing w:val="-2"/>
          <w:sz w:val="24"/>
          <w:szCs w:val="24"/>
        </w:rPr>
        <w:t xml:space="preserve"> a fordítás valódiságát</w:t>
      </w:r>
      <w:r w:rsidR="000406A1">
        <w:rPr>
          <w:spacing w:val="-2"/>
          <w:sz w:val="24"/>
          <w:szCs w:val="24"/>
        </w:rPr>
        <w:t>.</w:t>
      </w:r>
      <w:r w:rsidR="000406A1">
        <w:rPr>
          <w:sz w:val="24"/>
          <w:szCs w:val="24"/>
        </w:rPr>
        <w:t xml:space="preserve"> </w:t>
      </w:r>
      <w:r w:rsidR="000406A1" w:rsidRPr="000406A1">
        <w:rPr>
          <w:sz w:val="24"/>
          <w:szCs w:val="24"/>
        </w:rPr>
        <w:t xml:space="preserve">A kérelmet a Külügyi Irodának kell leadni, amely a leadási határidőig hivatalból továbbítja a kérelmeket a Kreditátviteli Bizottsághoz [TVSZ 48. § (3) bek.]. </w:t>
      </w:r>
      <w:r w:rsidRPr="000406A1">
        <w:rPr>
          <w:sz w:val="24"/>
          <w:szCs w:val="24"/>
        </w:rPr>
        <w:t>A kérelem leadásának határideje az adott félévre vonatkozó időbeosztásban található (Honlapon: Hallgatóinknak</w:t>
      </w:r>
      <w:r w:rsidR="007A1A53" w:rsidRPr="000406A1">
        <w:rPr>
          <w:sz w:val="24"/>
          <w:szCs w:val="24"/>
        </w:rPr>
        <w:t xml:space="preserve"> </w:t>
      </w:r>
      <w:r w:rsidRPr="000406A1">
        <w:rPr>
          <w:sz w:val="24"/>
          <w:szCs w:val="24"/>
        </w:rPr>
        <w:t>/</w:t>
      </w:r>
      <w:r w:rsidR="007A1A53" w:rsidRPr="000406A1">
        <w:rPr>
          <w:sz w:val="24"/>
          <w:szCs w:val="24"/>
        </w:rPr>
        <w:t xml:space="preserve"> A félév időbeosztása</w:t>
      </w:r>
      <w:r w:rsidRPr="000406A1">
        <w:rPr>
          <w:sz w:val="24"/>
          <w:szCs w:val="24"/>
        </w:rPr>
        <w:t xml:space="preserve">). </w:t>
      </w:r>
      <w:r w:rsidR="00B21A60" w:rsidRPr="000406A1">
        <w:rPr>
          <w:sz w:val="24"/>
          <w:szCs w:val="24"/>
        </w:rPr>
        <w:t>Nemzetközi (Erasmus)</w:t>
      </w:r>
      <w:r w:rsidRPr="000406A1">
        <w:rPr>
          <w:sz w:val="24"/>
          <w:szCs w:val="24"/>
        </w:rPr>
        <w:t xml:space="preserve"> programban résztvevő hallgatóknál őszi félévben november 15., tavaszi félévben április 15.</w:t>
      </w:r>
      <w:r w:rsidR="000406A1" w:rsidRPr="000406A1">
        <w:rPr>
          <w:spacing w:val="-2"/>
          <w:sz w:val="24"/>
          <w:szCs w:val="24"/>
        </w:rPr>
        <w:t xml:space="preserve"> </w:t>
      </w:r>
      <w:r w:rsidR="000406A1">
        <w:rPr>
          <w:spacing w:val="-2"/>
          <w:sz w:val="24"/>
          <w:szCs w:val="24"/>
        </w:rPr>
        <w:t xml:space="preserve">Az Erasmus programban résztvevők a külföldi intézményben teljesített tantárgy elfogadását kérhetik </w:t>
      </w:r>
      <w:r w:rsidR="000406A1" w:rsidRPr="000406A1">
        <w:rPr>
          <w:spacing w:val="-2"/>
          <w:sz w:val="24"/>
          <w:szCs w:val="24"/>
        </w:rPr>
        <w:t xml:space="preserve">szabadon választott tárgyként </w:t>
      </w:r>
      <w:r w:rsidR="000406A1">
        <w:rPr>
          <w:spacing w:val="-2"/>
          <w:sz w:val="24"/>
          <w:szCs w:val="24"/>
        </w:rPr>
        <w:t>is. Legfeljebb 4 kredit erejéig erre akkor is lehetőség van, ha a hallgató az adott szakra irányadó maximális kreditértéket már teljesítette.</w:t>
      </w:r>
      <w:r w:rsidR="007D410C">
        <w:rPr>
          <w:spacing w:val="-2"/>
          <w:sz w:val="24"/>
          <w:szCs w:val="24"/>
        </w:rPr>
        <w:t xml:space="preserve"> </w:t>
      </w:r>
      <w:r w:rsidR="007D410C" w:rsidRPr="007D410C">
        <w:rPr>
          <w:spacing w:val="-2"/>
          <w:sz w:val="24"/>
          <w:szCs w:val="24"/>
        </w:rPr>
        <w:t>A kreditelismeréshez szolg</w:t>
      </w:r>
      <w:r w:rsidR="0086091E">
        <w:rPr>
          <w:spacing w:val="-2"/>
          <w:sz w:val="24"/>
          <w:szCs w:val="24"/>
        </w:rPr>
        <w:t>áltatási díjat NEM kell fizetni [HTJSZ 41. § (6) bek.]</w:t>
      </w:r>
    </w:p>
    <w:p w14:paraId="6C2C10BC" w14:textId="77777777" w:rsidR="00EC7F34" w:rsidRDefault="00EC7F34" w:rsidP="00C754ED">
      <w:pPr>
        <w:numPr>
          <w:ilvl w:val="0"/>
          <w:numId w:val="10"/>
        </w:numPr>
        <w:tabs>
          <w:tab w:val="left" w:pos="720"/>
        </w:tabs>
        <w:jc w:val="both"/>
        <w:rPr>
          <w:sz w:val="24"/>
          <w:szCs w:val="24"/>
        </w:rPr>
      </w:pPr>
      <w:r w:rsidRPr="00540381">
        <w:rPr>
          <w:sz w:val="24"/>
          <w:szCs w:val="24"/>
        </w:rPr>
        <w:t>A tantár</w:t>
      </w:r>
      <w:r w:rsidR="00261DE1">
        <w:rPr>
          <w:sz w:val="24"/>
          <w:szCs w:val="24"/>
        </w:rPr>
        <w:t xml:space="preserve">gy teljesítése akkor kerül be az </w:t>
      </w:r>
      <w:r w:rsidRPr="00540381">
        <w:rPr>
          <w:sz w:val="24"/>
          <w:szCs w:val="24"/>
        </w:rPr>
        <w:t>indexsorokba, ha a hallgató a KÁB felé leadja a tárgy teljesítéséről szóló igazolást. Az így elismerésre kerülő tárgyak kreditpontjai beszámítanak az adott félév teljesített k</w:t>
      </w:r>
      <w:r w:rsidR="005A2402" w:rsidRPr="00540381">
        <w:rPr>
          <w:sz w:val="24"/>
          <w:szCs w:val="24"/>
        </w:rPr>
        <w:t>reditpontjaiba és az átlagba is [TVSZ 4. § (4) bek.].</w:t>
      </w:r>
    </w:p>
    <w:p w14:paraId="718AF408" w14:textId="77777777" w:rsidR="005815FA" w:rsidRDefault="005815FA" w:rsidP="00C754ED">
      <w:pPr>
        <w:jc w:val="both"/>
        <w:rPr>
          <w:sz w:val="24"/>
          <w:szCs w:val="24"/>
        </w:rPr>
      </w:pPr>
    </w:p>
    <w:p w14:paraId="7AC0BAEF" w14:textId="77777777" w:rsidR="008B1028" w:rsidRPr="00540381" w:rsidRDefault="008B1028" w:rsidP="00C754ED">
      <w:pPr>
        <w:tabs>
          <w:tab w:val="left" w:pos="720"/>
        </w:tabs>
        <w:jc w:val="both"/>
        <w:rPr>
          <w:b/>
          <w:spacing w:val="-2"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5. Kreditelismerés rövidített jogászképzés esetén</w:t>
      </w:r>
    </w:p>
    <w:p w14:paraId="4ED04F8B" w14:textId="77777777" w:rsidR="00D279FD" w:rsidRDefault="00D279FD" w:rsidP="00C754ED">
      <w:pPr>
        <w:jc w:val="both"/>
        <w:rPr>
          <w:sz w:val="24"/>
          <w:szCs w:val="24"/>
        </w:rPr>
      </w:pPr>
    </w:p>
    <w:p w14:paraId="288876EB" w14:textId="77777777" w:rsidR="006B75EA" w:rsidRDefault="00DD779F" w:rsidP="00C754ED">
      <w:pPr>
        <w:jc w:val="both"/>
        <w:rPr>
          <w:sz w:val="24"/>
          <w:szCs w:val="24"/>
        </w:rPr>
      </w:pPr>
      <w:r>
        <w:rPr>
          <w:sz w:val="24"/>
          <w:szCs w:val="24"/>
        </w:rPr>
        <w:t>Az i</w:t>
      </w:r>
      <w:r w:rsidR="00F57E47" w:rsidRPr="00F57E47">
        <w:rPr>
          <w:sz w:val="24"/>
          <w:szCs w:val="24"/>
        </w:rPr>
        <w:t>gazgatás</w:t>
      </w:r>
      <w:r w:rsidR="00F57E47">
        <w:rPr>
          <w:sz w:val="24"/>
          <w:szCs w:val="24"/>
        </w:rPr>
        <w:t xml:space="preserve"> </w:t>
      </w:r>
      <w:r w:rsidR="00F57E47" w:rsidRPr="00F57E47">
        <w:rPr>
          <w:sz w:val="24"/>
          <w:szCs w:val="24"/>
        </w:rPr>
        <w:t>szervező</w:t>
      </w:r>
      <w:r w:rsidR="00F57E47">
        <w:rPr>
          <w:sz w:val="24"/>
          <w:szCs w:val="24"/>
        </w:rPr>
        <w:t xml:space="preserve"> (közigazgatás szervező), vagy igazságügyi igazgatás alapszakos oklevéllel </w:t>
      </w:r>
      <w:r>
        <w:rPr>
          <w:sz w:val="24"/>
          <w:szCs w:val="24"/>
        </w:rPr>
        <w:t>rendelkező</w:t>
      </w:r>
      <w:r w:rsidR="00F57E47">
        <w:rPr>
          <w:sz w:val="24"/>
          <w:szCs w:val="24"/>
        </w:rPr>
        <w:t xml:space="preserve"> hallgató kérheti, hogy</w:t>
      </w:r>
      <w:r>
        <w:rPr>
          <w:sz w:val="24"/>
          <w:szCs w:val="24"/>
        </w:rPr>
        <w:t xml:space="preserve"> jogász szakon</w:t>
      </w:r>
      <w:r w:rsidR="00F57E47">
        <w:rPr>
          <w:sz w:val="24"/>
          <w:szCs w:val="24"/>
        </w:rPr>
        <w:t xml:space="preserve"> tanulmányait a </w:t>
      </w:r>
      <w:r w:rsidR="00F57E47" w:rsidRPr="00F57E47">
        <w:rPr>
          <w:sz w:val="24"/>
          <w:szCs w:val="24"/>
        </w:rPr>
        <w:t>rövidít</w:t>
      </w:r>
      <w:r w:rsidR="00F57E47">
        <w:rPr>
          <w:sz w:val="24"/>
          <w:szCs w:val="24"/>
        </w:rPr>
        <w:t xml:space="preserve">ett jogász képzés mintatanterve szerint végezhesse. </w:t>
      </w:r>
      <w:r w:rsidR="006B75EA">
        <w:rPr>
          <w:sz w:val="24"/>
          <w:szCs w:val="24"/>
        </w:rPr>
        <w:t>Ehhez két kérelmet kell benyújtania, az alábbiak szerint.</w:t>
      </w:r>
    </w:p>
    <w:p w14:paraId="1646CCAC" w14:textId="77777777" w:rsidR="006B75EA" w:rsidRDefault="006B75EA" w:rsidP="00C754ED">
      <w:pPr>
        <w:jc w:val="both"/>
        <w:rPr>
          <w:sz w:val="24"/>
          <w:szCs w:val="24"/>
        </w:rPr>
      </w:pPr>
    </w:p>
    <w:p w14:paraId="352697E9" w14:textId="77777777" w:rsidR="006B75EA" w:rsidRDefault="006B75EA" w:rsidP="00C754ED">
      <w:pPr>
        <w:jc w:val="both"/>
        <w:rPr>
          <w:sz w:val="24"/>
          <w:szCs w:val="24"/>
        </w:rPr>
      </w:pPr>
      <w:r w:rsidRPr="006B75EA">
        <w:rPr>
          <w:sz w:val="24"/>
          <w:szCs w:val="24"/>
        </w:rPr>
        <w:t xml:space="preserve">A </w:t>
      </w:r>
      <w:r w:rsidRPr="006B75EA">
        <w:rPr>
          <w:b/>
          <w:sz w:val="24"/>
          <w:szCs w:val="24"/>
        </w:rPr>
        <w:t>rövidített jogászképzés iránti kérelmet</w:t>
      </w:r>
      <w:r>
        <w:rPr>
          <w:sz w:val="24"/>
          <w:szCs w:val="24"/>
        </w:rPr>
        <w:t xml:space="preserve"> </w:t>
      </w:r>
      <w:r w:rsidRPr="006B75EA">
        <w:rPr>
          <w:sz w:val="24"/>
          <w:szCs w:val="24"/>
        </w:rPr>
        <w:t>a tanulmányi előadójának kell benyújtani, az oklevél másolatával együtt. Ennek alapján kerül át a rövidített mintatantervre.</w:t>
      </w:r>
      <w:r>
        <w:rPr>
          <w:sz w:val="24"/>
          <w:szCs w:val="24"/>
        </w:rPr>
        <w:t xml:space="preserve"> </w:t>
      </w:r>
    </w:p>
    <w:p w14:paraId="249E8CAE" w14:textId="77777777" w:rsidR="00E70E33" w:rsidRDefault="006B75EA" w:rsidP="00C754ED">
      <w:pPr>
        <w:jc w:val="both"/>
        <w:rPr>
          <w:sz w:val="24"/>
          <w:szCs w:val="24"/>
        </w:rPr>
      </w:pPr>
      <w:r w:rsidRPr="006B75EA">
        <w:rPr>
          <w:sz w:val="24"/>
          <w:szCs w:val="24"/>
        </w:rPr>
        <w:t xml:space="preserve">A kérelem elérhető itt: </w:t>
      </w:r>
    </w:p>
    <w:p w14:paraId="7187AA2D" w14:textId="77777777" w:rsidR="00E70E33" w:rsidRDefault="00F32F38" w:rsidP="00C754ED">
      <w:pPr>
        <w:jc w:val="both"/>
        <w:rPr>
          <w:sz w:val="24"/>
          <w:szCs w:val="24"/>
        </w:rPr>
      </w:pPr>
      <w:hyperlink r:id="rId9" w:history="1">
        <w:r w:rsidR="00E57E34" w:rsidRPr="00EF3679">
          <w:rPr>
            <w:rStyle w:val="Hiperhivatkozs"/>
            <w:sz w:val="24"/>
            <w:szCs w:val="24"/>
          </w:rPr>
          <w:t>https://jak.ppke.hu/storage/tinymce/uploads/Tanulmanyi-Osztaly/Formanyomtatvanyok/Kerelem-a-roviditett-jogasz-kepzesre.pdf?u=1bMIgr</w:t>
        </w:r>
      </w:hyperlink>
    </w:p>
    <w:p w14:paraId="7C987EAC" w14:textId="77777777" w:rsidR="00E57E34" w:rsidRDefault="00E57E34" w:rsidP="00C754ED">
      <w:pPr>
        <w:jc w:val="both"/>
        <w:rPr>
          <w:sz w:val="24"/>
          <w:szCs w:val="24"/>
        </w:rPr>
      </w:pPr>
    </w:p>
    <w:p w14:paraId="01409648" w14:textId="77777777" w:rsidR="008B1028" w:rsidRDefault="006B75EA" w:rsidP="00C754ED">
      <w:pPr>
        <w:jc w:val="both"/>
        <w:rPr>
          <w:sz w:val="24"/>
          <w:szCs w:val="24"/>
        </w:rPr>
      </w:pPr>
      <w:r>
        <w:rPr>
          <w:sz w:val="24"/>
          <w:szCs w:val="24"/>
        </w:rPr>
        <w:t>Emellett, a</w:t>
      </w:r>
      <w:r w:rsidR="00F57E47">
        <w:rPr>
          <w:sz w:val="24"/>
          <w:szCs w:val="24"/>
        </w:rPr>
        <w:t xml:space="preserve"> </w:t>
      </w:r>
      <w:r>
        <w:rPr>
          <w:sz w:val="24"/>
          <w:szCs w:val="24"/>
        </w:rPr>
        <w:t>már teljesített tárgyak elfogadásához – az alapoklevélnek megfelelő –</w:t>
      </w:r>
      <w:r w:rsidRPr="001C019E">
        <w:rPr>
          <w:b/>
          <w:sz w:val="24"/>
          <w:szCs w:val="24"/>
        </w:rPr>
        <w:t xml:space="preserve">kreditelismerési </w:t>
      </w:r>
      <w:r w:rsidR="00F57E47" w:rsidRPr="001C019E">
        <w:rPr>
          <w:b/>
          <w:sz w:val="24"/>
          <w:szCs w:val="24"/>
        </w:rPr>
        <w:t>kérelm</w:t>
      </w:r>
      <w:r w:rsidRPr="001C019E">
        <w:rPr>
          <w:b/>
          <w:sz w:val="24"/>
          <w:szCs w:val="24"/>
        </w:rPr>
        <w:t>et</w:t>
      </w:r>
      <w:r>
        <w:rPr>
          <w:sz w:val="24"/>
          <w:szCs w:val="24"/>
        </w:rPr>
        <w:t xml:space="preserve"> kell benyújtani a KÁB felé. </w:t>
      </w:r>
      <w:r w:rsidR="00863117">
        <w:rPr>
          <w:sz w:val="24"/>
          <w:szCs w:val="24"/>
        </w:rPr>
        <w:t>A kreditelismerési kérelmet az alábbiak szerint töltse ki:</w:t>
      </w:r>
    </w:p>
    <w:p w14:paraId="25D1FD22" w14:textId="77777777" w:rsidR="00863117" w:rsidRDefault="00863117" w:rsidP="00C754ED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válassza ki a holnapról az alapoklevelének megfelelő kérelmet. Ha nem talál az alapoklevelének megfelelő nyomtatványt, válassza az „Általános kérel</w:t>
      </w:r>
      <w:r w:rsidR="00DD779F">
        <w:rPr>
          <w:sz w:val="24"/>
          <w:szCs w:val="24"/>
        </w:rPr>
        <w:t>em</w:t>
      </w:r>
      <w:r>
        <w:rPr>
          <w:sz w:val="24"/>
          <w:szCs w:val="24"/>
        </w:rPr>
        <w:t xml:space="preserve"> rövidített jogászképzéshez” nyomtatványt.</w:t>
      </w:r>
    </w:p>
    <w:p w14:paraId="03E8C4F1" w14:textId="77777777" w:rsidR="00863117" w:rsidRDefault="00863117" w:rsidP="00C754ED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kiválasztott táblázat tartalmazza az adott képzésről elismerhető tantárgyak listáját.</w:t>
      </w:r>
    </w:p>
    <w:p w14:paraId="13D80A63" w14:textId="77777777" w:rsidR="00863117" w:rsidRPr="00863117" w:rsidRDefault="00863117" w:rsidP="00C754ED">
      <w:pPr>
        <w:numPr>
          <w:ilvl w:val="0"/>
          <w:numId w:val="10"/>
        </w:numPr>
        <w:jc w:val="both"/>
        <w:rPr>
          <w:sz w:val="24"/>
          <w:szCs w:val="24"/>
        </w:rPr>
      </w:pPr>
      <w:r w:rsidRPr="00863117">
        <w:rPr>
          <w:sz w:val="24"/>
          <w:szCs w:val="24"/>
        </w:rPr>
        <w:lastRenderedPageBreak/>
        <w:t>egyes esetekben</w:t>
      </w:r>
      <w:r w:rsidR="00DD779F">
        <w:rPr>
          <w:sz w:val="24"/>
          <w:szCs w:val="24"/>
        </w:rPr>
        <w:t xml:space="preserve"> csak</w:t>
      </w:r>
      <w:r w:rsidRPr="00863117">
        <w:rPr>
          <w:sz w:val="24"/>
          <w:szCs w:val="24"/>
        </w:rPr>
        <w:t xml:space="preserve"> több tantárgy </w:t>
      </w:r>
      <w:r w:rsidR="00DD779F">
        <w:rPr>
          <w:sz w:val="24"/>
          <w:szCs w:val="24"/>
        </w:rPr>
        <w:t>együttes teljesítése alapján</w:t>
      </w:r>
      <w:r w:rsidRPr="00863117">
        <w:rPr>
          <w:sz w:val="24"/>
          <w:szCs w:val="24"/>
        </w:rPr>
        <w:t xml:space="preserve"> lehetséges egy PPKE-s tárgy elismerése. E tárgyak nevé</w:t>
      </w:r>
      <w:r w:rsidR="001C019E">
        <w:rPr>
          <w:sz w:val="24"/>
          <w:szCs w:val="24"/>
        </w:rPr>
        <w:t>nél „ÉS” kötőszó szerepel</w:t>
      </w:r>
      <w:r w:rsidRPr="00863117">
        <w:rPr>
          <w:sz w:val="24"/>
          <w:szCs w:val="24"/>
        </w:rPr>
        <w:t>. Ilyen esetben elfogadásra csak valamennyi tantárgy teljesítése esetén kerülh</w:t>
      </w:r>
      <w:r>
        <w:rPr>
          <w:sz w:val="24"/>
          <w:szCs w:val="24"/>
        </w:rPr>
        <w:t>e</w:t>
      </w:r>
      <w:r w:rsidRPr="00863117">
        <w:rPr>
          <w:sz w:val="24"/>
          <w:szCs w:val="24"/>
        </w:rPr>
        <w:t xml:space="preserve">t sor. </w:t>
      </w:r>
      <w:r>
        <w:rPr>
          <w:sz w:val="24"/>
          <w:szCs w:val="24"/>
        </w:rPr>
        <w:t>A</w:t>
      </w:r>
      <w:r w:rsidRPr="00863117">
        <w:rPr>
          <w:sz w:val="24"/>
          <w:szCs w:val="24"/>
        </w:rPr>
        <w:t xml:space="preserve">z érdemjegyet </w:t>
      </w:r>
      <w:r>
        <w:rPr>
          <w:sz w:val="24"/>
          <w:szCs w:val="24"/>
        </w:rPr>
        <w:t xml:space="preserve">a </w:t>
      </w:r>
      <w:r w:rsidRPr="00863117">
        <w:rPr>
          <w:sz w:val="24"/>
          <w:szCs w:val="24"/>
        </w:rPr>
        <w:t>beszámítandó tantárgyak felfelé kerekített átlaga alapján kell megadni [pl. 3,5 esetén 4 (jó)].</w:t>
      </w:r>
    </w:p>
    <w:p w14:paraId="621335F7" w14:textId="77777777" w:rsidR="00863117" w:rsidRPr="00863117" w:rsidRDefault="00863117" w:rsidP="00C754ED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egyes esetekben </w:t>
      </w:r>
      <w:r w:rsidR="00DD779F">
        <w:rPr>
          <w:sz w:val="24"/>
          <w:szCs w:val="24"/>
        </w:rPr>
        <w:t xml:space="preserve">egy adott PPKE-s tárgy </w:t>
      </w:r>
      <w:r>
        <w:rPr>
          <w:sz w:val="24"/>
          <w:szCs w:val="24"/>
        </w:rPr>
        <w:t xml:space="preserve">többféle tantárgy </w:t>
      </w:r>
      <w:r w:rsidR="00DD779F">
        <w:rPr>
          <w:sz w:val="24"/>
          <w:szCs w:val="24"/>
        </w:rPr>
        <w:t>valamelyikének</w:t>
      </w:r>
      <w:r>
        <w:rPr>
          <w:sz w:val="24"/>
          <w:szCs w:val="24"/>
        </w:rPr>
        <w:t xml:space="preserve"> teljesítése </w:t>
      </w:r>
      <w:r w:rsidR="00DD779F">
        <w:rPr>
          <w:sz w:val="24"/>
          <w:szCs w:val="24"/>
        </w:rPr>
        <w:t>esetén is elismerhető</w:t>
      </w:r>
      <w:r>
        <w:rPr>
          <w:sz w:val="24"/>
          <w:szCs w:val="24"/>
        </w:rPr>
        <w:t xml:space="preserve">. </w:t>
      </w:r>
      <w:r w:rsidR="001C019E">
        <w:rPr>
          <w:sz w:val="24"/>
          <w:szCs w:val="24"/>
        </w:rPr>
        <w:t xml:space="preserve">E tárgyak nevénél </w:t>
      </w:r>
      <w:r w:rsidRPr="00863117">
        <w:rPr>
          <w:sz w:val="24"/>
          <w:szCs w:val="24"/>
        </w:rPr>
        <w:t>„</w:t>
      </w:r>
      <w:r>
        <w:rPr>
          <w:sz w:val="24"/>
          <w:szCs w:val="24"/>
        </w:rPr>
        <w:t>VAGY</w:t>
      </w:r>
      <w:r w:rsidR="001C019E">
        <w:rPr>
          <w:sz w:val="24"/>
          <w:szCs w:val="24"/>
        </w:rPr>
        <w:t>” kötőszó szerepel</w:t>
      </w:r>
      <w:r w:rsidRPr="00863117">
        <w:rPr>
          <w:sz w:val="24"/>
          <w:szCs w:val="24"/>
        </w:rPr>
        <w:t>.</w:t>
      </w:r>
      <w:r>
        <w:rPr>
          <w:sz w:val="24"/>
          <w:szCs w:val="24"/>
        </w:rPr>
        <w:t xml:space="preserve"> A nyomtatványon aláhúzással jelölje, melyik tantárgy alapján kéri az elfogadást.</w:t>
      </w:r>
    </w:p>
    <w:p w14:paraId="160A3D8E" w14:textId="77777777" w:rsidR="001C019E" w:rsidRDefault="001C019E" w:rsidP="00C754ED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kérelemhez mellékelni kell </w:t>
      </w:r>
      <w:r w:rsidR="00EF00A3">
        <w:rPr>
          <w:sz w:val="24"/>
          <w:szCs w:val="24"/>
        </w:rPr>
        <w:t xml:space="preserve">az </w:t>
      </w:r>
      <w:r>
        <w:rPr>
          <w:sz w:val="24"/>
          <w:szCs w:val="24"/>
        </w:rPr>
        <w:t xml:space="preserve">oklevelet, </w:t>
      </w:r>
      <w:r w:rsidRPr="00F57E47">
        <w:rPr>
          <w:sz w:val="24"/>
          <w:szCs w:val="24"/>
        </w:rPr>
        <w:t>oklevé</w:t>
      </w:r>
      <w:r>
        <w:rPr>
          <w:sz w:val="24"/>
          <w:szCs w:val="24"/>
        </w:rPr>
        <w:t xml:space="preserve">lmellékletet vagy kreditigazolást, illetve ha az </w:t>
      </w:r>
      <w:r w:rsidRPr="00F57E47">
        <w:rPr>
          <w:sz w:val="24"/>
          <w:szCs w:val="24"/>
        </w:rPr>
        <w:t>oklevélmelléklet nem tartalmazza a záróvizsga</w:t>
      </w:r>
      <w:r w:rsidR="00EF00A3">
        <w:rPr>
          <w:sz w:val="24"/>
          <w:szCs w:val="24"/>
        </w:rPr>
        <w:t>, illetve a szakdolgozat védés</w:t>
      </w:r>
      <w:r w:rsidRPr="00F57E47">
        <w:rPr>
          <w:sz w:val="24"/>
          <w:szCs w:val="24"/>
        </w:rPr>
        <w:t xml:space="preserve"> eredményét, akkor </w:t>
      </w:r>
      <w:r w:rsidRPr="00DD779F">
        <w:rPr>
          <w:sz w:val="24"/>
          <w:szCs w:val="24"/>
        </w:rPr>
        <w:t>igazolás</w:t>
      </w:r>
      <w:r>
        <w:rPr>
          <w:sz w:val="24"/>
          <w:szCs w:val="24"/>
        </w:rPr>
        <w:t>t</w:t>
      </w:r>
      <w:r w:rsidR="00AD3498">
        <w:rPr>
          <w:sz w:val="24"/>
          <w:szCs w:val="24"/>
        </w:rPr>
        <w:t xml:space="preserve"> arról is. Nem kell az oklevelet/kreditigazolást stb. mellékelni, ha az alapdiplomát a PPKE JÁK-on szerezte.</w:t>
      </w:r>
    </w:p>
    <w:p w14:paraId="21E83346" w14:textId="77777777" w:rsidR="00863117" w:rsidRPr="00E57E34" w:rsidRDefault="006B75EA" w:rsidP="00C754ED">
      <w:pPr>
        <w:numPr>
          <w:ilvl w:val="0"/>
          <w:numId w:val="10"/>
        </w:numPr>
        <w:jc w:val="both"/>
        <w:rPr>
          <w:sz w:val="24"/>
          <w:szCs w:val="24"/>
        </w:rPr>
      </w:pPr>
      <w:r w:rsidRPr="00E57E34">
        <w:rPr>
          <w:sz w:val="24"/>
          <w:szCs w:val="24"/>
        </w:rPr>
        <w:t xml:space="preserve">A kérelmek itt érhetőek el: </w:t>
      </w:r>
      <w:hyperlink r:id="rId10" w:history="1">
        <w:r w:rsidR="00E57E34" w:rsidRPr="00E57E34">
          <w:rPr>
            <w:rStyle w:val="Hiperhivatkozs"/>
            <w:sz w:val="24"/>
            <w:szCs w:val="24"/>
          </w:rPr>
          <w:t>https://jak.ppke.hu/kreditatviteli-bizottsag</w:t>
        </w:r>
      </w:hyperlink>
    </w:p>
    <w:p w14:paraId="6403D13B" w14:textId="77777777" w:rsidR="00E57E34" w:rsidRDefault="00E57E34" w:rsidP="00C754ED">
      <w:pPr>
        <w:jc w:val="both"/>
        <w:rPr>
          <w:sz w:val="24"/>
          <w:szCs w:val="24"/>
        </w:rPr>
      </w:pPr>
    </w:p>
    <w:p w14:paraId="017EA53F" w14:textId="77777777" w:rsidR="0019361C" w:rsidRDefault="0019361C" w:rsidP="00C754ED">
      <w:pPr>
        <w:jc w:val="both"/>
        <w:rPr>
          <w:spacing w:val="-2"/>
          <w:sz w:val="24"/>
          <w:szCs w:val="24"/>
        </w:rPr>
      </w:pPr>
      <w:r w:rsidRPr="007D410C">
        <w:rPr>
          <w:spacing w:val="-2"/>
          <w:sz w:val="24"/>
          <w:szCs w:val="24"/>
        </w:rPr>
        <w:t>A kreditelismeréshez szolg</w:t>
      </w:r>
      <w:r>
        <w:rPr>
          <w:spacing w:val="-2"/>
          <w:sz w:val="24"/>
          <w:szCs w:val="24"/>
        </w:rPr>
        <w:t>áltatási díjat NEM kell fizetni.</w:t>
      </w:r>
    </w:p>
    <w:p w14:paraId="72960912" w14:textId="77777777" w:rsidR="0019361C" w:rsidRPr="0019361C" w:rsidRDefault="0019361C" w:rsidP="00C754ED">
      <w:pPr>
        <w:jc w:val="both"/>
        <w:rPr>
          <w:spacing w:val="-2"/>
          <w:sz w:val="24"/>
          <w:szCs w:val="24"/>
        </w:rPr>
      </w:pPr>
    </w:p>
    <w:p w14:paraId="00E6F7AC" w14:textId="77777777" w:rsidR="00863117" w:rsidRDefault="00863117" w:rsidP="00C754ED">
      <w:pPr>
        <w:jc w:val="both"/>
        <w:rPr>
          <w:sz w:val="24"/>
          <w:szCs w:val="24"/>
        </w:rPr>
      </w:pPr>
      <w:r>
        <w:rPr>
          <w:sz w:val="24"/>
          <w:szCs w:val="24"/>
        </w:rPr>
        <w:t>Felhívjuk a figyelmet, hogy mindazon tantárgyakra, amelyek teljesítését a KÁB nem fogadja el a korábbi tanulmányok alapján, teljesítési kötelezettség vonatkozik!</w:t>
      </w:r>
    </w:p>
    <w:p w14:paraId="37B8315D" w14:textId="77777777" w:rsidR="00863117" w:rsidRDefault="00863117" w:rsidP="00C754ED">
      <w:pPr>
        <w:jc w:val="both"/>
        <w:rPr>
          <w:sz w:val="24"/>
          <w:szCs w:val="24"/>
        </w:rPr>
      </w:pPr>
    </w:p>
    <w:p w14:paraId="304A9940" w14:textId="77777777" w:rsidR="00863117" w:rsidRDefault="005815FA" w:rsidP="00C754ED">
      <w:pPr>
        <w:jc w:val="both"/>
        <w:rPr>
          <w:b/>
          <w:spacing w:val="-2"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 xml:space="preserve">6. </w:t>
      </w:r>
      <w:r w:rsidR="00863117">
        <w:rPr>
          <w:b/>
          <w:spacing w:val="-2"/>
          <w:sz w:val="24"/>
          <w:szCs w:val="24"/>
          <w:u w:val="single"/>
        </w:rPr>
        <w:t>További kérdése van?</w:t>
      </w:r>
    </w:p>
    <w:p w14:paraId="38E5F0BC" w14:textId="77777777" w:rsidR="00863117" w:rsidRDefault="00863117" w:rsidP="00C754ED">
      <w:pPr>
        <w:jc w:val="both"/>
        <w:rPr>
          <w:b/>
          <w:spacing w:val="-2"/>
          <w:sz w:val="24"/>
          <w:szCs w:val="24"/>
          <w:u w:val="single"/>
        </w:rPr>
      </w:pPr>
    </w:p>
    <w:p w14:paraId="685136E2" w14:textId="77777777" w:rsidR="00863117" w:rsidRDefault="00863117" w:rsidP="00C754ED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Keresse a Kreditátviteli Bizottságot kérdéseivel:</w:t>
      </w:r>
    </w:p>
    <w:p w14:paraId="0EB36D19" w14:textId="77777777" w:rsidR="00863117" w:rsidRDefault="00863117" w:rsidP="00C754ED">
      <w:pPr>
        <w:numPr>
          <w:ilvl w:val="0"/>
          <w:numId w:val="13"/>
        </w:num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Pocsai Marianna, adminisztrátor: </w:t>
      </w:r>
      <w:r w:rsidRPr="00863117">
        <w:rPr>
          <w:spacing w:val="-2"/>
          <w:sz w:val="24"/>
          <w:szCs w:val="24"/>
        </w:rPr>
        <w:t>pocsai.marianna@jak.ppke.hu</w:t>
      </w:r>
      <w:r>
        <w:rPr>
          <w:spacing w:val="-2"/>
          <w:sz w:val="24"/>
          <w:szCs w:val="24"/>
        </w:rPr>
        <w:t>; (</w:t>
      </w:r>
      <w:r w:rsidRPr="00863117">
        <w:rPr>
          <w:spacing w:val="-2"/>
          <w:sz w:val="24"/>
          <w:szCs w:val="24"/>
        </w:rPr>
        <w:t>36-1</w:t>
      </w:r>
      <w:r>
        <w:rPr>
          <w:spacing w:val="-2"/>
          <w:sz w:val="24"/>
          <w:szCs w:val="24"/>
        </w:rPr>
        <w:t xml:space="preserve">) </w:t>
      </w:r>
      <w:r w:rsidRPr="00863117">
        <w:rPr>
          <w:spacing w:val="-2"/>
          <w:sz w:val="24"/>
          <w:szCs w:val="24"/>
        </w:rPr>
        <w:t>429-7200 /363</w:t>
      </w:r>
    </w:p>
    <w:p w14:paraId="146D0844" w14:textId="77777777" w:rsidR="00863117" w:rsidRPr="00863117" w:rsidRDefault="00863117" w:rsidP="00C754ED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Dr. Kártyás Gábor, elnök: kartyas.gabor@jak.ppke.hu</w:t>
      </w:r>
    </w:p>
    <w:p w14:paraId="35E2C450" w14:textId="77777777" w:rsidR="00863117" w:rsidRDefault="00863117" w:rsidP="00C754ED">
      <w:pPr>
        <w:jc w:val="both"/>
        <w:rPr>
          <w:sz w:val="24"/>
          <w:szCs w:val="24"/>
        </w:rPr>
      </w:pPr>
    </w:p>
    <w:p w14:paraId="5791FFF6" w14:textId="13918B7B" w:rsidR="00616DDE" w:rsidRPr="00540381" w:rsidRDefault="00E465CB" w:rsidP="00C754ED">
      <w:pPr>
        <w:jc w:val="both"/>
        <w:rPr>
          <w:sz w:val="24"/>
          <w:szCs w:val="24"/>
        </w:rPr>
      </w:pPr>
      <w:r w:rsidRPr="00540381">
        <w:rPr>
          <w:sz w:val="24"/>
          <w:szCs w:val="24"/>
        </w:rPr>
        <w:t>Budapest, 20</w:t>
      </w:r>
      <w:r w:rsidR="00616DDE" w:rsidRPr="00540381">
        <w:rPr>
          <w:sz w:val="24"/>
          <w:szCs w:val="24"/>
        </w:rPr>
        <w:t>2</w:t>
      </w:r>
      <w:r w:rsidR="00DF32C6">
        <w:rPr>
          <w:sz w:val="24"/>
          <w:szCs w:val="24"/>
        </w:rPr>
        <w:t>5</w:t>
      </w:r>
      <w:r w:rsidRPr="00540381">
        <w:rPr>
          <w:sz w:val="24"/>
          <w:szCs w:val="24"/>
        </w:rPr>
        <w:t xml:space="preserve">. </w:t>
      </w:r>
      <w:r w:rsidR="00070F18">
        <w:rPr>
          <w:sz w:val="24"/>
          <w:szCs w:val="24"/>
        </w:rPr>
        <w:t>08</w:t>
      </w:r>
      <w:r w:rsidR="00B82165">
        <w:rPr>
          <w:sz w:val="24"/>
          <w:szCs w:val="24"/>
        </w:rPr>
        <w:t xml:space="preserve">. </w:t>
      </w:r>
      <w:r w:rsidR="00DF32C6">
        <w:rPr>
          <w:sz w:val="24"/>
          <w:szCs w:val="24"/>
        </w:rPr>
        <w:t>12</w:t>
      </w:r>
      <w:r w:rsidR="00B82165">
        <w:rPr>
          <w:sz w:val="24"/>
          <w:szCs w:val="24"/>
        </w:rPr>
        <w:t>.</w:t>
      </w:r>
    </w:p>
    <w:p w14:paraId="17156479" w14:textId="77777777" w:rsidR="00E465CB" w:rsidRPr="00540381" w:rsidRDefault="00285112" w:rsidP="00125DDE">
      <w:pPr>
        <w:jc w:val="both"/>
        <w:rPr>
          <w:sz w:val="24"/>
          <w:szCs w:val="24"/>
        </w:rPr>
      </w:pPr>
      <w:r w:rsidRPr="00540381">
        <w:rPr>
          <w:sz w:val="24"/>
          <w:szCs w:val="24"/>
        </w:rPr>
        <w:t>P</w:t>
      </w:r>
      <w:r w:rsidR="00616DDE" w:rsidRPr="00540381">
        <w:rPr>
          <w:sz w:val="24"/>
          <w:szCs w:val="24"/>
        </w:rPr>
        <w:t xml:space="preserve">PKE </w:t>
      </w:r>
      <w:r w:rsidR="00E465CB" w:rsidRPr="00540381">
        <w:rPr>
          <w:sz w:val="24"/>
          <w:szCs w:val="24"/>
        </w:rPr>
        <w:t>JÁK</w:t>
      </w:r>
      <w:r w:rsidR="00125DDE">
        <w:rPr>
          <w:sz w:val="24"/>
          <w:szCs w:val="24"/>
        </w:rPr>
        <w:t xml:space="preserve">, </w:t>
      </w:r>
      <w:r w:rsidR="00E465CB" w:rsidRPr="00540381">
        <w:rPr>
          <w:sz w:val="24"/>
          <w:szCs w:val="24"/>
        </w:rPr>
        <w:t>Kreditátviteli Bizottság</w:t>
      </w:r>
    </w:p>
    <w:sectPr w:rsidR="00E465CB" w:rsidRPr="00540381" w:rsidSect="00616DDE">
      <w:footerReference w:type="default" r:id="rId11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CAEA" w14:textId="77777777" w:rsidR="009A18EE" w:rsidRDefault="009A18EE" w:rsidP="00F04213">
      <w:r>
        <w:separator/>
      </w:r>
    </w:p>
  </w:endnote>
  <w:endnote w:type="continuationSeparator" w:id="0">
    <w:p w14:paraId="537EAAF2" w14:textId="77777777" w:rsidR="009A18EE" w:rsidRDefault="009A18EE" w:rsidP="00F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62FE" w14:textId="0F283933" w:rsidR="00F04213" w:rsidRDefault="00F0421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32F38">
      <w:rPr>
        <w:noProof/>
      </w:rPr>
      <w:t>1</w:t>
    </w:r>
    <w:r>
      <w:fldChar w:fldCharType="end"/>
    </w:r>
  </w:p>
  <w:p w14:paraId="6E135AC0" w14:textId="77777777" w:rsidR="00F04213" w:rsidRDefault="00F042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20603" w14:textId="77777777" w:rsidR="009A18EE" w:rsidRDefault="009A18EE" w:rsidP="00F04213">
      <w:r>
        <w:separator/>
      </w:r>
    </w:p>
  </w:footnote>
  <w:footnote w:type="continuationSeparator" w:id="0">
    <w:p w14:paraId="7287D016" w14:textId="77777777" w:rsidR="009A18EE" w:rsidRDefault="009A18EE" w:rsidP="00F0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10"/>
    <w:multiLevelType w:val="multilevel"/>
    <w:tmpl w:val="CCD007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FA8"/>
    <w:multiLevelType w:val="hybridMultilevel"/>
    <w:tmpl w:val="DB561A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605"/>
    <w:multiLevelType w:val="hybridMultilevel"/>
    <w:tmpl w:val="3EACD448"/>
    <w:lvl w:ilvl="0" w:tplc="D1683B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19A8"/>
    <w:multiLevelType w:val="singleLevel"/>
    <w:tmpl w:val="27FAE4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4" w15:restartNumberingAfterBreak="0">
    <w:nsid w:val="205F1A94"/>
    <w:multiLevelType w:val="hybridMultilevel"/>
    <w:tmpl w:val="B348689E"/>
    <w:lvl w:ilvl="0" w:tplc="63C01F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4F55A7"/>
    <w:multiLevelType w:val="hybridMultilevel"/>
    <w:tmpl w:val="E6C0DC9C"/>
    <w:lvl w:ilvl="0" w:tplc="61102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3617"/>
    <w:multiLevelType w:val="hybridMultilevel"/>
    <w:tmpl w:val="5F2EF06A"/>
    <w:lvl w:ilvl="0" w:tplc="805A79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E794A"/>
    <w:multiLevelType w:val="multilevel"/>
    <w:tmpl w:val="803ACA08"/>
    <w:lvl w:ilvl="0">
      <w:start w:val="1"/>
      <w:numFmt w:val="bullet"/>
      <w:lvlText w:val=""/>
      <w:lvlJc w:val="left"/>
      <w:pPr>
        <w:tabs>
          <w:tab w:val="num" w:pos="-20"/>
        </w:tabs>
        <w:ind w:left="-20" w:firstLine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E221D"/>
    <w:multiLevelType w:val="hybridMultilevel"/>
    <w:tmpl w:val="EB189E02"/>
    <w:lvl w:ilvl="0" w:tplc="DC5A19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3259"/>
    <w:multiLevelType w:val="hybridMultilevel"/>
    <w:tmpl w:val="AE86E9D8"/>
    <w:lvl w:ilvl="0" w:tplc="DC5A19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06A8"/>
    <w:multiLevelType w:val="multilevel"/>
    <w:tmpl w:val="3D042018"/>
    <w:lvl w:ilvl="0">
      <w:start w:val="1"/>
      <w:numFmt w:val="decimal"/>
      <w:lvlText w:val="(%1)"/>
      <w:lvlJc w:val="left"/>
      <w:pPr>
        <w:tabs>
          <w:tab w:val="num" w:pos="360"/>
        </w:tabs>
        <w:ind w:left="320" w:hanging="3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67D65C43"/>
    <w:multiLevelType w:val="hybridMultilevel"/>
    <w:tmpl w:val="D81C31F0"/>
    <w:lvl w:ilvl="0" w:tplc="7A626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35C59"/>
    <w:multiLevelType w:val="hybridMultilevel"/>
    <w:tmpl w:val="02F248E6"/>
    <w:lvl w:ilvl="0" w:tplc="63C01F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D"/>
    <w:rsid w:val="00013D06"/>
    <w:rsid w:val="00014B2D"/>
    <w:rsid w:val="00027A5B"/>
    <w:rsid w:val="000406A1"/>
    <w:rsid w:val="000612EE"/>
    <w:rsid w:val="00063D78"/>
    <w:rsid w:val="00070F18"/>
    <w:rsid w:val="00072450"/>
    <w:rsid w:val="000A269D"/>
    <w:rsid w:val="000B70CF"/>
    <w:rsid w:val="000C27E1"/>
    <w:rsid w:val="000E5C67"/>
    <w:rsid w:val="000F6146"/>
    <w:rsid w:val="000F65B6"/>
    <w:rsid w:val="00100A97"/>
    <w:rsid w:val="00125DDE"/>
    <w:rsid w:val="001535E3"/>
    <w:rsid w:val="00154153"/>
    <w:rsid w:val="00185013"/>
    <w:rsid w:val="0019361C"/>
    <w:rsid w:val="001C00A6"/>
    <w:rsid w:val="001C019E"/>
    <w:rsid w:val="001E04E6"/>
    <w:rsid w:val="00200792"/>
    <w:rsid w:val="00206A49"/>
    <w:rsid w:val="002126E0"/>
    <w:rsid w:val="00221DEA"/>
    <w:rsid w:val="00261680"/>
    <w:rsid w:val="00261DE1"/>
    <w:rsid w:val="00285112"/>
    <w:rsid w:val="002956A6"/>
    <w:rsid w:val="002A7297"/>
    <w:rsid w:val="0031660C"/>
    <w:rsid w:val="00334041"/>
    <w:rsid w:val="003433ED"/>
    <w:rsid w:val="0036030F"/>
    <w:rsid w:val="00380FB4"/>
    <w:rsid w:val="003D2AD9"/>
    <w:rsid w:val="003D5243"/>
    <w:rsid w:val="0040161A"/>
    <w:rsid w:val="00414E55"/>
    <w:rsid w:val="00420EA6"/>
    <w:rsid w:val="004308CA"/>
    <w:rsid w:val="0044448F"/>
    <w:rsid w:val="0045710D"/>
    <w:rsid w:val="004673A0"/>
    <w:rsid w:val="00477A03"/>
    <w:rsid w:val="0049044D"/>
    <w:rsid w:val="00493B3D"/>
    <w:rsid w:val="004A3255"/>
    <w:rsid w:val="004B5B8A"/>
    <w:rsid w:val="004E3B1B"/>
    <w:rsid w:val="00514D6C"/>
    <w:rsid w:val="00516864"/>
    <w:rsid w:val="005174AA"/>
    <w:rsid w:val="00524760"/>
    <w:rsid w:val="00540381"/>
    <w:rsid w:val="00543F62"/>
    <w:rsid w:val="005517FA"/>
    <w:rsid w:val="00562166"/>
    <w:rsid w:val="00574A92"/>
    <w:rsid w:val="005815FA"/>
    <w:rsid w:val="005818F9"/>
    <w:rsid w:val="005A2402"/>
    <w:rsid w:val="005B029C"/>
    <w:rsid w:val="005E37C3"/>
    <w:rsid w:val="005E508A"/>
    <w:rsid w:val="005F4CD4"/>
    <w:rsid w:val="006149A5"/>
    <w:rsid w:val="0061603E"/>
    <w:rsid w:val="00616DDE"/>
    <w:rsid w:val="00626488"/>
    <w:rsid w:val="0065059A"/>
    <w:rsid w:val="00657ECA"/>
    <w:rsid w:val="00667044"/>
    <w:rsid w:val="006B75EA"/>
    <w:rsid w:val="006D1C46"/>
    <w:rsid w:val="006F3695"/>
    <w:rsid w:val="0070622A"/>
    <w:rsid w:val="007124DD"/>
    <w:rsid w:val="0072642D"/>
    <w:rsid w:val="00741DD8"/>
    <w:rsid w:val="007622EB"/>
    <w:rsid w:val="00790486"/>
    <w:rsid w:val="007A1A53"/>
    <w:rsid w:val="007B20D6"/>
    <w:rsid w:val="007D0055"/>
    <w:rsid w:val="007D410C"/>
    <w:rsid w:val="007E5017"/>
    <w:rsid w:val="00804858"/>
    <w:rsid w:val="00831E52"/>
    <w:rsid w:val="0086091E"/>
    <w:rsid w:val="00863117"/>
    <w:rsid w:val="008A52D2"/>
    <w:rsid w:val="008B1028"/>
    <w:rsid w:val="008E3147"/>
    <w:rsid w:val="00927B59"/>
    <w:rsid w:val="00930DCD"/>
    <w:rsid w:val="00933D22"/>
    <w:rsid w:val="009359B0"/>
    <w:rsid w:val="00953AC5"/>
    <w:rsid w:val="0097656B"/>
    <w:rsid w:val="00982960"/>
    <w:rsid w:val="00991108"/>
    <w:rsid w:val="009A18EE"/>
    <w:rsid w:val="009A4EDE"/>
    <w:rsid w:val="009B7231"/>
    <w:rsid w:val="009B77DA"/>
    <w:rsid w:val="009D47BB"/>
    <w:rsid w:val="009E1F08"/>
    <w:rsid w:val="00A36D0C"/>
    <w:rsid w:val="00A83533"/>
    <w:rsid w:val="00A87E37"/>
    <w:rsid w:val="00AB54C4"/>
    <w:rsid w:val="00AD3498"/>
    <w:rsid w:val="00AF2A05"/>
    <w:rsid w:val="00B21A60"/>
    <w:rsid w:val="00B541EC"/>
    <w:rsid w:val="00B55EAD"/>
    <w:rsid w:val="00B82165"/>
    <w:rsid w:val="00B9331D"/>
    <w:rsid w:val="00B94C2B"/>
    <w:rsid w:val="00C0387D"/>
    <w:rsid w:val="00C11F7F"/>
    <w:rsid w:val="00C215AB"/>
    <w:rsid w:val="00C250B3"/>
    <w:rsid w:val="00C365C5"/>
    <w:rsid w:val="00C479DF"/>
    <w:rsid w:val="00C754ED"/>
    <w:rsid w:val="00C82EE6"/>
    <w:rsid w:val="00C9190C"/>
    <w:rsid w:val="00CB6077"/>
    <w:rsid w:val="00CC615E"/>
    <w:rsid w:val="00CD0B3B"/>
    <w:rsid w:val="00CF4A70"/>
    <w:rsid w:val="00D279FD"/>
    <w:rsid w:val="00D30DDD"/>
    <w:rsid w:val="00D3107E"/>
    <w:rsid w:val="00D36328"/>
    <w:rsid w:val="00D41B25"/>
    <w:rsid w:val="00D82E69"/>
    <w:rsid w:val="00D84827"/>
    <w:rsid w:val="00DA71F5"/>
    <w:rsid w:val="00DB42DB"/>
    <w:rsid w:val="00DC373F"/>
    <w:rsid w:val="00DD779F"/>
    <w:rsid w:val="00DF002D"/>
    <w:rsid w:val="00DF32C6"/>
    <w:rsid w:val="00E00138"/>
    <w:rsid w:val="00E465CB"/>
    <w:rsid w:val="00E57E34"/>
    <w:rsid w:val="00E70E33"/>
    <w:rsid w:val="00E77E59"/>
    <w:rsid w:val="00EA2A2D"/>
    <w:rsid w:val="00EB6FDC"/>
    <w:rsid w:val="00EC7F34"/>
    <w:rsid w:val="00EF00A3"/>
    <w:rsid w:val="00EF7505"/>
    <w:rsid w:val="00F04213"/>
    <w:rsid w:val="00F234E0"/>
    <w:rsid w:val="00F32F38"/>
    <w:rsid w:val="00F57E47"/>
    <w:rsid w:val="00F614B4"/>
    <w:rsid w:val="00F61E18"/>
    <w:rsid w:val="00F9591B"/>
    <w:rsid w:val="00FB3A55"/>
    <w:rsid w:val="00FC03DD"/>
    <w:rsid w:val="00FC34E7"/>
    <w:rsid w:val="00FD0FC0"/>
    <w:rsid w:val="00FD65F6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A2557"/>
  <w15:chartTrackingRefBased/>
  <w15:docId w15:val="{B9B62515-4A91-4C6C-9FF2-32FDF90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60" w:after="120"/>
      <w:ind w:right="141"/>
      <w:jc w:val="both"/>
      <w:outlineLvl w:val="0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 w:val="28"/>
    </w:rPr>
  </w:style>
  <w:style w:type="paragraph" w:styleId="Szvegtrzs">
    <w:name w:val="Body Text"/>
    <w:basedOn w:val="Norml"/>
    <w:pPr>
      <w:tabs>
        <w:tab w:val="left" w:pos="720"/>
      </w:tabs>
      <w:spacing w:before="60" w:after="120"/>
      <w:ind w:right="141"/>
      <w:jc w:val="both"/>
    </w:pPr>
    <w:rPr>
      <w:rFonts w:ascii="Arial" w:hAnsi="Arial"/>
      <w:sz w:val="2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Pr>
      <w:rFonts w:ascii="Arial" w:hAnsi="Arial"/>
      <w:sz w:val="24"/>
    </w:rPr>
  </w:style>
  <w:style w:type="paragraph" w:styleId="Szvegtrzs3">
    <w:name w:val="Body Text 3"/>
    <w:basedOn w:val="Norml"/>
    <w:rPr>
      <w:rFonts w:ascii="Arial" w:hAnsi="Arial"/>
      <w:sz w:val="24"/>
      <w:u w:val="single"/>
    </w:rPr>
  </w:style>
  <w:style w:type="paragraph" w:styleId="Listaszerbekezds">
    <w:name w:val="List Paragraph"/>
    <w:basedOn w:val="Norml"/>
    <w:uiPriority w:val="99"/>
    <w:qFormat/>
    <w:rsid w:val="0079048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9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042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4213"/>
  </w:style>
  <w:style w:type="paragraph" w:styleId="llb">
    <w:name w:val="footer"/>
    <w:basedOn w:val="Norml"/>
    <w:link w:val="llbChar"/>
    <w:uiPriority w:val="99"/>
    <w:unhideWhenUsed/>
    <w:rsid w:val="00F042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4213"/>
  </w:style>
  <w:style w:type="character" w:styleId="Hiperhivatkozs">
    <w:name w:val="Hyperlink"/>
    <w:uiPriority w:val="99"/>
    <w:unhideWhenUsed/>
    <w:rsid w:val="00863117"/>
    <w:rPr>
      <w:color w:val="0000FF"/>
      <w:u w:val="single"/>
    </w:rPr>
  </w:style>
  <w:style w:type="character" w:styleId="Kiemels">
    <w:name w:val="Emphasis"/>
    <w:uiPriority w:val="20"/>
    <w:qFormat/>
    <w:rsid w:val="006B75EA"/>
    <w:rPr>
      <w:i/>
      <w:iCs/>
    </w:rPr>
  </w:style>
  <w:style w:type="character" w:customStyle="1" w:styleId="Kiemels2">
    <w:name w:val="Kiemelés2"/>
    <w:uiPriority w:val="22"/>
    <w:qFormat/>
    <w:rsid w:val="006B75E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B75EA"/>
    <w:pPr>
      <w:spacing w:before="100" w:beforeAutospacing="1" w:after="100" w:afterAutospacing="1"/>
    </w:pPr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5815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.ppke.hu/kreditatviteli-bizotts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ak.ppke.hu/kreditatviteli-bizotts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.ppke.hu/storage/tinymce/uploads/Tanulmanyi-Osztaly/Formanyomtatvanyok/Kerelem-a-roviditett-jogasz-kepzesre.pdf?u=1bMIg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DB8C-29AA-4D60-9FE1-FF9B7770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14811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máshol teljesített tantárgyak elismeréséről</vt:lpstr>
    </vt:vector>
  </TitlesOfParts>
  <Company>Pázmány Péter Katolikus Egyetem</Company>
  <LinksUpToDate>false</LinksUpToDate>
  <CharactersWithSpaces>16909</CharactersWithSpaces>
  <SharedDoc>false</SharedDoc>
  <HLinks>
    <vt:vector size="18" baseType="variant">
      <vt:variant>
        <vt:i4>458839</vt:i4>
      </vt:variant>
      <vt:variant>
        <vt:i4>6</vt:i4>
      </vt:variant>
      <vt:variant>
        <vt:i4>0</vt:i4>
      </vt:variant>
      <vt:variant>
        <vt:i4>5</vt:i4>
      </vt:variant>
      <vt:variant>
        <vt:lpwstr>https://jak.ppke.hu/kreditatviteli-bizottsag</vt:lpwstr>
      </vt:variant>
      <vt:variant>
        <vt:lpwstr/>
      </vt:variant>
      <vt:variant>
        <vt:i4>7864440</vt:i4>
      </vt:variant>
      <vt:variant>
        <vt:i4>3</vt:i4>
      </vt:variant>
      <vt:variant>
        <vt:i4>0</vt:i4>
      </vt:variant>
      <vt:variant>
        <vt:i4>5</vt:i4>
      </vt:variant>
      <vt:variant>
        <vt:lpwstr>https://jak.ppke.hu/storage/tinymce/uploads/Tanulmanyi-Osztaly/Formanyomtatvanyok/Kerelem-a-roviditett-jogasz-kepzesre.pdf?u=1bMIgr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https://jak.ppke.hu/kreditatviteli-bizottsag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máshol teljesített tantárgyak elismeréséről</dc:title>
  <dc:subject/>
  <dc:creator>JÁK Informatika</dc:creator>
  <cp:keywords/>
  <cp:lastModifiedBy>Pocsai Marianna</cp:lastModifiedBy>
  <cp:revision>2</cp:revision>
  <cp:lastPrinted>2012-06-27T09:33:00Z</cp:lastPrinted>
  <dcterms:created xsi:type="dcterms:W3CDTF">2025-08-21T07:03:00Z</dcterms:created>
  <dcterms:modified xsi:type="dcterms:W3CDTF">2025-08-21T07:03:00Z</dcterms:modified>
</cp:coreProperties>
</file>