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horzAnchor="margin" w:tblpY="2192"/>
        <w:tblW w:w="14170" w:type="dxa"/>
        <w:tblLook w:val="04A0" w:firstRow="1" w:lastRow="0" w:firstColumn="1" w:lastColumn="0" w:noHBand="0" w:noVBand="1"/>
      </w:tblPr>
      <w:tblGrid>
        <w:gridCol w:w="1715"/>
        <w:gridCol w:w="2427"/>
        <w:gridCol w:w="2693"/>
        <w:gridCol w:w="7335"/>
      </w:tblGrid>
      <w:tr w:rsidR="004A05E0" w:rsidRPr="00004E93" w:rsidTr="009E39F7">
        <w:tc>
          <w:tcPr>
            <w:tcW w:w="14170" w:type="dxa"/>
            <w:gridSpan w:val="4"/>
          </w:tcPr>
          <w:p w:rsidR="00FB7729" w:rsidRPr="00004E93" w:rsidRDefault="00FB7729" w:rsidP="009E39F7">
            <w:pPr>
              <w:jc w:val="center"/>
              <w:rPr>
                <w:rFonts w:ascii="PT Sans" w:hAnsi="PT Sans" w:cs="Times New Roman"/>
                <w:b/>
                <w:bCs/>
              </w:rPr>
            </w:pPr>
            <w:r w:rsidRPr="00004E93">
              <w:rPr>
                <w:rFonts w:ascii="PT Sans" w:hAnsi="PT Sans" w:cs="Times New Roman"/>
                <w:b/>
                <w:bCs/>
              </w:rPr>
              <w:t>DOKTORI SZIMPÓZIUM</w:t>
            </w:r>
          </w:p>
          <w:p w:rsidR="00FB7729" w:rsidRPr="00004E93" w:rsidRDefault="00BC3DD2" w:rsidP="00A456F4">
            <w:pPr>
              <w:jc w:val="center"/>
              <w:rPr>
                <w:rFonts w:ascii="PT Sans" w:hAnsi="PT Sans" w:cs="Times New Roman"/>
                <w:b/>
                <w:bCs/>
                <w:u w:val="single"/>
              </w:rPr>
            </w:pPr>
            <w:r>
              <w:rPr>
                <w:rFonts w:ascii="PT Sans" w:hAnsi="PT Sans" w:cs="Times New Roman"/>
                <w:b/>
                <w:bCs/>
              </w:rPr>
              <w:t xml:space="preserve">2022. </w:t>
            </w:r>
            <w:r w:rsidR="0035235B" w:rsidRPr="00004E93">
              <w:rPr>
                <w:rFonts w:ascii="PT Sans" w:hAnsi="PT Sans" w:cs="Times New Roman"/>
                <w:b/>
                <w:bCs/>
              </w:rPr>
              <w:t xml:space="preserve">június </w:t>
            </w:r>
            <w:r w:rsidR="006E2BF9" w:rsidRPr="00004E93">
              <w:rPr>
                <w:rFonts w:ascii="PT Sans" w:hAnsi="PT Sans" w:cs="Times New Roman"/>
                <w:b/>
                <w:bCs/>
              </w:rPr>
              <w:t>3</w:t>
            </w:r>
            <w:r w:rsidR="00FB7729" w:rsidRPr="00004E93">
              <w:rPr>
                <w:rFonts w:ascii="PT Sans" w:hAnsi="PT Sans" w:cs="Times New Roman"/>
                <w:b/>
                <w:bCs/>
              </w:rPr>
              <w:t>. péntek 13 óra</w:t>
            </w:r>
          </w:p>
        </w:tc>
      </w:tr>
      <w:tr w:rsidR="004A05E0" w:rsidRPr="00004E93" w:rsidTr="009E39F7">
        <w:tc>
          <w:tcPr>
            <w:tcW w:w="1715" w:type="dxa"/>
          </w:tcPr>
          <w:p w:rsidR="00FB7729" w:rsidRPr="00004E93" w:rsidRDefault="009A11CD" w:rsidP="009E39F7">
            <w:pPr>
              <w:rPr>
                <w:rFonts w:ascii="PT Sans" w:hAnsi="PT Sans" w:cs="Times New Roman"/>
                <w:b/>
                <w:i/>
              </w:rPr>
            </w:pPr>
            <w:r w:rsidRPr="00004E93">
              <w:rPr>
                <w:rFonts w:ascii="PT Sans" w:hAnsi="PT Sans" w:cs="Times New Roman"/>
                <w:b/>
                <w:i/>
              </w:rPr>
              <w:t>Nemzetközi magánjog</w:t>
            </w:r>
          </w:p>
        </w:tc>
        <w:tc>
          <w:tcPr>
            <w:tcW w:w="2427" w:type="dxa"/>
          </w:tcPr>
          <w:p w:rsidR="00FB7729" w:rsidRPr="00004E93" w:rsidRDefault="009E39F7" w:rsidP="009E39F7">
            <w:pPr>
              <w:rPr>
                <w:rFonts w:ascii="PT Sans" w:eastAsia="Times New Roman" w:hAnsi="PT Sans" w:cs="Times New Roman"/>
                <w:lang w:eastAsia="hu-HU"/>
              </w:rPr>
            </w:pPr>
            <w:r w:rsidRPr="00004E93">
              <w:rPr>
                <w:rFonts w:ascii="PT Sans" w:eastAsia="Times New Roman" w:hAnsi="PT Sans" w:cs="Times New Roman"/>
                <w:b/>
                <w:i/>
                <w:lang w:eastAsia="hu-HU"/>
              </w:rPr>
              <w:t>Doktorandusz:</w:t>
            </w:r>
          </w:p>
        </w:tc>
        <w:tc>
          <w:tcPr>
            <w:tcW w:w="2693" w:type="dxa"/>
          </w:tcPr>
          <w:p w:rsidR="00FB7729" w:rsidRPr="00004E93" w:rsidRDefault="00FB7729" w:rsidP="009E39F7">
            <w:pPr>
              <w:rPr>
                <w:rFonts w:ascii="PT Sans" w:eastAsia="Times New Roman" w:hAnsi="PT Sans" w:cs="Times New Roman"/>
                <w:b/>
                <w:i/>
                <w:lang w:eastAsia="hu-HU"/>
              </w:rPr>
            </w:pPr>
            <w:r w:rsidRPr="00004E93">
              <w:rPr>
                <w:rFonts w:ascii="PT Sans" w:eastAsia="Times New Roman" w:hAnsi="PT Sans" w:cs="Times New Roman"/>
                <w:b/>
                <w:i/>
                <w:lang w:eastAsia="hu-HU"/>
              </w:rPr>
              <w:t>Témavezető</w:t>
            </w:r>
            <w:r w:rsidR="00755528" w:rsidRPr="00004E93">
              <w:rPr>
                <w:rFonts w:ascii="PT Sans" w:eastAsia="Times New Roman" w:hAnsi="PT Sans" w:cs="Times New Roman"/>
                <w:b/>
                <w:i/>
                <w:lang w:eastAsia="hu-HU"/>
              </w:rPr>
              <w:t>:</w:t>
            </w:r>
          </w:p>
        </w:tc>
        <w:tc>
          <w:tcPr>
            <w:tcW w:w="7335" w:type="dxa"/>
          </w:tcPr>
          <w:p w:rsidR="00FB7729" w:rsidRPr="00004E93" w:rsidRDefault="00FB7729" w:rsidP="009E39F7">
            <w:pPr>
              <w:rPr>
                <w:rFonts w:ascii="PT Sans" w:eastAsia="Times New Roman" w:hAnsi="PT Sans" w:cs="Times New Roman"/>
                <w:b/>
                <w:i/>
                <w:lang w:eastAsia="hu-HU"/>
              </w:rPr>
            </w:pPr>
            <w:r w:rsidRPr="00004E93">
              <w:rPr>
                <w:rFonts w:ascii="PT Sans" w:eastAsia="Times New Roman" w:hAnsi="PT Sans" w:cs="Times New Roman"/>
                <w:b/>
                <w:i/>
                <w:lang w:eastAsia="hu-HU"/>
              </w:rPr>
              <w:t>Előadás címe:</w:t>
            </w:r>
          </w:p>
        </w:tc>
      </w:tr>
      <w:tr w:rsidR="004A05E0" w:rsidRPr="00004E93" w:rsidTr="009E39F7">
        <w:tc>
          <w:tcPr>
            <w:tcW w:w="1715" w:type="dxa"/>
          </w:tcPr>
          <w:p w:rsidR="006352EA" w:rsidRPr="00004E93" w:rsidRDefault="006352EA" w:rsidP="009E39F7">
            <w:pPr>
              <w:rPr>
                <w:rFonts w:ascii="PT Sans" w:eastAsia="Times New Roman" w:hAnsi="PT Sans" w:cs="Times New Roman"/>
                <w:lang w:eastAsia="hu-HU"/>
              </w:rPr>
            </w:pPr>
            <w:r w:rsidRPr="00004E93">
              <w:rPr>
                <w:rFonts w:ascii="PT Sans" w:eastAsia="Times New Roman" w:hAnsi="PT Sans" w:cs="Times New Roman"/>
                <w:lang w:eastAsia="hu-HU"/>
              </w:rPr>
              <w:t>13.00</w:t>
            </w:r>
          </w:p>
        </w:tc>
        <w:tc>
          <w:tcPr>
            <w:tcW w:w="2427" w:type="dxa"/>
          </w:tcPr>
          <w:p w:rsidR="006352EA" w:rsidRPr="00004E93" w:rsidRDefault="009A11CD" w:rsidP="009E39F7">
            <w:pPr>
              <w:rPr>
                <w:rFonts w:ascii="PT Sans" w:eastAsia="Times New Roman" w:hAnsi="PT Sans" w:cs="Times New Roman"/>
                <w:lang w:eastAsia="hu-HU"/>
              </w:rPr>
            </w:pPr>
            <w:r w:rsidRPr="00004E93">
              <w:rPr>
                <w:rFonts w:ascii="PT Sans" w:eastAsia="Times New Roman" w:hAnsi="PT Sans" w:cs="Times New Roman"/>
                <w:lang w:eastAsia="hu-HU"/>
              </w:rPr>
              <w:t>Schmidt Richárd</w:t>
            </w:r>
          </w:p>
        </w:tc>
        <w:tc>
          <w:tcPr>
            <w:tcW w:w="2693" w:type="dxa"/>
          </w:tcPr>
          <w:p w:rsidR="006352EA" w:rsidRPr="00004E93" w:rsidRDefault="009A11CD" w:rsidP="009E39F7">
            <w:pPr>
              <w:rPr>
                <w:rFonts w:ascii="PT Sans" w:eastAsia="Times New Roman" w:hAnsi="PT Sans" w:cs="Times New Roman"/>
                <w:lang w:eastAsia="hu-HU"/>
              </w:rPr>
            </w:pPr>
            <w:r w:rsidRPr="00004E93">
              <w:rPr>
                <w:rFonts w:ascii="PT Sans" w:eastAsia="Times New Roman" w:hAnsi="PT Sans" w:cs="Times New Roman"/>
                <w:lang w:eastAsia="hu-HU"/>
              </w:rPr>
              <w:t>Raffai Katalin</w:t>
            </w:r>
          </w:p>
        </w:tc>
        <w:tc>
          <w:tcPr>
            <w:tcW w:w="7335" w:type="dxa"/>
          </w:tcPr>
          <w:p w:rsidR="006352EA" w:rsidRPr="00004E93" w:rsidRDefault="009A11CD" w:rsidP="009E39F7">
            <w:pPr>
              <w:rPr>
                <w:rFonts w:ascii="PT Sans" w:eastAsia="Times New Roman" w:hAnsi="PT Sans" w:cs="Times New Roman"/>
                <w:lang w:eastAsia="hu-HU"/>
              </w:rPr>
            </w:pPr>
            <w:r w:rsidRPr="00004E93">
              <w:rPr>
                <w:rFonts w:ascii="PT Sans" w:hAnsi="PT Sans" w:cs="Calibri"/>
                <w:bCs/>
                <w:shd w:val="clear" w:color="auto" w:fill="FDFDFD"/>
              </w:rPr>
              <w:t>Aszimmetrikus fórumválasztás a nemzeti bíróságok előtt - Variáció</w:t>
            </w:r>
            <w:r w:rsidRPr="00004E93">
              <w:rPr>
                <w:rStyle w:val="object"/>
                <w:rFonts w:ascii="PT Sans" w:hAnsi="PT Sans" w:cs="Calibri"/>
                <w:bCs/>
                <w:shd w:val="clear" w:color="auto" w:fill="FDFDFD"/>
              </w:rPr>
              <w:t>k</w:t>
            </w:r>
            <w:r w:rsidRPr="00004E93">
              <w:rPr>
                <w:rFonts w:ascii="PT Sans" w:hAnsi="PT Sans" w:cs="Calibri"/>
                <w:bCs/>
                <w:shd w:val="clear" w:color="auto" w:fill="FDFDFD"/>
              </w:rPr>
              <w:t> egy témára?</w:t>
            </w:r>
          </w:p>
        </w:tc>
      </w:tr>
      <w:tr w:rsidR="004A05E0" w:rsidRPr="00004E93" w:rsidTr="009E39F7">
        <w:tc>
          <w:tcPr>
            <w:tcW w:w="1715" w:type="dxa"/>
          </w:tcPr>
          <w:p w:rsidR="006352EA" w:rsidRPr="00004E93" w:rsidRDefault="00E35F68" w:rsidP="009E39F7">
            <w:pPr>
              <w:rPr>
                <w:rFonts w:ascii="PT Sans" w:eastAsia="Times New Roman" w:hAnsi="PT Sans" w:cs="Times New Roman"/>
                <w:lang w:eastAsia="hu-HU"/>
              </w:rPr>
            </w:pPr>
            <w:r w:rsidRPr="00004E93">
              <w:rPr>
                <w:rFonts w:ascii="PT Sans" w:eastAsia="Times New Roman" w:hAnsi="PT Sans" w:cs="Times New Roman"/>
                <w:lang w:eastAsia="hu-HU"/>
              </w:rPr>
              <w:t>13.20</w:t>
            </w:r>
          </w:p>
        </w:tc>
        <w:tc>
          <w:tcPr>
            <w:tcW w:w="2427" w:type="dxa"/>
          </w:tcPr>
          <w:p w:rsidR="006352EA" w:rsidRPr="00004E93" w:rsidRDefault="00893947" w:rsidP="009E39F7">
            <w:pPr>
              <w:rPr>
                <w:rFonts w:ascii="PT Sans" w:eastAsia="Times New Roman" w:hAnsi="PT Sans" w:cs="Times New Roman"/>
                <w:lang w:eastAsia="hu-HU"/>
              </w:rPr>
            </w:pPr>
            <w:r w:rsidRPr="00004E93">
              <w:rPr>
                <w:rFonts w:ascii="PT Sans" w:eastAsia="Times New Roman" w:hAnsi="PT Sans" w:cs="Times New Roman"/>
                <w:lang w:eastAsia="hu-HU"/>
              </w:rPr>
              <w:t>Szalai Ildikó</w:t>
            </w:r>
          </w:p>
        </w:tc>
        <w:tc>
          <w:tcPr>
            <w:tcW w:w="2693" w:type="dxa"/>
          </w:tcPr>
          <w:p w:rsidR="006352EA" w:rsidRPr="00004E93" w:rsidRDefault="00893947" w:rsidP="009E39F7">
            <w:pPr>
              <w:rPr>
                <w:rFonts w:ascii="PT Sans" w:eastAsia="Times New Roman" w:hAnsi="PT Sans" w:cs="Times New Roman"/>
                <w:lang w:eastAsia="hu-HU"/>
              </w:rPr>
            </w:pPr>
            <w:r w:rsidRPr="00004E93">
              <w:rPr>
                <w:rFonts w:ascii="PT Sans" w:eastAsia="Times New Roman" w:hAnsi="PT Sans" w:cs="Times New Roman"/>
                <w:lang w:eastAsia="hu-HU"/>
              </w:rPr>
              <w:t>Raffai Katalin</w:t>
            </w:r>
          </w:p>
        </w:tc>
        <w:tc>
          <w:tcPr>
            <w:tcW w:w="7335" w:type="dxa"/>
          </w:tcPr>
          <w:p w:rsidR="006352EA" w:rsidRPr="00004E93" w:rsidRDefault="00893947" w:rsidP="009E39F7">
            <w:pPr>
              <w:rPr>
                <w:rFonts w:ascii="PT Sans" w:eastAsia="Times New Roman" w:hAnsi="PT Sans" w:cs="Times New Roman"/>
                <w:lang w:eastAsia="hu-HU"/>
              </w:rPr>
            </w:pPr>
            <w:r w:rsidRPr="00004E93">
              <w:rPr>
                <w:rFonts w:ascii="PT Sans" w:hAnsi="PT Sans" w:cs="Tahoma"/>
                <w:i/>
                <w:iCs/>
                <w:shd w:val="clear" w:color="auto" w:fill="FDFDFD"/>
              </w:rPr>
              <w:t>Beruházásvédelem az Európai Unió Bírósága előtt</w:t>
            </w:r>
          </w:p>
        </w:tc>
      </w:tr>
      <w:tr w:rsidR="004A05E0" w:rsidRPr="00004E93" w:rsidTr="009E39F7">
        <w:tc>
          <w:tcPr>
            <w:tcW w:w="1715" w:type="dxa"/>
          </w:tcPr>
          <w:p w:rsidR="006352EA" w:rsidRPr="00004E93" w:rsidRDefault="006352EA" w:rsidP="009E39F7">
            <w:pPr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2427" w:type="dxa"/>
          </w:tcPr>
          <w:p w:rsidR="006352EA" w:rsidRPr="00004E93" w:rsidRDefault="006352EA" w:rsidP="009E39F7">
            <w:pPr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2693" w:type="dxa"/>
          </w:tcPr>
          <w:p w:rsidR="006352EA" w:rsidRPr="00004E93" w:rsidRDefault="006352EA" w:rsidP="009E39F7">
            <w:pPr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7335" w:type="dxa"/>
          </w:tcPr>
          <w:p w:rsidR="006352EA" w:rsidRPr="00004E93" w:rsidRDefault="006352EA" w:rsidP="009E39F7">
            <w:pPr>
              <w:rPr>
                <w:rFonts w:ascii="PT Sans" w:eastAsia="Times New Roman" w:hAnsi="PT Sans" w:cs="Times New Roman"/>
                <w:lang w:eastAsia="hu-HU"/>
              </w:rPr>
            </w:pPr>
          </w:p>
        </w:tc>
      </w:tr>
      <w:tr w:rsidR="004A05E0" w:rsidRPr="00004E93" w:rsidTr="009E39F7">
        <w:tc>
          <w:tcPr>
            <w:tcW w:w="1715" w:type="dxa"/>
          </w:tcPr>
          <w:p w:rsidR="006352EA" w:rsidRPr="00004E93" w:rsidRDefault="006352EA" w:rsidP="009E39F7">
            <w:pPr>
              <w:rPr>
                <w:rFonts w:ascii="PT Sans" w:hAnsi="PT Sans" w:cs="Times New Roman"/>
                <w:b/>
                <w:i/>
              </w:rPr>
            </w:pPr>
            <w:r w:rsidRPr="00004E93">
              <w:rPr>
                <w:rFonts w:ascii="PT Sans" w:hAnsi="PT Sans" w:cs="Times New Roman"/>
                <w:b/>
                <w:i/>
              </w:rPr>
              <w:t>Jogelmélet:</w:t>
            </w:r>
          </w:p>
        </w:tc>
        <w:tc>
          <w:tcPr>
            <w:tcW w:w="2427" w:type="dxa"/>
          </w:tcPr>
          <w:p w:rsidR="006352EA" w:rsidRPr="00004E93" w:rsidRDefault="006352EA" w:rsidP="009E39F7">
            <w:pPr>
              <w:rPr>
                <w:rFonts w:ascii="PT Sans" w:hAnsi="PT Sans" w:cs="Times New Roman"/>
              </w:rPr>
            </w:pPr>
          </w:p>
        </w:tc>
        <w:tc>
          <w:tcPr>
            <w:tcW w:w="2693" w:type="dxa"/>
          </w:tcPr>
          <w:p w:rsidR="006352EA" w:rsidRPr="00004E93" w:rsidRDefault="006352EA" w:rsidP="009E39F7">
            <w:pPr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7335" w:type="dxa"/>
          </w:tcPr>
          <w:p w:rsidR="006352EA" w:rsidRPr="00004E93" w:rsidRDefault="006352EA" w:rsidP="009E39F7">
            <w:pPr>
              <w:rPr>
                <w:rFonts w:ascii="PT Sans" w:eastAsia="Times New Roman" w:hAnsi="PT Sans" w:cs="Times New Roman"/>
                <w:lang w:eastAsia="hu-HU"/>
              </w:rPr>
            </w:pPr>
          </w:p>
        </w:tc>
      </w:tr>
      <w:tr w:rsidR="004A05E0" w:rsidRPr="00004E93" w:rsidTr="009E39F7">
        <w:tc>
          <w:tcPr>
            <w:tcW w:w="1715" w:type="dxa"/>
          </w:tcPr>
          <w:p w:rsidR="000A0C1F" w:rsidRPr="00004E93" w:rsidRDefault="000A0C1F" w:rsidP="009E39F7">
            <w:pPr>
              <w:rPr>
                <w:rFonts w:ascii="PT Sans" w:hAnsi="PT Sans" w:cs="Times New Roman"/>
              </w:rPr>
            </w:pPr>
            <w:r w:rsidRPr="00004E93">
              <w:rPr>
                <w:rFonts w:ascii="PT Sans" w:eastAsia="Times New Roman" w:hAnsi="PT Sans" w:cs="Times New Roman"/>
                <w:lang w:eastAsia="hu-HU"/>
              </w:rPr>
              <w:t>13.</w:t>
            </w:r>
            <w:r w:rsidR="00E35F68" w:rsidRPr="00004E93">
              <w:rPr>
                <w:rFonts w:ascii="PT Sans" w:eastAsia="Times New Roman" w:hAnsi="PT Sans" w:cs="Times New Roman"/>
                <w:lang w:eastAsia="hu-HU"/>
              </w:rPr>
              <w:t>4</w:t>
            </w:r>
            <w:r w:rsidRPr="00004E93">
              <w:rPr>
                <w:rFonts w:ascii="PT Sans" w:eastAsia="Times New Roman" w:hAnsi="PT Sans" w:cs="Times New Roman"/>
                <w:lang w:eastAsia="hu-HU"/>
              </w:rPr>
              <w:t>0</w:t>
            </w:r>
          </w:p>
        </w:tc>
        <w:tc>
          <w:tcPr>
            <w:tcW w:w="2427" w:type="dxa"/>
          </w:tcPr>
          <w:p w:rsidR="000A0C1F" w:rsidRPr="00004E93" w:rsidRDefault="000D0A58" w:rsidP="009E39F7">
            <w:pPr>
              <w:rPr>
                <w:rFonts w:ascii="PT Sans" w:hAnsi="PT Sans" w:cs="Times New Roman"/>
              </w:rPr>
            </w:pPr>
            <w:r w:rsidRPr="00004E93">
              <w:rPr>
                <w:rFonts w:ascii="PT Sans" w:hAnsi="PT Sans" w:cs="Times New Roman"/>
              </w:rPr>
              <w:t>Izsák-Somogyi Katalin</w:t>
            </w:r>
          </w:p>
        </w:tc>
        <w:tc>
          <w:tcPr>
            <w:tcW w:w="2693" w:type="dxa"/>
          </w:tcPr>
          <w:p w:rsidR="000A0C1F" w:rsidRPr="00004E93" w:rsidRDefault="000D0A58" w:rsidP="009E39F7">
            <w:pPr>
              <w:rPr>
                <w:rFonts w:ascii="PT Sans" w:eastAsia="Times New Roman" w:hAnsi="PT Sans" w:cs="Times New Roman"/>
                <w:lang w:eastAsia="hu-HU"/>
              </w:rPr>
            </w:pPr>
            <w:r w:rsidRPr="00004E93">
              <w:rPr>
                <w:rFonts w:ascii="PT Sans" w:eastAsia="Times New Roman" w:hAnsi="PT Sans" w:cs="Times New Roman"/>
                <w:lang w:eastAsia="hu-HU"/>
              </w:rPr>
              <w:t>Könczöl Miklós</w:t>
            </w:r>
          </w:p>
        </w:tc>
        <w:tc>
          <w:tcPr>
            <w:tcW w:w="7335" w:type="dxa"/>
            <w:shd w:val="clear" w:color="auto" w:fill="auto"/>
          </w:tcPr>
          <w:p w:rsidR="000A0C1F" w:rsidRPr="00004E93" w:rsidRDefault="000D0A58" w:rsidP="009E39F7">
            <w:pPr>
              <w:rPr>
                <w:rFonts w:ascii="PT Sans" w:eastAsia="Times New Roman" w:hAnsi="PT Sans" w:cs="Times New Roman"/>
                <w:lang w:eastAsia="hu-HU"/>
              </w:rPr>
            </w:pPr>
            <w:r w:rsidRPr="00004E93">
              <w:rPr>
                <w:rFonts w:ascii="PT Sans" w:hAnsi="PT Sans" w:cs="Tahoma"/>
                <w:shd w:val="clear" w:color="auto" w:fill="FDFDFD"/>
              </w:rPr>
              <w:t>Struktúraváltás: emlékezettörvények hegemóniája az emléktörvények felett</w:t>
            </w:r>
          </w:p>
        </w:tc>
      </w:tr>
      <w:tr w:rsidR="004A05E0" w:rsidRPr="00004E93" w:rsidTr="009E39F7">
        <w:tc>
          <w:tcPr>
            <w:tcW w:w="1715" w:type="dxa"/>
          </w:tcPr>
          <w:p w:rsidR="009E39F7" w:rsidRPr="00004E93" w:rsidRDefault="009E39F7" w:rsidP="009E39F7">
            <w:pPr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2427" w:type="dxa"/>
          </w:tcPr>
          <w:p w:rsidR="009E39F7" w:rsidRPr="00004E93" w:rsidRDefault="009E39F7" w:rsidP="009E39F7">
            <w:pPr>
              <w:rPr>
                <w:rFonts w:ascii="PT Sans" w:hAnsi="PT Sans" w:cs="Times New Roman"/>
              </w:rPr>
            </w:pPr>
          </w:p>
        </w:tc>
        <w:tc>
          <w:tcPr>
            <w:tcW w:w="2693" w:type="dxa"/>
          </w:tcPr>
          <w:p w:rsidR="009E39F7" w:rsidRPr="00004E93" w:rsidRDefault="009E39F7" w:rsidP="009E39F7">
            <w:pPr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7335" w:type="dxa"/>
            <w:shd w:val="clear" w:color="auto" w:fill="auto"/>
          </w:tcPr>
          <w:p w:rsidR="009E39F7" w:rsidRPr="00004E93" w:rsidRDefault="009E39F7" w:rsidP="009E39F7">
            <w:pPr>
              <w:rPr>
                <w:rFonts w:ascii="PT Sans" w:hAnsi="PT Sans" w:cs="Tahoma"/>
                <w:shd w:val="clear" w:color="auto" w:fill="FDFDFD"/>
              </w:rPr>
            </w:pPr>
          </w:p>
        </w:tc>
      </w:tr>
      <w:tr w:rsidR="004A05E0" w:rsidRPr="00004E93" w:rsidTr="009E39F7">
        <w:tc>
          <w:tcPr>
            <w:tcW w:w="1715" w:type="dxa"/>
          </w:tcPr>
          <w:p w:rsidR="006A7750" w:rsidRPr="00004E93" w:rsidRDefault="006A7750" w:rsidP="009E39F7">
            <w:pPr>
              <w:rPr>
                <w:rFonts w:ascii="PT Sans" w:hAnsi="PT Sans" w:cs="Times New Roman"/>
                <w:b/>
                <w:i/>
              </w:rPr>
            </w:pPr>
            <w:r w:rsidRPr="00004E93">
              <w:rPr>
                <w:rFonts w:ascii="PT Sans" w:hAnsi="PT Sans" w:cs="Times New Roman"/>
                <w:b/>
                <w:i/>
              </w:rPr>
              <w:t>Polgári jog:</w:t>
            </w:r>
          </w:p>
        </w:tc>
        <w:tc>
          <w:tcPr>
            <w:tcW w:w="2427" w:type="dxa"/>
          </w:tcPr>
          <w:p w:rsidR="006A7750" w:rsidRPr="00004E93" w:rsidRDefault="006A7750" w:rsidP="009E39F7">
            <w:pPr>
              <w:rPr>
                <w:rFonts w:ascii="PT Sans" w:hAnsi="PT Sans" w:cs="Times New Roman"/>
              </w:rPr>
            </w:pPr>
          </w:p>
        </w:tc>
        <w:tc>
          <w:tcPr>
            <w:tcW w:w="2693" w:type="dxa"/>
          </w:tcPr>
          <w:p w:rsidR="006A7750" w:rsidRPr="00004E93" w:rsidRDefault="006A7750" w:rsidP="009E39F7">
            <w:pPr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7335" w:type="dxa"/>
          </w:tcPr>
          <w:p w:rsidR="006A7750" w:rsidRPr="00004E93" w:rsidRDefault="006A7750" w:rsidP="009E39F7">
            <w:pPr>
              <w:rPr>
                <w:rFonts w:ascii="PT Sans" w:eastAsia="Times New Roman" w:hAnsi="PT Sans" w:cs="Times New Roman"/>
                <w:lang w:eastAsia="hu-HU"/>
              </w:rPr>
            </w:pPr>
          </w:p>
        </w:tc>
      </w:tr>
      <w:tr w:rsidR="004A05E0" w:rsidRPr="00004E93" w:rsidTr="009E39F7">
        <w:tc>
          <w:tcPr>
            <w:tcW w:w="1715" w:type="dxa"/>
          </w:tcPr>
          <w:p w:rsidR="006A7750" w:rsidRPr="00004E93" w:rsidRDefault="00BE06AB" w:rsidP="009E39F7">
            <w:pPr>
              <w:rPr>
                <w:rFonts w:ascii="PT Sans" w:hAnsi="PT Sans" w:cs="Times New Roman"/>
              </w:rPr>
            </w:pPr>
            <w:r w:rsidRPr="00004E93">
              <w:rPr>
                <w:rFonts w:ascii="PT Sans" w:hAnsi="PT Sans" w:cs="Times New Roman"/>
              </w:rPr>
              <w:t>14.00</w:t>
            </w:r>
          </w:p>
        </w:tc>
        <w:tc>
          <w:tcPr>
            <w:tcW w:w="2427" w:type="dxa"/>
          </w:tcPr>
          <w:p w:rsidR="006A7750" w:rsidRPr="00004E93" w:rsidRDefault="006A7750" w:rsidP="009E39F7">
            <w:pPr>
              <w:rPr>
                <w:rFonts w:ascii="PT Sans" w:eastAsia="Times New Roman" w:hAnsi="PT Sans" w:cs="Times New Roman"/>
                <w:lang w:eastAsia="hu-HU"/>
              </w:rPr>
            </w:pPr>
            <w:proofErr w:type="spellStart"/>
            <w:r w:rsidRPr="00004E93">
              <w:rPr>
                <w:rFonts w:ascii="PT Sans" w:eastAsia="Times New Roman" w:hAnsi="PT Sans" w:cs="Times New Roman"/>
                <w:lang w:eastAsia="hu-HU"/>
              </w:rPr>
              <w:t>Necz</w:t>
            </w:r>
            <w:proofErr w:type="spellEnd"/>
            <w:r w:rsidRPr="00004E93">
              <w:rPr>
                <w:rFonts w:ascii="PT Sans" w:eastAsia="Times New Roman" w:hAnsi="PT Sans" w:cs="Times New Roman"/>
                <w:lang w:eastAsia="hu-HU"/>
              </w:rPr>
              <w:t xml:space="preserve"> Dániel</w:t>
            </w:r>
          </w:p>
        </w:tc>
        <w:tc>
          <w:tcPr>
            <w:tcW w:w="2693" w:type="dxa"/>
          </w:tcPr>
          <w:p w:rsidR="006A7750" w:rsidRPr="00004E93" w:rsidRDefault="006A7750" w:rsidP="009E39F7">
            <w:pPr>
              <w:rPr>
                <w:rFonts w:ascii="PT Sans" w:eastAsia="Times New Roman" w:hAnsi="PT Sans" w:cs="Times New Roman"/>
                <w:lang w:eastAsia="hu-HU"/>
              </w:rPr>
            </w:pPr>
            <w:proofErr w:type="spellStart"/>
            <w:r w:rsidRPr="00004E93">
              <w:rPr>
                <w:rFonts w:ascii="PT Sans" w:eastAsia="Times New Roman" w:hAnsi="PT Sans" w:cs="Times New Roman"/>
                <w:lang w:eastAsia="hu-HU"/>
              </w:rPr>
              <w:t>Koltay</w:t>
            </w:r>
            <w:proofErr w:type="spellEnd"/>
            <w:r w:rsidRPr="00004E93">
              <w:rPr>
                <w:rFonts w:ascii="PT Sans" w:eastAsia="Times New Roman" w:hAnsi="PT Sans" w:cs="Times New Roman"/>
                <w:lang w:eastAsia="hu-HU"/>
              </w:rPr>
              <w:t xml:space="preserve"> András</w:t>
            </w:r>
          </w:p>
        </w:tc>
        <w:tc>
          <w:tcPr>
            <w:tcW w:w="7335" w:type="dxa"/>
          </w:tcPr>
          <w:p w:rsidR="006A7750" w:rsidRPr="00004E93" w:rsidRDefault="006A7750" w:rsidP="009E39F7">
            <w:pPr>
              <w:rPr>
                <w:rFonts w:ascii="PT Sans" w:hAnsi="PT Sans"/>
                <w:b/>
                <w:bCs/>
                <w:shd w:val="clear" w:color="auto" w:fill="FDFDFD"/>
              </w:rPr>
            </w:pPr>
            <w:r w:rsidRPr="00004E93">
              <w:rPr>
                <w:rFonts w:ascii="PT Sans" w:hAnsi="PT Sans" w:cs="Tahoma"/>
                <w:shd w:val="clear" w:color="auto" w:fill="FDFDFD"/>
              </w:rPr>
              <w:t>A közszereplők személyes adatainak védelme</w:t>
            </w:r>
          </w:p>
        </w:tc>
      </w:tr>
      <w:tr w:rsidR="00453434" w:rsidRPr="00004E93" w:rsidTr="009E39F7">
        <w:tc>
          <w:tcPr>
            <w:tcW w:w="1715" w:type="dxa"/>
          </w:tcPr>
          <w:p w:rsidR="00453434" w:rsidRPr="00004E93" w:rsidRDefault="00453434" w:rsidP="00453434">
            <w:pPr>
              <w:rPr>
                <w:rFonts w:ascii="PT Sans" w:hAnsi="PT Sans" w:cs="Times New Roman"/>
              </w:rPr>
            </w:pPr>
          </w:p>
        </w:tc>
        <w:tc>
          <w:tcPr>
            <w:tcW w:w="2427" w:type="dxa"/>
          </w:tcPr>
          <w:p w:rsidR="00453434" w:rsidRPr="00004E93" w:rsidRDefault="00453434" w:rsidP="00453434">
            <w:pPr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2693" w:type="dxa"/>
          </w:tcPr>
          <w:p w:rsidR="00453434" w:rsidRPr="00004E93" w:rsidRDefault="00453434" w:rsidP="00453434">
            <w:pPr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7335" w:type="dxa"/>
          </w:tcPr>
          <w:p w:rsidR="00453434" w:rsidRPr="00004E93" w:rsidRDefault="00453434" w:rsidP="00453434">
            <w:pPr>
              <w:rPr>
                <w:rFonts w:ascii="PT Sans" w:eastAsia="Times New Roman" w:hAnsi="PT Sans" w:cs="Times New Roman"/>
                <w:lang w:eastAsia="hu-HU"/>
              </w:rPr>
            </w:pPr>
          </w:p>
        </w:tc>
      </w:tr>
      <w:tr w:rsidR="00453434" w:rsidRPr="00004E93" w:rsidTr="009E39F7">
        <w:tc>
          <w:tcPr>
            <w:tcW w:w="1715" w:type="dxa"/>
          </w:tcPr>
          <w:p w:rsidR="00453434" w:rsidRPr="00004E93" w:rsidRDefault="00453434" w:rsidP="00453434">
            <w:pPr>
              <w:shd w:val="clear" w:color="auto" w:fill="FFFFFF" w:themeFill="background1"/>
              <w:rPr>
                <w:rFonts w:ascii="PT Sans" w:hAnsi="PT Sans" w:cs="Times New Roman"/>
                <w:b/>
                <w:i/>
              </w:rPr>
            </w:pPr>
            <w:r w:rsidRPr="00004E93">
              <w:rPr>
                <w:rFonts w:ascii="PT Sans" w:hAnsi="PT Sans" w:cs="Times New Roman"/>
                <w:b/>
                <w:i/>
              </w:rPr>
              <w:t>Európai jog:</w:t>
            </w:r>
          </w:p>
        </w:tc>
        <w:tc>
          <w:tcPr>
            <w:tcW w:w="2427" w:type="dxa"/>
          </w:tcPr>
          <w:p w:rsidR="00453434" w:rsidRPr="00004E93" w:rsidRDefault="00453434" w:rsidP="00453434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2693" w:type="dxa"/>
          </w:tcPr>
          <w:p w:rsidR="00453434" w:rsidRPr="00004E93" w:rsidRDefault="00453434" w:rsidP="00453434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7335" w:type="dxa"/>
          </w:tcPr>
          <w:p w:rsidR="00453434" w:rsidRPr="00004E93" w:rsidRDefault="00453434" w:rsidP="00453434">
            <w:pPr>
              <w:rPr>
                <w:rFonts w:ascii="PT Sans" w:eastAsia="Times New Roman" w:hAnsi="PT Sans" w:cs="Times New Roman"/>
                <w:lang w:eastAsia="hu-HU"/>
              </w:rPr>
            </w:pPr>
          </w:p>
        </w:tc>
      </w:tr>
      <w:tr w:rsidR="00453434" w:rsidRPr="00004E93" w:rsidTr="009E39F7">
        <w:tc>
          <w:tcPr>
            <w:tcW w:w="1715" w:type="dxa"/>
          </w:tcPr>
          <w:p w:rsidR="00453434" w:rsidRPr="00004E93" w:rsidRDefault="00453434" w:rsidP="00377B8E">
            <w:pPr>
              <w:shd w:val="clear" w:color="auto" w:fill="FFFFFF" w:themeFill="background1"/>
              <w:rPr>
                <w:rFonts w:ascii="PT Sans" w:hAnsi="PT Sans" w:cs="Times New Roman"/>
              </w:rPr>
            </w:pPr>
            <w:r w:rsidRPr="00004E93">
              <w:rPr>
                <w:rFonts w:ascii="PT Sans" w:hAnsi="PT Sans" w:cs="Times New Roman"/>
              </w:rPr>
              <w:t>14.</w:t>
            </w:r>
            <w:r w:rsidR="00377B8E">
              <w:rPr>
                <w:rFonts w:ascii="PT Sans" w:hAnsi="PT Sans" w:cs="Times New Roman"/>
              </w:rPr>
              <w:t>2</w:t>
            </w:r>
            <w:r w:rsidRPr="00004E93">
              <w:rPr>
                <w:rFonts w:ascii="PT Sans" w:hAnsi="PT Sans" w:cs="Times New Roman"/>
              </w:rPr>
              <w:t>0</w:t>
            </w:r>
          </w:p>
        </w:tc>
        <w:tc>
          <w:tcPr>
            <w:tcW w:w="2427" w:type="dxa"/>
          </w:tcPr>
          <w:p w:rsidR="00453434" w:rsidRPr="00004E93" w:rsidRDefault="00453434" w:rsidP="00453434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proofErr w:type="spellStart"/>
            <w:r w:rsidRPr="00004E93">
              <w:rPr>
                <w:rFonts w:ascii="PT Sans" w:eastAsia="Times New Roman" w:hAnsi="PT Sans" w:cs="Times New Roman"/>
                <w:lang w:eastAsia="hu-HU"/>
              </w:rPr>
              <w:t>Gyerő</w:t>
            </w:r>
            <w:proofErr w:type="spellEnd"/>
            <w:r w:rsidRPr="00004E93">
              <w:rPr>
                <w:rFonts w:ascii="PT Sans" w:eastAsia="Times New Roman" w:hAnsi="PT Sans" w:cs="Times New Roman"/>
                <w:lang w:eastAsia="hu-HU"/>
              </w:rPr>
              <w:t xml:space="preserve"> Dávid</w:t>
            </w:r>
          </w:p>
        </w:tc>
        <w:tc>
          <w:tcPr>
            <w:tcW w:w="2693" w:type="dxa"/>
          </w:tcPr>
          <w:p w:rsidR="00453434" w:rsidRPr="00004E93" w:rsidRDefault="00453434" w:rsidP="00453434">
            <w:pPr>
              <w:shd w:val="clear" w:color="auto" w:fill="FFFFFF" w:themeFill="background1"/>
              <w:rPr>
                <w:rFonts w:ascii="PT Sans" w:eastAsia="Times New Roman" w:hAnsi="PT Sans" w:cs="Times New Roman"/>
                <w:lang w:eastAsia="hu-HU"/>
              </w:rPr>
            </w:pPr>
            <w:r w:rsidRPr="00004E93">
              <w:rPr>
                <w:rFonts w:ascii="PT Sans" w:eastAsia="Times New Roman" w:hAnsi="PT Sans" w:cs="Times New Roman"/>
                <w:lang w:eastAsia="hu-HU"/>
              </w:rPr>
              <w:t>Láncos Petra-Szalayné Sándor Erzsébet</w:t>
            </w:r>
          </w:p>
        </w:tc>
        <w:tc>
          <w:tcPr>
            <w:tcW w:w="7335" w:type="dxa"/>
          </w:tcPr>
          <w:p w:rsidR="00BB6FB9" w:rsidRPr="00BB6FB9" w:rsidRDefault="00BB6FB9" w:rsidP="00BB6FB9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BB6FB9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A vallás szerepe az európai integráció tervezésében és alakításában</w:t>
            </w:r>
          </w:p>
          <w:p w:rsidR="00453434" w:rsidRPr="00BB6FB9" w:rsidRDefault="00453434" w:rsidP="00453434">
            <w:pPr>
              <w:rPr>
                <w:rFonts w:ascii="PT Sans" w:eastAsia="Times New Roman" w:hAnsi="PT Sans" w:cs="Times New Roman"/>
                <w:lang w:eastAsia="hu-HU"/>
              </w:rPr>
            </w:pPr>
          </w:p>
        </w:tc>
      </w:tr>
    </w:tbl>
    <w:p w:rsidR="0031536B" w:rsidRPr="00004E93" w:rsidRDefault="0031536B" w:rsidP="00FB7729">
      <w:pPr>
        <w:spacing w:after="0" w:line="240" w:lineRule="auto"/>
        <w:rPr>
          <w:rFonts w:ascii="PT Sans" w:hAnsi="PT Sans" w:cs="Times New Roman"/>
        </w:rPr>
      </w:pPr>
    </w:p>
    <w:p w:rsidR="003F0B31" w:rsidRPr="00004E93" w:rsidRDefault="003F0B31" w:rsidP="00FB7729">
      <w:pPr>
        <w:spacing w:after="0" w:line="240" w:lineRule="auto"/>
        <w:rPr>
          <w:rFonts w:ascii="PT Sans" w:hAnsi="PT Sans" w:cs="Times New Roman"/>
        </w:rPr>
      </w:pPr>
    </w:p>
    <w:p w:rsidR="00BE06AB" w:rsidRPr="00004E93" w:rsidRDefault="00BE06AB" w:rsidP="00FB7729">
      <w:pPr>
        <w:spacing w:after="0" w:line="240" w:lineRule="auto"/>
        <w:rPr>
          <w:rFonts w:ascii="PT Sans" w:hAnsi="PT Sans" w:cs="Times New Roman"/>
        </w:rPr>
      </w:pPr>
    </w:p>
    <w:p w:rsidR="00BE06AB" w:rsidRPr="00004E93" w:rsidRDefault="00BE06AB" w:rsidP="00FB7729">
      <w:pPr>
        <w:spacing w:after="0" w:line="240" w:lineRule="auto"/>
        <w:rPr>
          <w:rFonts w:ascii="PT Sans" w:hAnsi="PT Sans" w:cs="Times New Roman"/>
        </w:rPr>
      </w:pPr>
    </w:p>
    <w:p w:rsidR="00BE06AB" w:rsidRPr="00004E93" w:rsidRDefault="00BE06AB" w:rsidP="00FB7729">
      <w:pPr>
        <w:spacing w:after="0" w:line="240" w:lineRule="auto"/>
        <w:rPr>
          <w:rFonts w:ascii="PT Sans" w:hAnsi="PT Sans" w:cs="Times New Roman"/>
        </w:rPr>
      </w:pPr>
    </w:p>
    <w:p w:rsidR="00BE06AB" w:rsidRPr="00004E93" w:rsidRDefault="00BE06AB" w:rsidP="00FB7729">
      <w:pPr>
        <w:spacing w:after="0" w:line="240" w:lineRule="auto"/>
        <w:rPr>
          <w:rFonts w:ascii="PT Sans" w:hAnsi="PT Sans" w:cs="Times New Roman"/>
        </w:rPr>
      </w:pPr>
    </w:p>
    <w:p w:rsidR="009E39F7" w:rsidRPr="00004E93" w:rsidRDefault="009E39F7" w:rsidP="00FB7729">
      <w:pPr>
        <w:spacing w:after="0" w:line="240" w:lineRule="auto"/>
        <w:rPr>
          <w:rFonts w:ascii="PT Sans" w:hAnsi="PT Sans" w:cs="Times New Roman"/>
        </w:rPr>
      </w:pPr>
    </w:p>
    <w:p w:rsidR="009E39F7" w:rsidRPr="00004E93" w:rsidRDefault="009E39F7" w:rsidP="00FB7729">
      <w:pPr>
        <w:spacing w:after="0" w:line="240" w:lineRule="auto"/>
        <w:rPr>
          <w:rFonts w:ascii="PT Sans" w:hAnsi="PT Sans" w:cs="Times New Roman"/>
        </w:rPr>
      </w:pPr>
    </w:p>
    <w:p w:rsidR="009E39F7" w:rsidRPr="00004E93" w:rsidRDefault="009E39F7" w:rsidP="00FB7729">
      <w:pPr>
        <w:spacing w:after="0" w:line="240" w:lineRule="auto"/>
        <w:rPr>
          <w:rFonts w:ascii="PT Sans" w:hAnsi="PT Sans" w:cs="Times New Roman"/>
        </w:rPr>
      </w:pPr>
    </w:p>
    <w:p w:rsidR="009E39F7" w:rsidRPr="00004E93" w:rsidRDefault="009E39F7" w:rsidP="00FB7729">
      <w:pPr>
        <w:spacing w:after="0" w:line="240" w:lineRule="auto"/>
        <w:rPr>
          <w:rFonts w:ascii="PT Sans" w:hAnsi="PT Sans" w:cs="Times New Roman"/>
        </w:rPr>
      </w:pPr>
    </w:p>
    <w:p w:rsidR="009E39F7" w:rsidRPr="00004E93" w:rsidRDefault="009E39F7" w:rsidP="00FB7729">
      <w:pPr>
        <w:spacing w:after="0" w:line="240" w:lineRule="auto"/>
        <w:rPr>
          <w:rFonts w:ascii="PT Sans" w:hAnsi="PT Sans" w:cs="Times New Roman"/>
        </w:rPr>
      </w:pPr>
    </w:p>
    <w:p w:rsidR="009E39F7" w:rsidRPr="00004E93" w:rsidRDefault="009E39F7" w:rsidP="00FB7729">
      <w:pPr>
        <w:spacing w:after="0" w:line="240" w:lineRule="auto"/>
        <w:rPr>
          <w:rFonts w:ascii="PT Sans" w:hAnsi="PT Sans" w:cs="Times New Roman"/>
        </w:rPr>
      </w:pPr>
    </w:p>
    <w:p w:rsidR="009E39F7" w:rsidRPr="00004E93" w:rsidRDefault="009E39F7" w:rsidP="00FB7729">
      <w:pPr>
        <w:spacing w:after="0" w:line="240" w:lineRule="auto"/>
        <w:rPr>
          <w:rFonts w:ascii="PT Sans" w:hAnsi="PT Sans" w:cs="Times New Roman"/>
        </w:rPr>
      </w:pPr>
    </w:p>
    <w:p w:rsidR="00BE06AB" w:rsidRPr="00004E93" w:rsidRDefault="00BE06AB" w:rsidP="00FB7729">
      <w:pPr>
        <w:spacing w:after="0" w:line="240" w:lineRule="auto"/>
        <w:rPr>
          <w:rFonts w:ascii="PT Sans" w:hAnsi="PT Sans" w:cs="Times New Roman"/>
        </w:rPr>
      </w:pPr>
    </w:p>
    <w:p w:rsidR="00BE06AB" w:rsidRPr="00004E93" w:rsidRDefault="00BE06AB" w:rsidP="00FB7729">
      <w:pPr>
        <w:spacing w:after="0" w:line="240" w:lineRule="auto"/>
        <w:rPr>
          <w:rFonts w:ascii="PT Sans" w:hAnsi="PT Sans" w:cs="Times New Roman"/>
        </w:rPr>
      </w:pPr>
    </w:p>
    <w:p w:rsidR="00380A52" w:rsidRPr="00004E93" w:rsidRDefault="00380A52" w:rsidP="00FB7729">
      <w:pPr>
        <w:spacing w:after="0" w:line="240" w:lineRule="auto"/>
        <w:rPr>
          <w:rFonts w:ascii="PT Sans" w:hAnsi="PT Sans" w:cs="Times New Roman"/>
        </w:rPr>
      </w:pPr>
    </w:p>
    <w:p w:rsidR="0031536B" w:rsidRPr="00004E93" w:rsidRDefault="0031536B" w:rsidP="00FB7729">
      <w:pPr>
        <w:spacing w:after="0" w:line="240" w:lineRule="auto"/>
        <w:rPr>
          <w:rFonts w:ascii="PT Sans" w:hAnsi="PT Sans" w:cs="Times New Roman"/>
        </w:rPr>
      </w:pPr>
    </w:p>
    <w:tbl>
      <w:tblPr>
        <w:tblStyle w:val="Rcsostblzat"/>
        <w:tblW w:w="14029" w:type="dxa"/>
        <w:tblLook w:val="04A0" w:firstRow="1" w:lastRow="0" w:firstColumn="1" w:lastColumn="0" w:noHBand="0" w:noVBand="1"/>
      </w:tblPr>
      <w:tblGrid>
        <w:gridCol w:w="1696"/>
        <w:gridCol w:w="1985"/>
        <w:gridCol w:w="2410"/>
        <w:gridCol w:w="7938"/>
      </w:tblGrid>
      <w:tr w:rsidR="004A05E0" w:rsidRPr="00004E93" w:rsidTr="00577189">
        <w:tc>
          <w:tcPr>
            <w:tcW w:w="14029" w:type="dxa"/>
            <w:gridSpan w:val="4"/>
          </w:tcPr>
          <w:p w:rsidR="00FB7729" w:rsidRPr="00004E93" w:rsidRDefault="00FB7729" w:rsidP="00FB7729">
            <w:pPr>
              <w:jc w:val="center"/>
              <w:rPr>
                <w:rFonts w:ascii="PT Sans" w:hAnsi="PT Sans" w:cs="Times New Roman"/>
                <w:b/>
                <w:bCs/>
              </w:rPr>
            </w:pPr>
            <w:r w:rsidRPr="00004E93">
              <w:rPr>
                <w:rFonts w:ascii="PT Sans" w:hAnsi="PT Sans" w:cs="Times New Roman"/>
                <w:b/>
                <w:bCs/>
              </w:rPr>
              <w:lastRenderedPageBreak/>
              <w:t>DOKTORI SZIMPÓZIUM</w:t>
            </w:r>
          </w:p>
          <w:p w:rsidR="00FB7729" w:rsidRPr="00004E93" w:rsidRDefault="00BC3DD2" w:rsidP="00A456F4">
            <w:pPr>
              <w:jc w:val="center"/>
              <w:rPr>
                <w:rFonts w:ascii="PT Sans" w:hAnsi="PT Sans" w:cs="Times New Roman"/>
                <w:b/>
                <w:bCs/>
                <w:u w:val="single"/>
              </w:rPr>
            </w:pPr>
            <w:r>
              <w:rPr>
                <w:rFonts w:ascii="PT Sans" w:hAnsi="PT Sans" w:cs="Times New Roman"/>
                <w:b/>
                <w:bCs/>
              </w:rPr>
              <w:t xml:space="preserve">2022. </w:t>
            </w:r>
            <w:bookmarkStart w:id="0" w:name="_GoBack"/>
            <w:bookmarkEnd w:id="0"/>
            <w:r w:rsidR="0035235B" w:rsidRPr="00004E93">
              <w:rPr>
                <w:rFonts w:ascii="PT Sans" w:hAnsi="PT Sans" w:cs="Times New Roman"/>
                <w:b/>
                <w:bCs/>
              </w:rPr>
              <w:t>június 1</w:t>
            </w:r>
            <w:r w:rsidR="006E2BF9" w:rsidRPr="00004E93">
              <w:rPr>
                <w:rFonts w:ascii="PT Sans" w:hAnsi="PT Sans" w:cs="Times New Roman"/>
                <w:b/>
                <w:bCs/>
              </w:rPr>
              <w:t>7</w:t>
            </w:r>
            <w:r w:rsidR="00FB7729" w:rsidRPr="00004E93">
              <w:rPr>
                <w:rFonts w:ascii="PT Sans" w:hAnsi="PT Sans" w:cs="Times New Roman"/>
                <w:b/>
                <w:bCs/>
              </w:rPr>
              <w:t>. péntek 13 óra</w:t>
            </w:r>
          </w:p>
        </w:tc>
      </w:tr>
      <w:tr w:rsidR="004A05E0" w:rsidRPr="00004E93" w:rsidTr="00E34895">
        <w:tc>
          <w:tcPr>
            <w:tcW w:w="1696" w:type="dxa"/>
          </w:tcPr>
          <w:p w:rsidR="009E39F7" w:rsidRPr="00004E93" w:rsidRDefault="009E39F7" w:rsidP="009E39F7">
            <w:pPr>
              <w:rPr>
                <w:rFonts w:ascii="PT Sans" w:hAnsi="PT Sans" w:cs="Times New Roman"/>
                <w:b/>
                <w:i/>
              </w:rPr>
            </w:pPr>
            <w:r w:rsidRPr="00004E93">
              <w:rPr>
                <w:rFonts w:ascii="PT Sans" w:hAnsi="PT Sans" w:cs="Times New Roman"/>
                <w:b/>
                <w:i/>
              </w:rPr>
              <w:t>Nemzetközi közjog:</w:t>
            </w:r>
          </w:p>
        </w:tc>
        <w:tc>
          <w:tcPr>
            <w:tcW w:w="1985" w:type="dxa"/>
          </w:tcPr>
          <w:p w:rsidR="009E39F7" w:rsidRPr="00004E93" w:rsidRDefault="009E39F7" w:rsidP="009E39F7">
            <w:pPr>
              <w:rPr>
                <w:rFonts w:ascii="PT Sans" w:eastAsia="Times New Roman" w:hAnsi="PT Sans" w:cs="Times New Roman"/>
                <w:b/>
                <w:i/>
                <w:lang w:eastAsia="hu-HU"/>
              </w:rPr>
            </w:pPr>
            <w:r w:rsidRPr="00004E93">
              <w:rPr>
                <w:rFonts w:ascii="PT Sans" w:eastAsia="Times New Roman" w:hAnsi="PT Sans" w:cs="Times New Roman"/>
                <w:b/>
                <w:i/>
                <w:lang w:eastAsia="hu-HU"/>
              </w:rPr>
              <w:t>Doktorandusz:</w:t>
            </w:r>
          </w:p>
        </w:tc>
        <w:tc>
          <w:tcPr>
            <w:tcW w:w="2410" w:type="dxa"/>
          </w:tcPr>
          <w:p w:rsidR="009E39F7" w:rsidRPr="00004E93" w:rsidRDefault="009E39F7" w:rsidP="009E39F7">
            <w:pPr>
              <w:rPr>
                <w:rFonts w:ascii="PT Sans" w:eastAsia="Times New Roman" w:hAnsi="PT Sans" w:cs="Times New Roman"/>
                <w:b/>
                <w:i/>
                <w:lang w:eastAsia="hu-HU"/>
              </w:rPr>
            </w:pPr>
            <w:r w:rsidRPr="00004E93">
              <w:rPr>
                <w:rFonts w:ascii="PT Sans" w:eastAsia="Times New Roman" w:hAnsi="PT Sans" w:cs="Times New Roman"/>
                <w:b/>
                <w:i/>
                <w:lang w:eastAsia="hu-HU"/>
              </w:rPr>
              <w:t>Témavezető:</w:t>
            </w:r>
          </w:p>
        </w:tc>
        <w:tc>
          <w:tcPr>
            <w:tcW w:w="7938" w:type="dxa"/>
          </w:tcPr>
          <w:p w:rsidR="009E39F7" w:rsidRPr="00004E93" w:rsidRDefault="009E39F7" w:rsidP="009E39F7">
            <w:pPr>
              <w:rPr>
                <w:rFonts w:ascii="PT Sans" w:eastAsia="Times New Roman" w:hAnsi="PT Sans" w:cs="Times New Roman"/>
                <w:b/>
                <w:i/>
                <w:lang w:eastAsia="hu-HU"/>
              </w:rPr>
            </w:pPr>
            <w:r w:rsidRPr="00004E93">
              <w:rPr>
                <w:rFonts w:ascii="PT Sans" w:eastAsia="Times New Roman" w:hAnsi="PT Sans" w:cs="Times New Roman"/>
                <w:b/>
                <w:i/>
                <w:lang w:eastAsia="hu-HU"/>
              </w:rPr>
              <w:t>Előadás címe:</w:t>
            </w:r>
          </w:p>
        </w:tc>
      </w:tr>
      <w:tr w:rsidR="004A05E0" w:rsidRPr="00004E93" w:rsidTr="00E34895">
        <w:tc>
          <w:tcPr>
            <w:tcW w:w="1696" w:type="dxa"/>
          </w:tcPr>
          <w:p w:rsidR="006E2BF9" w:rsidRPr="00004E93" w:rsidRDefault="006E2BF9" w:rsidP="009A11CD">
            <w:pPr>
              <w:rPr>
                <w:rFonts w:ascii="PT Sans" w:hAnsi="PT Sans" w:cs="Times New Roman"/>
              </w:rPr>
            </w:pPr>
            <w:r w:rsidRPr="00004E93">
              <w:rPr>
                <w:rFonts w:ascii="PT Sans" w:hAnsi="PT Sans" w:cs="Times New Roman"/>
              </w:rPr>
              <w:t>1</w:t>
            </w:r>
            <w:r w:rsidR="009A11CD" w:rsidRPr="00004E93">
              <w:rPr>
                <w:rFonts w:ascii="PT Sans" w:hAnsi="PT Sans" w:cs="Times New Roman"/>
              </w:rPr>
              <w:t>3</w:t>
            </w:r>
            <w:r w:rsidRPr="00004E93">
              <w:rPr>
                <w:rFonts w:ascii="PT Sans" w:hAnsi="PT Sans" w:cs="Times New Roman"/>
              </w:rPr>
              <w:t>.00</w:t>
            </w:r>
          </w:p>
        </w:tc>
        <w:tc>
          <w:tcPr>
            <w:tcW w:w="1985" w:type="dxa"/>
          </w:tcPr>
          <w:p w:rsidR="006E2BF9" w:rsidRPr="00004E93" w:rsidRDefault="006E2BF9" w:rsidP="006E2BF9">
            <w:pPr>
              <w:rPr>
                <w:rFonts w:ascii="PT Sans" w:hAnsi="PT Sans" w:cs="Times New Roman"/>
              </w:rPr>
            </w:pPr>
            <w:proofErr w:type="spellStart"/>
            <w:r w:rsidRPr="00004E93">
              <w:rPr>
                <w:rFonts w:ascii="PT Sans" w:hAnsi="PT Sans" w:cs="Times New Roman"/>
              </w:rPr>
              <w:t>Suller</w:t>
            </w:r>
            <w:proofErr w:type="spellEnd"/>
            <w:r w:rsidRPr="00004E93">
              <w:rPr>
                <w:rFonts w:ascii="PT Sans" w:hAnsi="PT Sans" w:cs="Times New Roman"/>
              </w:rPr>
              <w:t xml:space="preserve"> Zénó</w:t>
            </w:r>
          </w:p>
        </w:tc>
        <w:tc>
          <w:tcPr>
            <w:tcW w:w="2410" w:type="dxa"/>
          </w:tcPr>
          <w:p w:rsidR="006E2BF9" w:rsidRPr="00004E93" w:rsidRDefault="006E2BF9" w:rsidP="006E2BF9">
            <w:pPr>
              <w:rPr>
                <w:rFonts w:ascii="PT Sans" w:eastAsia="Times New Roman" w:hAnsi="PT Sans" w:cs="Times New Roman"/>
                <w:lang w:eastAsia="hu-HU"/>
              </w:rPr>
            </w:pPr>
            <w:proofErr w:type="spellStart"/>
            <w:r w:rsidRPr="00004E93">
              <w:rPr>
                <w:rFonts w:ascii="PT Sans" w:eastAsia="Times New Roman" w:hAnsi="PT Sans" w:cs="Times New Roman"/>
                <w:lang w:eastAsia="hu-HU"/>
              </w:rPr>
              <w:t>Ádány</w:t>
            </w:r>
            <w:proofErr w:type="spellEnd"/>
            <w:r w:rsidRPr="00004E93">
              <w:rPr>
                <w:rFonts w:ascii="PT Sans" w:eastAsia="Times New Roman" w:hAnsi="PT Sans" w:cs="Times New Roman"/>
                <w:lang w:eastAsia="hu-HU"/>
              </w:rPr>
              <w:t xml:space="preserve"> Tamás</w:t>
            </w:r>
          </w:p>
        </w:tc>
        <w:tc>
          <w:tcPr>
            <w:tcW w:w="7938" w:type="dxa"/>
          </w:tcPr>
          <w:p w:rsidR="006E2BF9" w:rsidRPr="00004E93" w:rsidRDefault="006E2BF9" w:rsidP="00B0527C">
            <w:pPr>
              <w:jc w:val="both"/>
              <w:rPr>
                <w:rFonts w:ascii="PT Sans" w:eastAsia="Times New Roman" w:hAnsi="PT Sans" w:cs="Times New Roman"/>
                <w:lang w:eastAsia="hu-HU"/>
              </w:rPr>
            </w:pPr>
            <w:r w:rsidRPr="00004E93">
              <w:rPr>
                <w:rFonts w:ascii="PT Sans" w:hAnsi="PT Sans" w:cs="Tahoma"/>
                <w:shd w:val="clear" w:color="auto" w:fill="FDFDFD"/>
              </w:rPr>
              <w:t xml:space="preserve">"Az online terrorista tartalmak jellemzői és szabályozása" </w:t>
            </w:r>
          </w:p>
        </w:tc>
      </w:tr>
      <w:tr w:rsidR="004A05E0" w:rsidRPr="00004E93" w:rsidTr="00E34895">
        <w:tc>
          <w:tcPr>
            <w:tcW w:w="1696" w:type="dxa"/>
          </w:tcPr>
          <w:p w:rsidR="00B0527C" w:rsidRPr="00004E93" w:rsidRDefault="00B0527C" w:rsidP="009A11CD">
            <w:pPr>
              <w:rPr>
                <w:rFonts w:ascii="PT Sans" w:hAnsi="PT Sans" w:cs="Times New Roman"/>
              </w:rPr>
            </w:pPr>
          </w:p>
        </w:tc>
        <w:tc>
          <w:tcPr>
            <w:tcW w:w="1985" w:type="dxa"/>
          </w:tcPr>
          <w:p w:rsidR="00B0527C" w:rsidRPr="00004E93" w:rsidRDefault="00B0527C" w:rsidP="006E2BF9">
            <w:pPr>
              <w:rPr>
                <w:rFonts w:ascii="PT Sans" w:hAnsi="PT Sans" w:cs="Times New Roman"/>
              </w:rPr>
            </w:pPr>
          </w:p>
        </w:tc>
        <w:tc>
          <w:tcPr>
            <w:tcW w:w="2410" w:type="dxa"/>
          </w:tcPr>
          <w:p w:rsidR="00B0527C" w:rsidRPr="00004E93" w:rsidRDefault="00B0527C" w:rsidP="006E2BF9">
            <w:pPr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7938" w:type="dxa"/>
          </w:tcPr>
          <w:p w:rsidR="00B0527C" w:rsidRPr="00004E93" w:rsidRDefault="00B0527C" w:rsidP="00B0527C">
            <w:pPr>
              <w:jc w:val="both"/>
              <w:rPr>
                <w:rFonts w:ascii="PT Sans" w:hAnsi="PT Sans" w:cs="Tahoma"/>
                <w:shd w:val="clear" w:color="auto" w:fill="FDFDFD"/>
              </w:rPr>
            </w:pPr>
          </w:p>
        </w:tc>
      </w:tr>
      <w:tr w:rsidR="004A05E0" w:rsidRPr="00004E93" w:rsidTr="00E34895">
        <w:tc>
          <w:tcPr>
            <w:tcW w:w="1696" w:type="dxa"/>
          </w:tcPr>
          <w:p w:rsidR="006E2BF9" w:rsidRPr="00004E93" w:rsidRDefault="006E2BF9" w:rsidP="006E2BF9">
            <w:pPr>
              <w:rPr>
                <w:rFonts w:ascii="PT Sans" w:hAnsi="PT Sans" w:cs="Times New Roman"/>
                <w:b/>
                <w:i/>
              </w:rPr>
            </w:pPr>
            <w:r w:rsidRPr="00004E93">
              <w:rPr>
                <w:rFonts w:ascii="PT Sans" w:hAnsi="PT Sans" w:cs="Times New Roman"/>
                <w:b/>
                <w:i/>
              </w:rPr>
              <w:t>Büntetőjog:</w:t>
            </w:r>
          </w:p>
        </w:tc>
        <w:tc>
          <w:tcPr>
            <w:tcW w:w="1985" w:type="dxa"/>
          </w:tcPr>
          <w:p w:rsidR="006E2BF9" w:rsidRPr="00004E93" w:rsidRDefault="006E2BF9" w:rsidP="006E2BF9">
            <w:pPr>
              <w:rPr>
                <w:rFonts w:ascii="PT Sans" w:hAnsi="PT Sans" w:cs="Times New Roman"/>
              </w:rPr>
            </w:pPr>
          </w:p>
        </w:tc>
        <w:tc>
          <w:tcPr>
            <w:tcW w:w="2410" w:type="dxa"/>
          </w:tcPr>
          <w:p w:rsidR="006E2BF9" w:rsidRPr="00004E93" w:rsidRDefault="006E2BF9" w:rsidP="006E2BF9">
            <w:pPr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7938" w:type="dxa"/>
          </w:tcPr>
          <w:p w:rsidR="006E2BF9" w:rsidRPr="00004E93" w:rsidRDefault="006E2BF9" w:rsidP="006E2BF9">
            <w:pPr>
              <w:rPr>
                <w:rFonts w:ascii="PT Sans" w:eastAsia="Times New Roman" w:hAnsi="PT Sans" w:cs="Times New Roman"/>
                <w:lang w:eastAsia="hu-HU"/>
              </w:rPr>
            </w:pPr>
          </w:p>
        </w:tc>
      </w:tr>
      <w:tr w:rsidR="004A05E0" w:rsidRPr="00004E93" w:rsidTr="00E34895">
        <w:tc>
          <w:tcPr>
            <w:tcW w:w="1696" w:type="dxa"/>
          </w:tcPr>
          <w:p w:rsidR="006E2BF9" w:rsidRPr="00004E93" w:rsidRDefault="00BE06AB" w:rsidP="006E2BF9">
            <w:pPr>
              <w:rPr>
                <w:rFonts w:ascii="PT Sans" w:hAnsi="PT Sans" w:cs="Times New Roman"/>
              </w:rPr>
            </w:pPr>
            <w:r w:rsidRPr="00004E93">
              <w:rPr>
                <w:rFonts w:ascii="PT Sans" w:hAnsi="PT Sans" w:cs="Times New Roman"/>
              </w:rPr>
              <w:t>13.2</w:t>
            </w:r>
            <w:r w:rsidR="006E2BF9" w:rsidRPr="00004E93">
              <w:rPr>
                <w:rFonts w:ascii="PT Sans" w:hAnsi="PT Sans" w:cs="Times New Roman"/>
              </w:rPr>
              <w:t>0</w:t>
            </w:r>
          </w:p>
        </w:tc>
        <w:tc>
          <w:tcPr>
            <w:tcW w:w="1985" w:type="dxa"/>
          </w:tcPr>
          <w:p w:rsidR="006E2BF9" w:rsidRPr="00004E93" w:rsidRDefault="009A11CD" w:rsidP="006E2BF9">
            <w:pPr>
              <w:rPr>
                <w:rFonts w:ascii="PT Sans" w:hAnsi="PT Sans" w:cs="Times New Roman"/>
              </w:rPr>
            </w:pPr>
            <w:proofErr w:type="spellStart"/>
            <w:r w:rsidRPr="00004E93">
              <w:rPr>
                <w:rFonts w:ascii="PT Sans" w:eastAsia="Times New Roman" w:hAnsi="PT Sans" w:cs="Times New Roman"/>
                <w:lang w:eastAsia="hu-HU"/>
              </w:rPr>
              <w:t>Gula</w:t>
            </w:r>
            <w:proofErr w:type="spellEnd"/>
            <w:r w:rsidRPr="00004E93">
              <w:rPr>
                <w:rFonts w:ascii="PT Sans" w:eastAsia="Times New Roman" w:hAnsi="PT Sans" w:cs="Times New Roman"/>
                <w:lang w:eastAsia="hu-HU"/>
              </w:rPr>
              <w:t xml:space="preserve"> Krisztina</w:t>
            </w:r>
          </w:p>
        </w:tc>
        <w:tc>
          <w:tcPr>
            <w:tcW w:w="2410" w:type="dxa"/>
          </w:tcPr>
          <w:p w:rsidR="006E2BF9" w:rsidRPr="00004E93" w:rsidRDefault="009A11CD" w:rsidP="006E2BF9">
            <w:pPr>
              <w:rPr>
                <w:rFonts w:ascii="PT Sans" w:eastAsia="Times New Roman" w:hAnsi="PT Sans" w:cs="Times New Roman"/>
                <w:lang w:eastAsia="hu-HU"/>
              </w:rPr>
            </w:pPr>
            <w:r w:rsidRPr="00004E93">
              <w:rPr>
                <w:rFonts w:ascii="PT Sans" w:eastAsia="Times New Roman" w:hAnsi="PT Sans" w:cs="Times New Roman"/>
                <w:lang w:eastAsia="hu-HU"/>
              </w:rPr>
              <w:t>Tóth Mihály</w:t>
            </w:r>
          </w:p>
        </w:tc>
        <w:tc>
          <w:tcPr>
            <w:tcW w:w="7938" w:type="dxa"/>
          </w:tcPr>
          <w:p w:rsidR="006E2BF9" w:rsidRPr="00004E93" w:rsidRDefault="009A11CD" w:rsidP="006E2BF9">
            <w:pPr>
              <w:rPr>
                <w:rFonts w:ascii="PT Sans" w:eastAsia="Times New Roman" w:hAnsi="PT Sans" w:cs="Times New Roman"/>
                <w:lang w:eastAsia="hu-HU"/>
              </w:rPr>
            </w:pPr>
            <w:r w:rsidRPr="00004E93">
              <w:rPr>
                <w:rFonts w:ascii="PT Sans" w:hAnsi="PT Sans"/>
                <w:shd w:val="clear" w:color="auto" w:fill="FDFDFD"/>
              </w:rPr>
              <w:t>„Heurisztiká</w:t>
            </w:r>
            <w:r w:rsidRPr="00004E93">
              <w:rPr>
                <w:rStyle w:val="object"/>
                <w:rFonts w:ascii="PT Sans" w:hAnsi="PT Sans"/>
                <w:shd w:val="clear" w:color="auto" w:fill="FDFDFD"/>
              </w:rPr>
              <w:t>k</w:t>
            </w:r>
            <w:r w:rsidRPr="00004E93">
              <w:rPr>
                <w:rFonts w:ascii="PT Sans" w:hAnsi="PT Sans"/>
                <w:shd w:val="clear" w:color="auto" w:fill="FDFDFD"/>
              </w:rPr>
              <w:t> a büntető igazságszolgáltatásban, figyelemmel a </w:t>
            </w:r>
            <w:r w:rsidRPr="00004E93">
              <w:rPr>
                <w:rStyle w:val="object"/>
                <w:rFonts w:ascii="PT Sans" w:hAnsi="PT Sans"/>
                <w:shd w:val="clear" w:color="auto" w:fill="FDFDFD"/>
              </w:rPr>
              <w:t>k</w:t>
            </w:r>
            <w:r w:rsidRPr="00004E93">
              <w:rPr>
                <w:rFonts w:ascii="PT Sans" w:hAnsi="PT Sans"/>
                <w:shd w:val="clear" w:color="auto" w:fill="FDFDFD"/>
              </w:rPr>
              <w:t>ényszergyógykezelés szabályozására és gyakorlatára”</w:t>
            </w:r>
          </w:p>
        </w:tc>
      </w:tr>
      <w:tr w:rsidR="004A05E0" w:rsidRPr="00004E93" w:rsidTr="00E34895">
        <w:tc>
          <w:tcPr>
            <w:tcW w:w="1696" w:type="dxa"/>
          </w:tcPr>
          <w:p w:rsidR="006E2BF9" w:rsidRPr="00004E93" w:rsidRDefault="006E2BF9" w:rsidP="00BE06AB">
            <w:pPr>
              <w:rPr>
                <w:rFonts w:ascii="PT Sans" w:hAnsi="PT Sans" w:cs="Times New Roman"/>
              </w:rPr>
            </w:pPr>
            <w:r w:rsidRPr="00004E93">
              <w:rPr>
                <w:rFonts w:ascii="PT Sans" w:hAnsi="PT Sans" w:cs="Times New Roman"/>
              </w:rPr>
              <w:t>1</w:t>
            </w:r>
            <w:r w:rsidR="00BE06AB" w:rsidRPr="00004E93">
              <w:rPr>
                <w:rFonts w:ascii="PT Sans" w:hAnsi="PT Sans" w:cs="Times New Roman"/>
              </w:rPr>
              <w:t>3</w:t>
            </w:r>
            <w:r w:rsidRPr="00004E93">
              <w:rPr>
                <w:rFonts w:ascii="PT Sans" w:hAnsi="PT Sans" w:cs="Times New Roman"/>
              </w:rPr>
              <w:t>.</w:t>
            </w:r>
            <w:r w:rsidR="00BE06AB" w:rsidRPr="00004E93">
              <w:rPr>
                <w:rFonts w:ascii="PT Sans" w:hAnsi="PT Sans" w:cs="Times New Roman"/>
              </w:rPr>
              <w:t>4</w:t>
            </w:r>
            <w:r w:rsidRPr="00004E93">
              <w:rPr>
                <w:rFonts w:ascii="PT Sans" w:hAnsi="PT Sans" w:cs="Times New Roman"/>
              </w:rPr>
              <w:t>0</w:t>
            </w:r>
          </w:p>
        </w:tc>
        <w:tc>
          <w:tcPr>
            <w:tcW w:w="1985" w:type="dxa"/>
          </w:tcPr>
          <w:p w:rsidR="006E2BF9" w:rsidRPr="00004E93" w:rsidRDefault="00297721" w:rsidP="006E2BF9">
            <w:pPr>
              <w:rPr>
                <w:rFonts w:ascii="PT Sans" w:eastAsia="Times New Roman" w:hAnsi="PT Sans" w:cs="Times New Roman"/>
                <w:lang w:eastAsia="hu-HU"/>
              </w:rPr>
            </w:pPr>
            <w:r w:rsidRPr="00004E93">
              <w:rPr>
                <w:rFonts w:ascii="PT Sans" w:eastAsia="Times New Roman" w:hAnsi="PT Sans" w:cs="Times New Roman"/>
                <w:lang w:eastAsia="hu-HU"/>
              </w:rPr>
              <w:t>Jung Noémi</w:t>
            </w:r>
          </w:p>
        </w:tc>
        <w:tc>
          <w:tcPr>
            <w:tcW w:w="2410" w:type="dxa"/>
          </w:tcPr>
          <w:p w:rsidR="006E2BF9" w:rsidRPr="00004E93" w:rsidRDefault="00D85736" w:rsidP="006E2BF9">
            <w:pPr>
              <w:rPr>
                <w:rFonts w:ascii="PT Sans" w:eastAsia="Times New Roman" w:hAnsi="PT Sans" w:cs="Times New Roman"/>
                <w:lang w:eastAsia="hu-HU"/>
              </w:rPr>
            </w:pPr>
            <w:r w:rsidRPr="00004E93">
              <w:rPr>
                <w:rFonts w:ascii="PT Sans" w:eastAsia="Times New Roman" w:hAnsi="PT Sans" w:cs="Times New Roman"/>
                <w:lang w:eastAsia="hu-HU"/>
              </w:rPr>
              <w:t>Békés Ádám</w:t>
            </w:r>
          </w:p>
        </w:tc>
        <w:tc>
          <w:tcPr>
            <w:tcW w:w="7938" w:type="dxa"/>
          </w:tcPr>
          <w:p w:rsidR="006E2BF9" w:rsidRPr="00004E93" w:rsidRDefault="00297721" w:rsidP="006E2BF9">
            <w:pPr>
              <w:jc w:val="both"/>
              <w:rPr>
                <w:rFonts w:ascii="PT Sans" w:hAnsi="PT Sans" w:cs="Calibri"/>
                <w:shd w:val="clear" w:color="auto" w:fill="FDFDFD"/>
              </w:rPr>
            </w:pPr>
            <w:r w:rsidRPr="00004E93">
              <w:rPr>
                <w:rFonts w:ascii="PT Sans" w:hAnsi="PT Sans" w:cs="Tahoma"/>
                <w:shd w:val="clear" w:color="auto" w:fill="FDFDFD"/>
              </w:rPr>
              <w:t>Az egyezség gyakorlatának alakulása </w:t>
            </w:r>
          </w:p>
        </w:tc>
      </w:tr>
      <w:tr w:rsidR="004A05E0" w:rsidRPr="00004E93" w:rsidTr="00E34895">
        <w:tc>
          <w:tcPr>
            <w:tcW w:w="1696" w:type="dxa"/>
          </w:tcPr>
          <w:p w:rsidR="00B0527C" w:rsidRPr="00004E93" w:rsidRDefault="00B0527C" w:rsidP="00BE06AB">
            <w:pPr>
              <w:rPr>
                <w:rFonts w:ascii="PT Sans" w:hAnsi="PT Sans" w:cs="Times New Roman"/>
              </w:rPr>
            </w:pPr>
          </w:p>
        </w:tc>
        <w:tc>
          <w:tcPr>
            <w:tcW w:w="1985" w:type="dxa"/>
          </w:tcPr>
          <w:p w:rsidR="00B0527C" w:rsidRPr="00004E93" w:rsidRDefault="00B0527C" w:rsidP="006E2BF9">
            <w:pPr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2410" w:type="dxa"/>
          </w:tcPr>
          <w:p w:rsidR="00B0527C" w:rsidRPr="00004E93" w:rsidRDefault="00B0527C" w:rsidP="006E2BF9">
            <w:pPr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7938" w:type="dxa"/>
          </w:tcPr>
          <w:p w:rsidR="00B0527C" w:rsidRPr="00004E93" w:rsidRDefault="00B0527C" w:rsidP="006E2BF9">
            <w:pPr>
              <w:jc w:val="both"/>
              <w:rPr>
                <w:rFonts w:ascii="PT Sans" w:hAnsi="PT Sans" w:cs="Tahoma"/>
                <w:shd w:val="clear" w:color="auto" w:fill="FDFDFD"/>
              </w:rPr>
            </w:pPr>
          </w:p>
        </w:tc>
      </w:tr>
      <w:tr w:rsidR="004A05E0" w:rsidRPr="00004E93" w:rsidTr="00E34895">
        <w:tc>
          <w:tcPr>
            <w:tcW w:w="1696" w:type="dxa"/>
          </w:tcPr>
          <w:p w:rsidR="006E2BF9" w:rsidRPr="00004E93" w:rsidRDefault="00BE06AB" w:rsidP="006E2BF9">
            <w:pPr>
              <w:rPr>
                <w:rFonts w:ascii="PT Sans" w:hAnsi="PT Sans" w:cs="Times New Roman"/>
              </w:rPr>
            </w:pPr>
            <w:r w:rsidRPr="00004E93">
              <w:rPr>
                <w:rFonts w:ascii="PT Sans" w:hAnsi="PT Sans" w:cs="Times New Roman"/>
                <w:b/>
                <w:i/>
              </w:rPr>
              <w:t>Polgári jog:</w:t>
            </w:r>
          </w:p>
        </w:tc>
        <w:tc>
          <w:tcPr>
            <w:tcW w:w="1985" w:type="dxa"/>
          </w:tcPr>
          <w:p w:rsidR="006E2BF9" w:rsidRPr="00004E93" w:rsidRDefault="006E2BF9" w:rsidP="006E2BF9">
            <w:pPr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2410" w:type="dxa"/>
          </w:tcPr>
          <w:p w:rsidR="006E2BF9" w:rsidRPr="00004E93" w:rsidRDefault="006E2BF9" w:rsidP="006E2BF9">
            <w:pPr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7938" w:type="dxa"/>
          </w:tcPr>
          <w:p w:rsidR="006E2BF9" w:rsidRPr="00004E93" w:rsidRDefault="006E2BF9" w:rsidP="006E2BF9">
            <w:pPr>
              <w:jc w:val="both"/>
              <w:rPr>
                <w:rFonts w:ascii="PT Sans" w:hAnsi="PT Sans" w:cs="Calibri"/>
                <w:shd w:val="clear" w:color="auto" w:fill="FDFDFD"/>
              </w:rPr>
            </w:pPr>
          </w:p>
        </w:tc>
      </w:tr>
      <w:tr w:rsidR="004A05E0" w:rsidRPr="00004E93" w:rsidTr="004A05E0">
        <w:tc>
          <w:tcPr>
            <w:tcW w:w="1696" w:type="dxa"/>
          </w:tcPr>
          <w:p w:rsidR="00BE06AB" w:rsidRPr="00004E93" w:rsidRDefault="00BE06AB" w:rsidP="00B0527C">
            <w:pPr>
              <w:rPr>
                <w:rFonts w:ascii="PT Sans" w:hAnsi="PT Sans" w:cs="Times New Roman"/>
              </w:rPr>
            </w:pPr>
            <w:r w:rsidRPr="00004E93">
              <w:rPr>
                <w:rFonts w:ascii="PT Sans" w:hAnsi="PT Sans" w:cs="Times New Roman"/>
              </w:rPr>
              <w:t>1</w:t>
            </w:r>
            <w:r w:rsidR="00B0527C" w:rsidRPr="00004E93">
              <w:rPr>
                <w:rFonts w:ascii="PT Sans" w:hAnsi="PT Sans" w:cs="Times New Roman"/>
              </w:rPr>
              <w:t>4</w:t>
            </w:r>
            <w:r w:rsidRPr="00004E93">
              <w:rPr>
                <w:rFonts w:ascii="PT Sans" w:hAnsi="PT Sans" w:cs="Times New Roman"/>
              </w:rPr>
              <w:t>.00</w:t>
            </w:r>
          </w:p>
        </w:tc>
        <w:tc>
          <w:tcPr>
            <w:tcW w:w="1985" w:type="dxa"/>
          </w:tcPr>
          <w:p w:rsidR="00BE06AB" w:rsidRPr="00004E93" w:rsidRDefault="00BE06AB" w:rsidP="00BE06AB">
            <w:pPr>
              <w:rPr>
                <w:rFonts w:ascii="PT Sans" w:eastAsia="Times New Roman" w:hAnsi="PT Sans" w:cs="Times New Roman"/>
                <w:lang w:eastAsia="hu-HU"/>
              </w:rPr>
            </w:pPr>
            <w:r w:rsidRPr="00004E93">
              <w:rPr>
                <w:rFonts w:ascii="PT Sans" w:eastAsia="Times New Roman" w:hAnsi="PT Sans" w:cs="Times New Roman"/>
                <w:lang w:eastAsia="hu-HU"/>
              </w:rPr>
              <w:t>Benyusz Márta</w:t>
            </w:r>
          </w:p>
        </w:tc>
        <w:tc>
          <w:tcPr>
            <w:tcW w:w="2410" w:type="dxa"/>
          </w:tcPr>
          <w:p w:rsidR="00BE06AB" w:rsidRPr="00004E93" w:rsidRDefault="00BE06AB" w:rsidP="00BE06AB">
            <w:pPr>
              <w:rPr>
                <w:rFonts w:ascii="PT Sans" w:eastAsia="Times New Roman" w:hAnsi="PT Sans" w:cs="Times New Roman"/>
                <w:lang w:eastAsia="hu-HU"/>
              </w:rPr>
            </w:pPr>
            <w:r w:rsidRPr="00004E93">
              <w:rPr>
                <w:rFonts w:ascii="PT Sans" w:eastAsia="Times New Roman" w:hAnsi="PT Sans" w:cs="Times New Roman"/>
                <w:lang w:eastAsia="hu-HU"/>
              </w:rPr>
              <w:t>Gyulai-</w:t>
            </w:r>
            <w:proofErr w:type="spellStart"/>
            <w:r w:rsidRPr="00004E93">
              <w:rPr>
                <w:rFonts w:ascii="PT Sans" w:eastAsia="Times New Roman" w:hAnsi="PT Sans" w:cs="Times New Roman"/>
                <w:lang w:eastAsia="hu-HU"/>
              </w:rPr>
              <w:t>Schmidth</w:t>
            </w:r>
            <w:proofErr w:type="spellEnd"/>
            <w:r w:rsidRPr="00004E93">
              <w:rPr>
                <w:rFonts w:ascii="PT Sans" w:eastAsia="Times New Roman" w:hAnsi="PT Sans" w:cs="Times New Roman"/>
                <w:lang w:eastAsia="hu-HU"/>
              </w:rPr>
              <w:t xml:space="preserve"> Andrea</w:t>
            </w:r>
          </w:p>
        </w:tc>
        <w:tc>
          <w:tcPr>
            <w:tcW w:w="7938" w:type="dxa"/>
            <w:shd w:val="clear" w:color="auto" w:fill="auto"/>
          </w:tcPr>
          <w:p w:rsidR="00BE06AB" w:rsidRPr="00004E93" w:rsidRDefault="00BE06AB" w:rsidP="00BE06AB">
            <w:pPr>
              <w:rPr>
                <w:rFonts w:ascii="PT Sans" w:eastAsia="Times New Roman" w:hAnsi="PT Sans" w:cs="Times New Roman"/>
                <w:lang w:eastAsia="hu-HU"/>
              </w:rPr>
            </w:pPr>
            <w:r w:rsidRPr="00004E93">
              <w:rPr>
                <w:rFonts w:ascii="PT Sans" w:hAnsi="PT Sans"/>
                <w:bCs/>
                <w:shd w:val="clear" w:color="auto" w:fill="FDFDFD"/>
              </w:rPr>
              <w:t>Gyermekvédelem a Katolikus Egyházban – </w:t>
            </w:r>
            <w:r w:rsidRPr="00004E93">
              <w:rPr>
                <w:rStyle w:val="object"/>
                <w:rFonts w:ascii="PT Sans" w:hAnsi="PT Sans"/>
                <w:bCs/>
                <w:shd w:val="clear" w:color="auto" w:fill="FDFDFD"/>
              </w:rPr>
              <w:t>k</w:t>
            </w:r>
            <w:r w:rsidRPr="00004E93">
              <w:rPr>
                <w:rFonts w:ascii="PT Sans" w:hAnsi="PT Sans"/>
                <w:bCs/>
                <w:shd w:val="clear" w:color="auto" w:fill="FDFDFD"/>
              </w:rPr>
              <w:t>özép-európai válaszok</w:t>
            </w:r>
          </w:p>
        </w:tc>
      </w:tr>
      <w:tr w:rsidR="00796C3E" w:rsidRPr="00004E93" w:rsidTr="00377B8E">
        <w:trPr>
          <w:trHeight w:val="153"/>
        </w:trPr>
        <w:tc>
          <w:tcPr>
            <w:tcW w:w="1696" w:type="dxa"/>
          </w:tcPr>
          <w:p w:rsidR="00796C3E" w:rsidRPr="00004E93" w:rsidRDefault="00796C3E" w:rsidP="00796C3E">
            <w:pPr>
              <w:rPr>
                <w:rFonts w:ascii="PT Sans" w:hAnsi="PT Sans" w:cs="Times New Roman"/>
              </w:rPr>
            </w:pPr>
            <w:r w:rsidRPr="00004E93">
              <w:rPr>
                <w:rFonts w:ascii="PT Sans" w:hAnsi="PT Sans" w:cs="Times New Roman"/>
              </w:rPr>
              <w:t>14.20</w:t>
            </w:r>
          </w:p>
        </w:tc>
        <w:tc>
          <w:tcPr>
            <w:tcW w:w="1985" w:type="dxa"/>
          </w:tcPr>
          <w:p w:rsidR="00796C3E" w:rsidRPr="00004E93" w:rsidRDefault="00796C3E" w:rsidP="00796C3E">
            <w:pPr>
              <w:rPr>
                <w:rFonts w:ascii="PT Sans" w:eastAsia="Times New Roman" w:hAnsi="PT Sans" w:cs="Times New Roman"/>
                <w:lang w:eastAsia="hu-HU"/>
              </w:rPr>
            </w:pPr>
            <w:proofErr w:type="spellStart"/>
            <w:r w:rsidRPr="00004E93">
              <w:rPr>
                <w:rFonts w:ascii="PT Sans" w:eastAsia="Times New Roman" w:hAnsi="PT Sans" w:cs="Times New Roman"/>
                <w:lang w:eastAsia="hu-HU"/>
              </w:rPr>
              <w:t>Kéringer</w:t>
            </w:r>
            <w:proofErr w:type="spellEnd"/>
            <w:r w:rsidRPr="00004E93">
              <w:rPr>
                <w:rFonts w:ascii="PT Sans" w:eastAsia="Times New Roman" w:hAnsi="PT Sans" w:cs="Times New Roman"/>
                <w:lang w:eastAsia="hu-HU"/>
              </w:rPr>
              <w:t xml:space="preserve"> Szabolcs</w:t>
            </w:r>
          </w:p>
        </w:tc>
        <w:tc>
          <w:tcPr>
            <w:tcW w:w="2410" w:type="dxa"/>
          </w:tcPr>
          <w:p w:rsidR="00796C3E" w:rsidRPr="00004E93" w:rsidRDefault="00796C3E" w:rsidP="00796C3E">
            <w:pPr>
              <w:rPr>
                <w:rFonts w:ascii="PT Sans" w:eastAsia="Times New Roman" w:hAnsi="PT Sans" w:cs="Times New Roman"/>
                <w:lang w:eastAsia="hu-HU"/>
              </w:rPr>
            </w:pPr>
            <w:proofErr w:type="spellStart"/>
            <w:r w:rsidRPr="00004E93">
              <w:rPr>
                <w:rFonts w:ascii="PT Sans" w:eastAsia="Times New Roman" w:hAnsi="PT Sans" w:cs="Times New Roman"/>
                <w:lang w:eastAsia="hu-HU"/>
              </w:rPr>
              <w:t>Koltay</w:t>
            </w:r>
            <w:proofErr w:type="spellEnd"/>
            <w:r w:rsidRPr="00004E93">
              <w:rPr>
                <w:rFonts w:ascii="PT Sans" w:eastAsia="Times New Roman" w:hAnsi="PT Sans" w:cs="Times New Roman"/>
                <w:lang w:eastAsia="hu-HU"/>
              </w:rPr>
              <w:t xml:space="preserve"> András</w:t>
            </w:r>
          </w:p>
        </w:tc>
        <w:tc>
          <w:tcPr>
            <w:tcW w:w="7938" w:type="dxa"/>
          </w:tcPr>
          <w:p w:rsidR="00796C3E" w:rsidRPr="00004E93" w:rsidRDefault="00796C3E" w:rsidP="007F46B6">
            <w:pPr>
              <w:rPr>
                <w:rFonts w:ascii="PT Sans" w:hAnsi="PT Sans"/>
                <w:bCs/>
                <w:shd w:val="clear" w:color="auto" w:fill="FDFDFD"/>
              </w:rPr>
            </w:pPr>
            <w:r w:rsidRPr="00004E93">
              <w:rPr>
                <w:rFonts w:ascii="PT Sans" w:hAnsi="PT Sans" w:cs="Tahoma"/>
                <w:color w:val="000000"/>
                <w:shd w:val="clear" w:color="auto" w:fill="FDFDFD"/>
              </w:rPr>
              <w:t>A </w:t>
            </w:r>
            <w:r w:rsidR="007F46B6" w:rsidRPr="00004E93">
              <w:rPr>
                <w:rFonts w:ascii="PT Sans" w:hAnsi="PT Sans" w:cs="Tahoma"/>
                <w:color w:val="000000"/>
                <w:shd w:val="clear" w:color="auto" w:fill="FDFDFD"/>
              </w:rPr>
              <w:t>k</w:t>
            </w:r>
            <w:r w:rsidRPr="00004E93">
              <w:rPr>
                <w:rFonts w:ascii="PT Sans" w:hAnsi="PT Sans" w:cs="Tahoma"/>
                <w:color w:val="000000"/>
                <w:shd w:val="clear" w:color="auto" w:fill="FDFDFD"/>
              </w:rPr>
              <w:t>özösségi média (</w:t>
            </w:r>
            <w:proofErr w:type="spellStart"/>
            <w:r w:rsidRPr="00004E93">
              <w:rPr>
                <w:rFonts w:ascii="PT Sans" w:hAnsi="PT Sans" w:cs="Tahoma"/>
                <w:color w:val="000000"/>
                <w:shd w:val="clear" w:color="auto" w:fill="FDFDFD"/>
              </w:rPr>
              <w:t>social</w:t>
            </w:r>
            <w:proofErr w:type="spellEnd"/>
            <w:r w:rsidRPr="00004E93">
              <w:rPr>
                <w:rFonts w:ascii="PT Sans" w:hAnsi="PT Sans" w:cs="Tahoma"/>
                <w:color w:val="000000"/>
                <w:shd w:val="clear" w:color="auto" w:fill="FDFDFD"/>
              </w:rPr>
              <w:t xml:space="preserve"> </w:t>
            </w:r>
            <w:proofErr w:type="spellStart"/>
            <w:r w:rsidRPr="00004E93">
              <w:rPr>
                <w:rFonts w:ascii="PT Sans" w:hAnsi="PT Sans" w:cs="Tahoma"/>
                <w:color w:val="000000"/>
                <w:shd w:val="clear" w:color="auto" w:fill="FDFDFD"/>
              </w:rPr>
              <w:t>media</w:t>
            </w:r>
            <w:proofErr w:type="spellEnd"/>
            <w:r w:rsidRPr="00004E93">
              <w:rPr>
                <w:rFonts w:ascii="PT Sans" w:hAnsi="PT Sans" w:cs="Tahoma"/>
                <w:color w:val="000000"/>
                <w:shd w:val="clear" w:color="auto" w:fill="FDFDFD"/>
              </w:rPr>
              <w:t>), mint </w:t>
            </w:r>
            <w:r w:rsidRPr="00004E93">
              <w:rPr>
                <w:rStyle w:val="object"/>
                <w:rFonts w:ascii="PT Sans" w:hAnsi="PT Sans" w:cs="Tahoma"/>
                <w:color w:val="003D79"/>
                <w:shd w:val="clear" w:color="auto" w:fill="FDFDFD"/>
              </w:rPr>
              <w:t>k</w:t>
            </w:r>
            <w:r w:rsidRPr="00004E93">
              <w:rPr>
                <w:rFonts w:ascii="PT Sans" w:hAnsi="PT Sans" w:cs="Tahoma"/>
                <w:color w:val="000000"/>
                <w:shd w:val="clear" w:color="auto" w:fill="FDFDFD"/>
              </w:rPr>
              <w:t>özszolgáltatás </w:t>
            </w:r>
            <w:r w:rsidRPr="00004E93">
              <w:rPr>
                <w:rStyle w:val="object"/>
                <w:rFonts w:ascii="PT Sans" w:hAnsi="PT Sans" w:cs="Tahoma"/>
                <w:color w:val="003D79"/>
                <w:shd w:val="clear" w:color="auto" w:fill="FDFDFD"/>
              </w:rPr>
              <w:t>k</w:t>
            </w:r>
            <w:r w:rsidRPr="00004E93">
              <w:rPr>
                <w:rFonts w:ascii="PT Sans" w:hAnsi="PT Sans" w:cs="Tahoma"/>
                <w:color w:val="000000"/>
                <w:shd w:val="clear" w:color="auto" w:fill="FDFDFD"/>
              </w:rPr>
              <w:t>érdése</w:t>
            </w:r>
          </w:p>
        </w:tc>
      </w:tr>
      <w:tr w:rsidR="00377B8E" w:rsidRPr="00004E93" w:rsidTr="00E34895">
        <w:tc>
          <w:tcPr>
            <w:tcW w:w="1696" w:type="dxa"/>
          </w:tcPr>
          <w:p w:rsidR="00377B8E" w:rsidRPr="00004E93" w:rsidRDefault="00377B8E" w:rsidP="00377B8E">
            <w:pPr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14.4</w:t>
            </w:r>
            <w:r w:rsidRPr="00004E93">
              <w:rPr>
                <w:rFonts w:ascii="PT Sans" w:hAnsi="PT Sans" w:cs="Times New Roman"/>
              </w:rPr>
              <w:t>0</w:t>
            </w:r>
          </w:p>
        </w:tc>
        <w:tc>
          <w:tcPr>
            <w:tcW w:w="1985" w:type="dxa"/>
          </w:tcPr>
          <w:p w:rsidR="00377B8E" w:rsidRPr="00004E93" w:rsidRDefault="00377B8E" w:rsidP="00377B8E">
            <w:pPr>
              <w:rPr>
                <w:rFonts w:ascii="PT Sans" w:eastAsia="Times New Roman" w:hAnsi="PT Sans" w:cs="Times New Roman"/>
                <w:lang w:eastAsia="hu-HU"/>
              </w:rPr>
            </w:pPr>
            <w:r w:rsidRPr="00004E93">
              <w:rPr>
                <w:rFonts w:ascii="PT Sans" w:eastAsia="Times New Roman" w:hAnsi="PT Sans" w:cs="Times New Roman"/>
                <w:lang w:eastAsia="hu-HU"/>
              </w:rPr>
              <w:t>Sárdi Orsolya</w:t>
            </w:r>
          </w:p>
        </w:tc>
        <w:tc>
          <w:tcPr>
            <w:tcW w:w="2410" w:type="dxa"/>
          </w:tcPr>
          <w:p w:rsidR="00377B8E" w:rsidRPr="00004E93" w:rsidRDefault="00377B8E" w:rsidP="00377B8E">
            <w:pPr>
              <w:rPr>
                <w:rFonts w:ascii="PT Sans" w:eastAsia="Times New Roman" w:hAnsi="PT Sans" w:cs="Times New Roman"/>
                <w:lang w:eastAsia="hu-HU"/>
              </w:rPr>
            </w:pPr>
            <w:r w:rsidRPr="00004E93">
              <w:rPr>
                <w:rFonts w:ascii="PT Sans" w:eastAsia="Times New Roman" w:hAnsi="PT Sans" w:cs="Times New Roman"/>
                <w:lang w:eastAsia="hu-HU"/>
              </w:rPr>
              <w:t>Pogácsás Anett</w:t>
            </w:r>
          </w:p>
        </w:tc>
        <w:tc>
          <w:tcPr>
            <w:tcW w:w="7938" w:type="dxa"/>
          </w:tcPr>
          <w:p w:rsidR="00377B8E" w:rsidRPr="00004E93" w:rsidRDefault="00377B8E" w:rsidP="00377B8E">
            <w:pPr>
              <w:rPr>
                <w:rFonts w:ascii="PT Sans" w:eastAsia="Times New Roman" w:hAnsi="PT Sans" w:cs="Times New Roman"/>
                <w:lang w:eastAsia="hu-HU"/>
              </w:rPr>
            </w:pPr>
            <w:r w:rsidRPr="00004E93">
              <w:rPr>
                <w:rFonts w:ascii="PT Sans" w:hAnsi="PT Sans" w:cs="Tahoma"/>
                <w:color w:val="000000"/>
                <w:shd w:val="clear" w:color="auto" w:fill="FDFDFD"/>
              </w:rPr>
              <w:t>Idézés a </w:t>
            </w:r>
            <w:r w:rsidRPr="00004E93">
              <w:rPr>
                <w:rStyle w:val="object"/>
                <w:rFonts w:ascii="PT Sans" w:hAnsi="PT Sans" w:cs="Tahoma"/>
                <w:color w:val="003D79"/>
                <w:shd w:val="clear" w:color="auto" w:fill="FDFDFD"/>
              </w:rPr>
              <w:t>k</w:t>
            </w:r>
            <w:r w:rsidRPr="00004E93">
              <w:rPr>
                <w:rFonts w:ascii="PT Sans" w:hAnsi="PT Sans" w:cs="Tahoma"/>
                <w:color w:val="000000"/>
                <w:shd w:val="clear" w:color="auto" w:fill="FDFDFD"/>
              </w:rPr>
              <w:t>épzőművészetben</w:t>
            </w:r>
          </w:p>
        </w:tc>
      </w:tr>
      <w:tr w:rsidR="00377B8E" w:rsidRPr="00004E93" w:rsidTr="00E34895">
        <w:tc>
          <w:tcPr>
            <w:tcW w:w="1696" w:type="dxa"/>
          </w:tcPr>
          <w:p w:rsidR="00377B8E" w:rsidRPr="00004E93" w:rsidRDefault="00377B8E" w:rsidP="00377B8E">
            <w:pPr>
              <w:rPr>
                <w:rFonts w:ascii="PT Sans" w:hAnsi="PT Sans" w:cs="Times New Roman"/>
              </w:rPr>
            </w:pPr>
          </w:p>
        </w:tc>
        <w:tc>
          <w:tcPr>
            <w:tcW w:w="1985" w:type="dxa"/>
          </w:tcPr>
          <w:p w:rsidR="00377B8E" w:rsidRPr="00004E93" w:rsidRDefault="00377B8E" w:rsidP="00377B8E">
            <w:pPr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2410" w:type="dxa"/>
          </w:tcPr>
          <w:p w:rsidR="00377B8E" w:rsidRPr="00004E93" w:rsidRDefault="00377B8E" w:rsidP="00377B8E">
            <w:pPr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7938" w:type="dxa"/>
          </w:tcPr>
          <w:p w:rsidR="00377B8E" w:rsidRPr="00004E93" w:rsidRDefault="00377B8E" w:rsidP="00377B8E">
            <w:pPr>
              <w:rPr>
                <w:rFonts w:ascii="PT Sans" w:hAnsi="PT Sans"/>
                <w:b/>
                <w:bCs/>
                <w:shd w:val="clear" w:color="auto" w:fill="FDFDFD"/>
              </w:rPr>
            </w:pPr>
          </w:p>
        </w:tc>
      </w:tr>
      <w:tr w:rsidR="00377B8E" w:rsidRPr="00004E93" w:rsidTr="00E34895">
        <w:tc>
          <w:tcPr>
            <w:tcW w:w="1696" w:type="dxa"/>
          </w:tcPr>
          <w:p w:rsidR="00377B8E" w:rsidRPr="00004E93" w:rsidRDefault="00377B8E" w:rsidP="00377B8E">
            <w:pPr>
              <w:rPr>
                <w:rFonts w:ascii="PT Sans" w:hAnsi="PT Sans" w:cs="Times New Roman"/>
              </w:rPr>
            </w:pPr>
            <w:r w:rsidRPr="00004E93">
              <w:rPr>
                <w:rFonts w:ascii="PT Sans" w:hAnsi="PT Sans" w:cs="Times New Roman"/>
                <w:b/>
              </w:rPr>
              <w:t>Versenyjog:</w:t>
            </w:r>
          </w:p>
        </w:tc>
        <w:tc>
          <w:tcPr>
            <w:tcW w:w="1985" w:type="dxa"/>
          </w:tcPr>
          <w:p w:rsidR="00377B8E" w:rsidRPr="00004E93" w:rsidRDefault="00377B8E" w:rsidP="00377B8E">
            <w:pPr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2410" w:type="dxa"/>
          </w:tcPr>
          <w:p w:rsidR="00377B8E" w:rsidRPr="00004E93" w:rsidRDefault="00377B8E" w:rsidP="00377B8E">
            <w:pPr>
              <w:rPr>
                <w:rFonts w:ascii="PT Sans" w:eastAsia="Times New Roman" w:hAnsi="PT Sans" w:cs="Times New Roman"/>
                <w:lang w:eastAsia="hu-HU"/>
              </w:rPr>
            </w:pPr>
          </w:p>
        </w:tc>
        <w:tc>
          <w:tcPr>
            <w:tcW w:w="7938" w:type="dxa"/>
          </w:tcPr>
          <w:p w:rsidR="00377B8E" w:rsidRPr="00004E93" w:rsidRDefault="00377B8E" w:rsidP="00377B8E">
            <w:pPr>
              <w:rPr>
                <w:rFonts w:ascii="PT Sans" w:hAnsi="PT Sans"/>
                <w:b/>
                <w:bCs/>
                <w:shd w:val="clear" w:color="auto" w:fill="FDFDFD"/>
              </w:rPr>
            </w:pPr>
          </w:p>
        </w:tc>
      </w:tr>
      <w:tr w:rsidR="00377B8E" w:rsidRPr="00004E93" w:rsidTr="004A05E0">
        <w:tc>
          <w:tcPr>
            <w:tcW w:w="1696" w:type="dxa"/>
          </w:tcPr>
          <w:p w:rsidR="00377B8E" w:rsidRPr="00004E93" w:rsidRDefault="00377B8E" w:rsidP="00377B8E">
            <w:pPr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15</w:t>
            </w:r>
            <w:r w:rsidRPr="00004E93">
              <w:rPr>
                <w:rFonts w:ascii="PT Sans" w:hAnsi="PT Sans" w:cs="Times New Roman"/>
              </w:rPr>
              <w:t>.</w:t>
            </w:r>
            <w:r>
              <w:rPr>
                <w:rFonts w:ascii="PT Sans" w:hAnsi="PT Sans" w:cs="Times New Roman"/>
              </w:rPr>
              <w:t>0</w:t>
            </w:r>
            <w:r w:rsidRPr="00004E93">
              <w:rPr>
                <w:rFonts w:ascii="PT Sans" w:hAnsi="PT Sans" w:cs="Times New Roman"/>
              </w:rPr>
              <w:t>0</w:t>
            </w:r>
          </w:p>
        </w:tc>
        <w:tc>
          <w:tcPr>
            <w:tcW w:w="1985" w:type="dxa"/>
          </w:tcPr>
          <w:p w:rsidR="00377B8E" w:rsidRPr="00004E93" w:rsidRDefault="00377B8E" w:rsidP="00377B8E">
            <w:pPr>
              <w:rPr>
                <w:rFonts w:ascii="PT Sans" w:eastAsia="Times New Roman" w:hAnsi="PT Sans" w:cs="Times New Roman"/>
                <w:lang w:eastAsia="hu-HU"/>
              </w:rPr>
            </w:pPr>
            <w:r w:rsidRPr="00004E93">
              <w:rPr>
                <w:rFonts w:ascii="PT Sans" w:eastAsia="Times New Roman" w:hAnsi="PT Sans" w:cs="Times New Roman"/>
                <w:lang w:eastAsia="hu-HU"/>
              </w:rPr>
              <w:t>Oroszi Fanni</w:t>
            </w:r>
          </w:p>
        </w:tc>
        <w:tc>
          <w:tcPr>
            <w:tcW w:w="2410" w:type="dxa"/>
          </w:tcPr>
          <w:p w:rsidR="00377B8E" w:rsidRPr="00004E93" w:rsidRDefault="00377B8E" w:rsidP="00377B8E">
            <w:pPr>
              <w:rPr>
                <w:rFonts w:ascii="PT Sans" w:eastAsia="Times New Roman" w:hAnsi="PT Sans" w:cs="Times New Roman"/>
                <w:lang w:eastAsia="hu-HU"/>
              </w:rPr>
            </w:pPr>
            <w:r w:rsidRPr="00004E93">
              <w:rPr>
                <w:rFonts w:ascii="PT Sans" w:eastAsia="Times New Roman" w:hAnsi="PT Sans" w:cs="Times New Roman"/>
                <w:lang w:eastAsia="hu-HU"/>
              </w:rPr>
              <w:t>Szilágyi Pál</w:t>
            </w:r>
          </w:p>
        </w:tc>
        <w:tc>
          <w:tcPr>
            <w:tcW w:w="7938" w:type="dxa"/>
            <w:shd w:val="clear" w:color="auto" w:fill="auto"/>
          </w:tcPr>
          <w:p w:rsidR="00377B8E" w:rsidRPr="00004E93" w:rsidRDefault="00377B8E" w:rsidP="00377B8E">
            <w:pPr>
              <w:rPr>
                <w:rFonts w:ascii="PT Sans" w:eastAsia="Times New Roman" w:hAnsi="PT Sans" w:cs="Times New Roman"/>
                <w:lang w:eastAsia="hu-HU"/>
              </w:rPr>
            </w:pPr>
            <w:r w:rsidRPr="00004E93">
              <w:rPr>
                <w:rFonts w:ascii="PT Sans" w:hAnsi="PT Sans" w:cs="Tahoma"/>
                <w:shd w:val="clear" w:color="auto" w:fill="FDFDFD"/>
              </w:rPr>
              <w:t xml:space="preserve">A XXI. Század versenyjoga: elérkezett a digitális vállalkozások feldarabolásának </w:t>
            </w:r>
            <w:proofErr w:type="gramStart"/>
            <w:r w:rsidRPr="00004E93">
              <w:rPr>
                <w:rFonts w:ascii="PT Sans" w:hAnsi="PT Sans" w:cs="Tahoma"/>
                <w:shd w:val="clear" w:color="auto" w:fill="FDFDFD"/>
              </w:rPr>
              <w:t>kora ?</w:t>
            </w:r>
            <w:proofErr w:type="gramEnd"/>
            <w:r w:rsidRPr="00004E93">
              <w:rPr>
                <w:rFonts w:ascii="PT Sans" w:hAnsi="PT Sans" w:cs="Tahoma"/>
                <w:shd w:val="clear" w:color="auto" w:fill="FDFDFD"/>
              </w:rPr>
              <w:t xml:space="preserve"> A </w:t>
            </w:r>
            <w:proofErr w:type="gramStart"/>
            <w:r w:rsidRPr="00004E93">
              <w:rPr>
                <w:rFonts w:ascii="PT Sans" w:hAnsi="PT Sans" w:cs="Tahoma"/>
                <w:shd w:val="clear" w:color="auto" w:fill="FDFDFD"/>
              </w:rPr>
              <w:t>strukturális</w:t>
            </w:r>
            <w:proofErr w:type="gramEnd"/>
            <w:r w:rsidRPr="00004E93">
              <w:rPr>
                <w:rFonts w:ascii="PT Sans" w:hAnsi="PT Sans" w:cs="Tahoma"/>
                <w:shd w:val="clear" w:color="auto" w:fill="FDFDFD"/>
              </w:rPr>
              <w:t xml:space="preserve"> intézkedések szükségességének vizsgálata </w:t>
            </w:r>
          </w:p>
        </w:tc>
      </w:tr>
      <w:tr w:rsidR="00377B8E" w:rsidRPr="00004E93" w:rsidTr="004A05E0">
        <w:tc>
          <w:tcPr>
            <w:tcW w:w="1696" w:type="dxa"/>
          </w:tcPr>
          <w:p w:rsidR="00377B8E" w:rsidRPr="00004E93" w:rsidRDefault="00377B8E" w:rsidP="00377B8E">
            <w:pPr>
              <w:rPr>
                <w:rFonts w:ascii="PT Sans" w:hAnsi="PT Sans" w:cs="Times New Roman"/>
              </w:rPr>
            </w:pPr>
            <w:r w:rsidRPr="00004E93">
              <w:rPr>
                <w:rFonts w:ascii="PT Sans" w:hAnsi="PT Sans" w:cs="Times New Roman"/>
              </w:rPr>
              <w:t>15</w:t>
            </w:r>
            <w:r>
              <w:rPr>
                <w:rFonts w:ascii="PT Sans" w:hAnsi="PT Sans" w:cs="Times New Roman"/>
              </w:rPr>
              <w:t>.2</w:t>
            </w:r>
            <w:r w:rsidRPr="00004E93">
              <w:rPr>
                <w:rFonts w:ascii="PT Sans" w:hAnsi="PT Sans" w:cs="Times New Roman"/>
              </w:rPr>
              <w:t>0</w:t>
            </w:r>
          </w:p>
        </w:tc>
        <w:tc>
          <w:tcPr>
            <w:tcW w:w="1985" w:type="dxa"/>
          </w:tcPr>
          <w:p w:rsidR="00377B8E" w:rsidRPr="00004E93" w:rsidRDefault="00377B8E" w:rsidP="00377B8E">
            <w:pPr>
              <w:rPr>
                <w:rFonts w:ascii="PT Sans" w:eastAsia="Times New Roman" w:hAnsi="PT Sans" w:cs="Times New Roman"/>
                <w:lang w:eastAsia="hu-HU"/>
              </w:rPr>
            </w:pPr>
            <w:proofErr w:type="spellStart"/>
            <w:r w:rsidRPr="00004E93">
              <w:rPr>
                <w:rFonts w:ascii="PT Sans" w:eastAsia="Times New Roman" w:hAnsi="PT Sans" w:cs="Times New Roman"/>
                <w:lang w:eastAsia="hu-HU"/>
              </w:rPr>
              <w:t>Firniksz</w:t>
            </w:r>
            <w:proofErr w:type="spellEnd"/>
            <w:r w:rsidRPr="00004E93">
              <w:rPr>
                <w:rFonts w:ascii="PT Sans" w:eastAsia="Times New Roman" w:hAnsi="PT Sans" w:cs="Times New Roman"/>
                <w:lang w:eastAsia="hu-HU"/>
              </w:rPr>
              <w:t xml:space="preserve"> Judit</w:t>
            </w:r>
          </w:p>
        </w:tc>
        <w:tc>
          <w:tcPr>
            <w:tcW w:w="2410" w:type="dxa"/>
          </w:tcPr>
          <w:p w:rsidR="00377B8E" w:rsidRPr="00004E93" w:rsidRDefault="00377B8E" w:rsidP="00377B8E">
            <w:pPr>
              <w:rPr>
                <w:rFonts w:ascii="PT Sans" w:eastAsia="Times New Roman" w:hAnsi="PT Sans" w:cs="Times New Roman"/>
                <w:lang w:eastAsia="hu-HU"/>
              </w:rPr>
            </w:pPr>
            <w:r w:rsidRPr="00004E93">
              <w:rPr>
                <w:rFonts w:ascii="PT Sans" w:eastAsia="Times New Roman" w:hAnsi="PT Sans" w:cs="Times New Roman"/>
                <w:lang w:eastAsia="hu-HU"/>
              </w:rPr>
              <w:t>Szilágyi Pál</w:t>
            </w:r>
          </w:p>
        </w:tc>
        <w:tc>
          <w:tcPr>
            <w:tcW w:w="7938" w:type="dxa"/>
            <w:shd w:val="clear" w:color="auto" w:fill="auto"/>
          </w:tcPr>
          <w:p w:rsidR="00377B8E" w:rsidRPr="00004E93" w:rsidRDefault="00377B8E" w:rsidP="00377B8E">
            <w:pPr>
              <w:rPr>
                <w:rFonts w:ascii="PT Sans" w:hAnsi="PT Sans" w:cs="Tahoma"/>
                <w:shd w:val="clear" w:color="auto" w:fill="FDFDFD"/>
              </w:rPr>
            </w:pPr>
            <w:r w:rsidRPr="00004E93">
              <w:rPr>
                <w:rFonts w:ascii="PT Sans" w:hAnsi="PT Sans"/>
                <w:shd w:val="clear" w:color="auto" w:fill="FDFDFD"/>
              </w:rPr>
              <w:t>Az uniós digitális piaci szabályozás: célegyenesben?</w:t>
            </w:r>
          </w:p>
        </w:tc>
      </w:tr>
    </w:tbl>
    <w:p w:rsidR="00236D61" w:rsidRPr="00004E93" w:rsidRDefault="00FB7729" w:rsidP="00DD66E7">
      <w:pPr>
        <w:spacing w:after="0" w:line="240" w:lineRule="auto"/>
        <w:rPr>
          <w:rFonts w:ascii="PT Sans" w:hAnsi="PT Sans"/>
        </w:rPr>
      </w:pPr>
      <w:r w:rsidRPr="00004E93">
        <w:rPr>
          <w:rFonts w:ascii="PT Sans" w:hAnsi="PT Sans"/>
        </w:rPr>
        <w:tab/>
      </w:r>
    </w:p>
    <w:p w:rsidR="009B5C4C" w:rsidRPr="00004E93" w:rsidRDefault="009B5C4C" w:rsidP="00DD66E7">
      <w:pPr>
        <w:spacing w:after="0" w:line="240" w:lineRule="auto"/>
        <w:rPr>
          <w:rFonts w:ascii="PT Sans" w:hAnsi="PT Sans"/>
        </w:rPr>
      </w:pPr>
    </w:p>
    <w:sectPr w:rsidR="009B5C4C" w:rsidRPr="00004E93" w:rsidSect="0031536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29"/>
    <w:rsid w:val="00004E93"/>
    <w:rsid w:val="00021B4B"/>
    <w:rsid w:val="0004597E"/>
    <w:rsid w:val="0005040B"/>
    <w:rsid w:val="00052812"/>
    <w:rsid w:val="00084BE0"/>
    <w:rsid w:val="000A0C1F"/>
    <w:rsid w:val="000B2DA4"/>
    <w:rsid w:val="000D0A58"/>
    <w:rsid w:val="000D1217"/>
    <w:rsid w:val="000E0548"/>
    <w:rsid w:val="00105A75"/>
    <w:rsid w:val="00147F15"/>
    <w:rsid w:val="001608EF"/>
    <w:rsid w:val="00183CEF"/>
    <w:rsid w:val="001D6AE8"/>
    <w:rsid w:val="002242F4"/>
    <w:rsid w:val="00236D61"/>
    <w:rsid w:val="00270B20"/>
    <w:rsid w:val="00284854"/>
    <w:rsid w:val="00297721"/>
    <w:rsid w:val="002B6606"/>
    <w:rsid w:val="002C3377"/>
    <w:rsid w:val="002E13A8"/>
    <w:rsid w:val="0031536B"/>
    <w:rsid w:val="003202CE"/>
    <w:rsid w:val="0035235B"/>
    <w:rsid w:val="00375918"/>
    <w:rsid w:val="00377B8E"/>
    <w:rsid w:val="00380A52"/>
    <w:rsid w:val="003975F1"/>
    <w:rsid w:val="003A25A0"/>
    <w:rsid w:val="003F0B31"/>
    <w:rsid w:val="003F191B"/>
    <w:rsid w:val="003F2646"/>
    <w:rsid w:val="0040677E"/>
    <w:rsid w:val="00411EB4"/>
    <w:rsid w:val="00446979"/>
    <w:rsid w:val="00453434"/>
    <w:rsid w:val="00453D12"/>
    <w:rsid w:val="004A05E0"/>
    <w:rsid w:val="004D1564"/>
    <w:rsid w:val="00501D9F"/>
    <w:rsid w:val="0051449F"/>
    <w:rsid w:val="00561CF8"/>
    <w:rsid w:val="00577189"/>
    <w:rsid w:val="00586E7D"/>
    <w:rsid w:val="005B4EE7"/>
    <w:rsid w:val="005F7D42"/>
    <w:rsid w:val="00612D94"/>
    <w:rsid w:val="0062781F"/>
    <w:rsid w:val="00635047"/>
    <w:rsid w:val="006352EA"/>
    <w:rsid w:val="006363FD"/>
    <w:rsid w:val="00676CA8"/>
    <w:rsid w:val="006934E5"/>
    <w:rsid w:val="006A7750"/>
    <w:rsid w:val="006D1023"/>
    <w:rsid w:val="006E2BF9"/>
    <w:rsid w:val="00707B74"/>
    <w:rsid w:val="007241DF"/>
    <w:rsid w:val="00755528"/>
    <w:rsid w:val="007716D7"/>
    <w:rsid w:val="00796C3E"/>
    <w:rsid w:val="007D16AB"/>
    <w:rsid w:val="007F46B6"/>
    <w:rsid w:val="007F501A"/>
    <w:rsid w:val="00861CB0"/>
    <w:rsid w:val="00893947"/>
    <w:rsid w:val="008B182F"/>
    <w:rsid w:val="008F734A"/>
    <w:rsid w:val="009101FA"/>
    <w:rsid w:val="0092681C"/>
    <w:rsid w:val="00946055"/>
    <w:rsid w:val="009A11CD"/>
    <w:rsid w:val="009B5C4C"/>
    <w:rsid w:val="009C19D1"/>
    <w:rsid w:val="009D4971"/>
    <w:rsid w:val="009E39F7"/>
    <w:rsid w:val="009E670B"/>
    <w:rsid w:val="00A02AA2"/>
    <w:rsid w:val="00A2619E"/>
    <w:rsid w:val="00A36C6E"/>
    <w:rsid w:val="00A456F4"/>
    <w:rsid w:val="00B0527C"/>
    <w:rsid w:val="00B27F55"/>
    <w:rsid w:val="00B35B6A"/>
    <w:rsid w:val="00B90D41"/>
    <w:rsid w:val="00B9198E"/>
    <w:rsid w:val="00BB6FB9"/>
    <w:rsid w:val="00BC38CD"/>
    <w:rsid w:val="00BC3DD2"/>
    <w:rsid w:val="00BD4735"/>
    <w:rsid w:val="00BE06AB"/>
    <w:rsid w:val="00C04162"/>
    <w:rsid w:val="00C119EF"/>
    <w:rsid w:val="00C65658"/>
    <w:rsid w:val="00CC4FE5"/>
    <w:rsid w:val="00D472AC"/>
    <w:rsid w:val="00D5370A"/>
    <w:rsid w:val="00D56CCB"/>
    <w:rsid w:val="00D85736"/>
    <w:rsid w:val="00D949CA"/>
    <w:rsid w:val="00DB07E4"/>
    <w:rsid w:val="00DD66E7"/>
    <w:rsid w:val="00E34895"/>
    <w:rsid w:val="00E35F68"/>
    <w:rsid w:val="00E4577B"/>
    <w:rsid w:val="00EC4BF9"/>
    <w:rsid w:val="00EF1D14"/>
    <w:rsid w:val="00F933E3"/>
    <w:rsid w:val="00FA034A"/>
    <w:rsid w:val="00FB7729"/>
    <w:rsid w:val="00FD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8DB0"/>
  <w15:chartTrackingRefBased/>
  <w15:docId w15:val="{40860F9F-B831-4755-B188-5A0218A8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7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B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Bekezdsalapbettpusa"/>
    <w:rsid w:val="00D5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219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26</cp:revision>
  <cp:lastPrinted>2022-05-04T11:42:00Z</cp:lastPrinted>
  <dcterms:created xsi:type="dcterms:W3CDTF">2022-03-28T07:34:00Z</dcterms:created>
  <dcterms:modified xsi:type="dcterms:W3CDTF">2022-11-21T13:43:00Z</dcterms:modified>
</cp:coreProperties>
</file>