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6E" w:rsidRPr="006F37E2" w:rsidRDefault="00F6156E" w:rsidP="005B67D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67D4" w:rsidRPr="006F37E2">
        <w:rPr>
          <w:rFonts w:ascii="Times New Roman" w:hAnsi="Times New Roman" w:cs="Times New Roman"/>
          <w:b/>
          <w:sz w:val="24"/>
          <w:szCs w:val="24"/>
        </w:rPr>
        <w:t>Tamás Gyulavári/Gábor Kártyás</w:t>
      </w:r>
    </w:p>
    <w:p w:rsidR="00F6156E" w:rsidRPr="006F37E2" w:rsidRDefault="00F6156E" w:rsidP="005B67D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67D4" w:rsidRPr="006F37E2">
        <w:rPr>
          <w:rFonts w:ascii="Times New Roman" w:hAnsi="Times New Roman" w:cs="Times New Roman"/>
          <w:b/>
          <w:sz w:val="24"/>
          <w:szCs w:val="24"/>
        </w:rPr>
        <w:t xml:space="preserve">JDDO303XA0 </w:t>
      </w:r>
      <w:r w:rsidR="006F37E2" w:rsidRPr="006F37E2">
        <w:rPr>
          <w:rFonts w:ascii="Times New Roman" w:hAnsi="Times New Roman" w:cs="Times New Roman"/>
          <w:b/>
          <w:sz w:val="24"/>
          <w:szCs w:val="24"/>
          <w:lang w:val="en-GB"/>
        </w:rPr>
        <w:t>Current trends of development in labour law</w:t>
      </w:r>
    </w:p>
    <w:p w:rsidR="00F6156E" w:rsidRPr="005B67D4" w:rsidRDefault="00F6156E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56E" w:rsidRPr="005B67D4" w:rsidRDefault="00F6156E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B67D4">
        <w:rPr>
          <w:rFonts w:ascii="Times New Roman" w:hAnsi="Times New Roman" w:cs="Times New Roman"/>
          <w:sz w:val="24"/>
          <w:szCs w:val="24"/>
        </w:rPr>
        <w:t> </w:t>
      </w:r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7D4">
        <w:rPr>
          <w:rFonts w:ascii="Times New Roman" w:hAnsi="Times New Roman" w:cs="Times New Roman"/>
          <w:b/>
          <w:sz w:val="24"/>
          <w:szCs w:val="24"/>
        </w:rPr>
        <w:t>Aim</w:t>
      </w:r>
      <w:proofErr w:type="spellEnd"/>
      <w:r w:rsidRPr="005B67D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B67D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5B67D4">
        <w:rPr>
          <w:rFonts w:ascii="Times New Roman" w:hAnsi="Times New Roman" w:cs="Times New Roman"/>
          <w:b/>
          <w:sz w:val="24"/>
          <w:szCs w:val="24"/>
        </w:rPr>
        <w:t>:</w:t>
      </w:r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B67D4" w:rsidRPr="005B67D4" w:rsidRDefault="005B67D4" w:rsidP="005B67D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67D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faces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digitalisation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. During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strut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legislator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jurisprudence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>.</w:t>
      </w:r>
    </w:p>
    <w:p w:rsid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B67D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B67D4">
        <w:rPr>
          <w:rFonts w:ascii="Times New Roman" w:hAnsi="Times New Roman" w:cs="Times New Roman"/>
          <w:b/>
          <w:sz w:val="24"/>
          <w:szCs w:val="24"/>
        </w:rPr>
        <w:t>course’s</w:t>
      </w:r>
      <w:proofErr w:type="spellEnd"/>
      <w:r w:rsidRPr="005B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b/>
          <w:sz w:val="24"/>
          <w:szCs w:val="24"/>
        </w:rPr>
        <w:t>topics</w:t>
      </w:r>
      <w:proofErr w:type="spellEnd"/>
      <w:r w:rsidRPr="005B67D4">
        <w:rPr>
          <w:rFonts w:ascii="Times New Roman" w:hAnsi="Times New Roman" w:cs="Times New Roman"/>
          <w:b/>
          <w:sz w:val="24"/>
          <w:szCs w:val="24"/>
        </w:rPr>
        <w:t>:</w:t>
      </w:r>
    </w:p>
    <w:p w:rsid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5B67D4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B67D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diminishing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boarders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era</w:t>
      </w:r>
      <w:proofErr w:type="spellEnd"/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5B67D4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frontiers</w:t>
      </w:r>
      <w:proofErr w:type="spellEnd"/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B67D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blurring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divide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B67D4">
        <w:rPr>
          <w:rFonts w:ascii="Times New Roman" w:hAnsi="Times New Roman" w:cs="Times New Roman"/>
          <w:sz w:val="24"/>
          <w:szCs w:val="24"/>
        </w:rPr>
        <w:t xml:space="preserve">Platform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: UBER,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Taskrabbit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, Amazon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Turk</w:t>
      </w:r>
      <w:proofErr w:type="spellEnd"/>
    </w:p>
    <w:p w:rsid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5B67D4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7D4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5B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b/>
          <w:sz w:val="24"/>
          <w:szCs w:val="24"/>
        </w:rPr>
        <w:t>readings</w:t>
      </w:r>
      <w:proofErr w:type="spellEnd"/>
      <w:r w:rsidRPr="005B67D4">
        <w:rPr>
          <w:rFonts w:ascii="Times New Roman" w:hAnsi="Times New Roman" w:cs="Times New Roman"/>
          <w:b/>
          <w:sz w:val="24"/>
          <w:szCs w:val="24"/>
        </w:rPr>
        <w:t>:</w:t>
      </w:r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5B67D4">
        <w:rPr>
          <w:rFonts w:ascii="Times New Roman" w:hAnsi="Times New Roman" w:cs="Times New Roman"/>
          <w:sz w:val="24"/>
          <w:szCs w:val="24"/>
        </w:rPr>
        <w:t>Degryse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Christophe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(2016):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Digitalisation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markets. </w:t>
      </w:r>
    </w:p>
    <w:p w:rsidR="005B67D4" w:rsidRPr="00785E97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B67D4">
        <w:rPr>
          <w:rFonts w:ascii="Times New Roman" w:hAnsi="Times New Roman" w:cs="Times New Roman"/>
          <w:sz w:val="24"/>
          <w:szCs w:val="24"/>
        </w:rPr>
        <w:t xml:space="preserve">European Trade Union Institute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2016. 7, </w:t>
      </w:r>
      <w:proofErr w:type="spellStart"/>
      <w:r w:rsidRPr="005B67D4">
        <w:rPr>
          <w:rFonts w:ascii="Times New Roman" w:hAnsi="Times New Roman" w:cs="Times New Roman"/>
          <w:sz w:val="24"/>
          <w:szCs w:val="24"/>
          <w:lang w:val="en-GB"/>
        </w:rPr>
        <w:t>letölthető</w:t>
      </w:r>
      <w:proofErr w:type="spellEnd"/>
      <w:r w:rsidRPr="005B67D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4" w:history="1">
        <w:r w:rsidRPr="00785E97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http://www.etui.org/Publications2/Working-Papers/Digitalisation-of-the-economy-and-its-impact-on-labour-markets</w:t>
        </w:r>
      </w:hyperlink>
    </w:p>
    <w:p w:rsidR="005B67D4" w:rsidRPr="005B67D4" w:rsidRDefault="005B67D4" w:rsidP="005B67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B67D4">
        <w:rPr>
          <w:rFonts w:ascii="Times New Roman" w:hAnsi="Times New Roman" w:cs="Times New Roman"/>
          <w:sz w:val="24"/>
          <w:szCs w:val="24"/>
        </w:rPr>
        <w:t> </w:t>
      </w:r>
    </w:p>
    <w:p w:rsidR="003B5199" w:rsidRPr="00785E97" w:rsidRDefault="005B67D4" w:rsidP="00785E9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B67D4">
        <w:rPr>
          <w:rFonts w:ascii="Times New Roman" w:hAnsi="Times New Roman" w:cs="Times New Roman"/>
          <w:sz w:val="24"/>
          <w:szCs w:val="24"/>
        </w:rPr>
        <w:t xml:space="preserve">Kártyás Gábor – </w:t>
      </w:r>
      <w:proofErr w:type="spellStart"/>
      <w:r w:rsidRPr="005B67D4">
        <w:rPr>
          <w:rFonts w:ascii="Times New Roman" w:hAnsi="Times New Roman" w:cs="Times New Roman"/>
          <w:sz w:val="24"/>
          <w:szCs w:val="24"/>
        </w:rPr>
        <w:t>Répáczki</w:t>
      </w:r>
      <w:proofErr w:type="spellEnd"/>
      <w:r w:rsidRPr="005B67D4">
        <w:rPr>
          <w:rFonts w:ascii="Times New Roman" w:hAnsi="Times New Roman" w:cs="Times New Roman"/>
          <w:sz w:val="24"/>
          <w:szCs w:val="24"/>
        </w:rPr>
        <w:t xml:space="preserve"> Rita – Takács Gábor (2016): A munkajog digitalizálása. A munkajog hozzáalkalmazása a digitális munkakörnyezethez és a változó munkavállalói </w:t>
      </w:r>
      <w:proofErr w:type="gramStart"/>
      <w:r w:rsidRPr="005B67D4">
        <w:rPr>
          <w:rFonts w:ascii="Times New Roman" w:hAnsi="Times New Roman" w:cs="Times New Roman"/>
          <w:sz w:val="24"/>
          <w:szCs w:val="24"/>
        </w:rPr>
        <w:t>kompetenciákhoz</w:t>
      </w:r>
      <w:proofErr w:type="gramEnd"/>
      <w:r w:rsidRPr="005B67D4">
        <w:rPr>
          <w:rFonts w:ascii="Times New Roman" w:hAnsi="Times New Roman" w:cs="Times New Roman"/>
          <w:sz w:val="24"/>
          <w:szCs w:val="24"/>
        </w:rPr>
        <w:t>. Kutatási Zárótanulmány</w:t>
      </w:r>
      <w:r w:rsidRPr="005B67D4">
        <w:rPr>
          <w:lang w:val="en-GB"/>
        </w:rPr>
        <w:t xml:space="preserve"> </w:t>
      </w:r>
      <w:proofErr w:type="spellStart"/>
      <w:r w:rsidRPr="005B67D4">
        <w:rPr>
          <w:rFonts w:ascii="Times New Roman" w:hAnsi="Times New Roman" w:cs="Times New Roman"/>
          <w:sz w:val="24"/>
          <w:szCs w:val="24"/>
          <w:lang w:val="en-GB"/>
        </w:rPr>
        <w:t>letölthető</w:t>
      </w:r>
      <w:proofErr w:type="spellEnd"/>
      <w:r w:rsidRPr="005B67D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5" w:history="1">
        <w:r w:rsidRPr="00785E97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http://www.kjmalapitvany.hu/sites/default/files/kutatoi/zarot-munkajog%20digitalizalasa2016.pdf</w:t>
        </w:r>
      </w:hyperlink>
    </w:p>
    <w:sectPr w:rsidR="003B5199" w:rsidRPr="0078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6E"/>
    <w:rsid w:val="002A47A1"/>
    <w:rsid w:val="005B67D4"/>
    <w:rsid w:val="006F37E2"/>
    <w:rsid w:val="00772213"/>
    <w:rsid w:val="00785E97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DD6"/>
  <w15:chartTrackingRefBased/>
  <w15:docId w15:val="{AA80AC8D-0C18-4580-ADFE-4A927879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5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B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B67D4"/>
    <w:rPr>
      <w:color w:val="0000FF"/>
      <w:u w:val="single"/>
    </w:rPr>
  </w:style>
  <w:style w:type="paragraph" w:styleId="Nincstrkz">
    <w:name w:val="No Spacing"/>
    <w:uiPriority w:val="1"/>
    <w:qFormat/>
    <w:rsid w:val="005B6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jmalapitvany.hu/sites/default/files/kutatoi/zarot-munkajog%20digitalizalasa2016.pdf" TargetMode="External"/><Relationship Id="rId4" Type="http://schemas.openxmlformats.org/officeDocument/2006/relationships/hyperlink" Target="http://www.etui.org/Publications2/Working-Papers/Digitalisation-of-the-economy-and-its-impact-on-labour-market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4</cp:revision>
  <dcterms:created xsi:type="dcterms:W3CDTF">2021-02-17T12:47:00Z</dcterms:created>
  <dcterms:modified xsi:type="dcterms:W3CDTF">2021-02-17T12:49:00Z</dcterms:modified>
</cp:coreProperties>
</file>