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FAD" w:rsidRPr="00621289" w:rsidRDefault="00C34FAD" w:rsidP="00C34FAD">
      <w:pPr>
        <w:spacing w:after="0" w:line="240" w:lineRule="auto"/>
        <w:rPr>
          <w:rFonts w:ascii="Times New Roman" w:hAnsi="Times New Roman"/>
          <w:sz w:val="24"/>
          <w:szCs w:val="24"/>
          <w:lang w:val="en-GB" w:eastAsia="hu-HU"/>
        </w:rPr>
      </w:pPr>
      <w:r w:rsidRPr="00621289">
        <w:rPr>
          <w:rFonts w:ascii="Times New Roman" w:hAnsi="Times New Roman"/>
          <w:b/>
          <w:sz w:val="24"/>
          <w:szCs w:val="24"/>
          <w:lang w:val="en-GB"/>
        </w:rPr>
        <w:t>Name of the lecturer</w:t>
      </w:r>
      <w:r w:rsidRPr="00621289">
        <w:rPr>
          <w:rFonts w:ascii="Times New Roman" w:hAnsi="Times New Roman"/>
          <w:sz w:val="24"/>
          <w:szCs w:val="24"/>
          <w:lang w:val="en-GB" w:eastAsia="hu-HU"/>
        </w:rPr>
        <w:t xml:space="preserve">: </w:t>
      </w:r>
      <w:proofErr w:type="spellStart"/>
      <w:r w:rsidRPr="00621289">
        <w:rPr>
          <w:rFonts w:ascii="Times New Roman" w:hAnsi="Times New Roman"/>
          <w:b/>
          <w:sz w:val="24"/>
          <w:szCs w:val="24"/>
          <w:lang w:val="en-GB" w:eastAsia="hu-HU"/>
        </w:rPr>
        <w:t>István</w:t>
      </w:r>
      <w:proofErr w:type="spellEnd"/>
      <w:r w:rsidRPr="00621289">
        <w:rPr>
          <w:rFonts w:ascii="Times New Roman" w:hAnsi="Times New Roman"/>
          <w:b/>
          <w:sz w:val="24"/>
          <w:szCs w:val="24"/>
          <w:lang w:val="en-GB" w:eastAsia="hu-HU"/>
        </w:rPr>
        <w:t xml:space="preserve"> </w:t>
      </w:r>
      <w:proofErr w:type="spellStart"/>
      <w:r w:rsidRPr="00621289">
        <w:rPr>
          <w:rFonts w:ascii="Times New Roman" w:hAnsi="Times New Roman"/>
          <w:b/>
          <w:sz w:val="24"/>
          <w:szCs w:val="24"/>
          <w:lang w:val="en-GB" w:eastAsia="hu-HU"/>
        </w:rPr>
        <w:t>Szabó</w:t>
      </w:r>
      <w:proofErr w:type="spellEnd"/>
    </w:p>
    <w:p w:rsidR="00C34FAD" w:rsidRPr="00621289" w:rsidRDefault="00C34FAD" w:rsidP="00C34FAD">
      <w:pPr>
        <w:pStyle w:val="Listaszerbekezds1"/>
        <w:spacing w:after="0"/>
        <w:ind w:left="0"/>
        <w:rPr>
          <w:rFonts w:ascii="Times New Roman" w:hAnsi="Times New Roman"/>
          <w:b/>
          <w:sz w:val="24"/>
          <w:szCs w:val="24"/>
          <w:lang w:val="en-GB"/>
        </w:rPr>
      </w:pPr>
      <w:r w:rsidRPr="00621289">
        <w:rPr>
          <w:rFonts w:ascii="Times New Roman" w:hAnsi="Times New Roman"/>
          <w:b/>
          <w:sz w:val="24"/>
          <w:szCs w:val="24"/>
          <w:lang w:val="en-GB"/>
        </w:rPr>
        <w:t>Name of the course: JDDO316XA0</w:t>
      </w:r>
      <w:r>
        <w:rPr>
          <w:rFonts w:ascii="Times New Roman" w:hAnsi="Times New Roman"/>
          <w:b/>
          <w:sz w:val="24"/>
          <w:szCs w:val="24"/>
          <w:lang w:val="en-GB"/>
        </w:rPr>
        <w:t xml:space="preserve"> </w:t>
      </w:r>
      <w:r w:rsidRPr="00621289">
        <w:rPr>
          <w:rFonts w:ascii="Times New Roman" w:hAnsi="Times New Roman"/>
          <w:b/>
          <w:sz w:val="24"/>
          <w:szCs w:val="24"/>
          <w:lang w:val="en-GB"/>
        </w:rPr>
        <w:t>Public Law Traditions and the Fundamental Law</w:t>
      </w:r>
    </w:p>
    <w:p w:rsidR="00C34FAD" w:rsidRPr="00621289" w:rsidRDefault="00C34FAD" w:rsidP="00C34FAD">
      <w:pPr>
        <w:pStyle w:val="Listaszerbekezds1"/>
        <w:spacing w:after="0"/>
        <w:ind w:left="0"/>
        <w:rPr>
          <w:rFonts w:ascii="Times New Roman" w:hAnsi="Times New Roman"/>
          <w:b/>
          <w:sz w:val="24"/>
          <w:szCs w:val="24"/>
          <w:lang w:val="en-GB"/>
        </w:rPr>
      </w:pPr>
    </w:p>
    <w:p w:rsidR="00C34FAD" w:rsidRPr="00621289" w:rsidRDefault="00C34FAD" w:rsidP="00C34FAD">
      <w:pPr>
        <w:spacing w:after="0"/>
        <w:jc w:val="both"/>
        <w:rPr>
          <w:rFonts w:ascii="Times New Roman" w:hAnsi="Times New Roman"/>
          <w:sz w:val="24"/>
          <w:szCs w:val="24"/>
          <w:lang w:val="en-GB"/>
        </w:rPr>
      </w:pPr>
      <w:r w:rsidRPr="00621289">
        <w:rPr>
          <w:rFonts w:ascii="Times New Roman" w:hAnsi="Times New Roman"/>
          <w:b/>
          <w:sz w:val="24"/>
          <w:szCs w:val="24"/>
          <w:lang w:val="en-GB"/>
        </w:rPr>
        <w:t>Goals of the course:</w:t>
      </w:r>
      <w:r>
        <w:rPr>
          <w:rFonts w:ascii="Times New Roman" w:hAnsi="Times New Roman"/>
          <w:b/>
          <w:sz w:val="24"/>
          <w:szCs w:val="24"/>
          <w:lang w:val="en-GB"/>
        </w:rPr>
        <w:t xml:space="preserve"> </w:t>
      </w:r>
      <w:r w:rsidRPr="00621289">
        <w:rPr>
          <w:rFonts w:ascii="Times New Roman" w:hAnsi="Times New Roman"/>
          <w:sz w:val="24"/>
          <w:szCs w:val="24"/>
          <w:lang w:val="en-GB"/>
        </w:rPr>
        <w:t xml:space="preserve">The Fundamental Law has created direct continuity with the historic constitution. The course is aiming to render PhD students capable of realising its relevant elements in a way that they could rely on it during their </w:t>
      </w:r>
      <w:proofErr w:type="spellStart"/>
      <w:r w:rsidRPr="00621289">
        <w:rPr>
          <w:rFonts w:ascii="Times New Roman" w:hAnsi="Times New Roman"/>
          <w:sz w:val="24"/>
          <w:szCs w:val="24"/>
          <w:lang w:val="en-GB"/>
        </w:rPr>
        <w:t>reseach</w:t>
      </w:r>
      <w:proofErr w:type="spellEnd"/>
      <w:r w:rsidRPr="00621289">
        <w:rPr>
          <w:rFonts w:ascii="Times New Roman" w:hAnsi="Times New Roman"/>
          <w:sz w:val="24"/>
          <w:szCs w:val="24"/>
          <w:lang w:val="en-GB"/>
        </w:rPr>
        <w:t>.</w:t>
      </w:r>
    </w:p>
    <w:p w:rsidR="00C34FAD" w:rsidRPr="00621289" w:rsidRDefault="00C34FAD" w:rsidP="00C34FAD">
      <w:pPr>
        <w:spacing w:after="0"/>
        <w:rPr>
          <w:rFonts w:ascii="Times New Roman" w:hAnsi="Times New Roman"/>
          <w:b/>
          <w:sz w:val="24"/>
          <w:szCs w:val="24"/>
          <w:u w:val="single"/>
          <w:lang w:val="en-GB"/>
        </w:rPr>
      </w:pPr>
    </w:p>
    <w:p w:rsidR="00C34FAD" w:rsidRPr="00621289" w:rsidRDefault="00C34FAD" w:rsidP="00C34FAD">
      <w:pPr>
        <w:spacing w:after="0"/>
        <w:jc w:val="both"/>
        <w:rPr>
          <w:rFonts w:ascii="Times New Roman" w:hAnsi="Times New Roman"/>
          <w:b/>
          <w:sz w:val="24"/>
          <w:szCs w:val="24"/>
          <w:lang w:val="en-GB"/>
        </w:rPr>
      </w:pPr>
      <w:r w:rsidRPr="00621289">
        <w:rPr>
          <w:rFonts w:ascii="Times New Roman" w:hAnsi="Times New Roman"/>
          <w:b/>
          <w:sz w:val="24"/>
          <w:szCs w:val="24"/>
          <w:lang w:val="en-GB"/>
        </w:rPr>
        <w:t>Content of the course:</w:t>
      </w:r>
      <w:r>
        <w:rPr>
          <w:rFonts w:ascii="Times New Roman" w:hAnsi="Times New Roman"/>
          <w:b/>
          <w:sz w:val="24"/>
          <w:szCs w:val="24"/>
          <w:lang w:val="en-GB"/>
        </w:rPr>
        <w:t xml:space="preserve"> </w:t>
      </w:r>
      <w:proofErr w:type="gramStart"/>
      <w:r w:rsidRPr="00621289">
        <w:rPr>
          <w:rFonts w:ascii="Times New Roman" w:hAnsi="Times New Roman"/>
          <w:sz w:val="24"/>
          <w:szCs w:val="24"/>
          <w:lang w:val="en-GB"/>
        </w:rPr>
        <w:t>On the basis of</w:t>
      </w:r>
      <w:proofErr w:type="gramEnd"/>
      <w:r w:rsidRPr="00621289">
        <w:rPr>
          <w:rFonts w:ascii="Times New Roman" w:hAnsi="Times New Roman"/>
          <w:sz w:val="24"/>
          <w:szCs w:val="24"/>
          <w:lang w:val="en-GB"/>
        </w:rPr>
        <w:t xml:space="preserve"> Section (3) of Article R of the Fundamental Law, the course is striving to determine the achievements of the historic constitution, with special attention to the currently relevant material elements of the Holy Crown Doctrine, in accordance with the National Avowal. </w:t>
      </w:r>
    </w:p>
    <w:p w:rsidR="00C34FAD" w:rsidRPr="00621289" w:rsidRDefault="00C34FAD" w:rsidP="00C34FAD">
      <w:pPr>
        <w:pStyle w:val="Listaszerbekezds1"/>
        <w:spacing w:after="0"/>
        <w:ind w:left="0"/>
        <w:rPr>
          <w:rFonts w:ascii="Times New Roman" w:hAnsi="Times New Roman"/>
          <w:sz w:val="24"/>
          <w:szCs w:val="24"/>
          <w:lang w:val="en-GB"/>
        </w:rPr>
      </w:pPr>
    </w:p>
    <w:p w:rsidR="00C34FAD" w:rsidRPr="00621289" w:rsidRDefault="00C34FAD" w:rsidP="00C34FAD">
      <w:pPr>
        <w:spacing w:after="0" w:line="240" w:lineRule="auto"/>
        <w:rPr>
          <w:rFonts w:ascii="Times New Roman" w:hAnsi="Times New Roman"/>
          <w:b/>
          <w:bCs/>
          <w:sz w:val="24"/>
          <w:szCs w:val="24"/>
          <w:lang w:val="en-GB" w:eastAsia="hu-HU"/>
        </w:rPr>
      </w:pPr>
      <w:r w:rsidRPr="00621289">
        <w:rPr>
          <w:rFonts w:ascii="Times New Roman" w:hAnsi="Times New Roman"/>
          <w:b/>
          <w:bCs/>
          <w:sz w:val="24"/>
          <w:szCs w:val="24"/>
          <w:lang w:val="en-GB" w:eastAsia="hu-HU"/>
        </w:rPr>
        <w:t>Topics:</w:t>
      </w:r>
    </w:p>
    <w:p w:rsidR="00C34FAD" w:rsidRPr="00621289" w:rsidRDefault="00C34FAD" w:rsidP="00C34FAD">
      <w:pPr>
        <w:pStyle w:val="Listaszerbekezds"/>
        <w:numPr>
          <w:ilvl w:val="0"/>
          <w:numId w:val="1"/>
        </w:numPr>
        <w:shd w:val="clear" w:color="auto" w:fill="FFFFFF" w:themeFill="background1"/>
        <w:jc w:val="both"/>
        <w:rPr>
          <w:rFonts w:ascii="Times New Roman" w:hAnsi="Times New Roman"/>
          <w:sz w:val="24"/>
          <w:szCs w:val="24"/>
          <w:lang w:val="en-GB" w:eastAsia="hu-HU"/>
        </w:rPr>
      </w:pPr>
      <w:proofErr w:type="spellStart"/>
      <w:r w:rsidRPr="00621289">
        <w:rPr>
          <w:rFonts w:ascii="Times New Roman" w:hAnsi="Times New Roman"/>
          <w:b/>
          <w:sz w:val="24"/>
          <w:szCs w:val="24"/>
          <w:lang w:val="en-GB"/>
        </w:rPr>
        <w:t>Szabó</w:t>
      </w:r>
      <w:proofErr w:type="spellEnd"/>
      <w:r w:rsidRPr="00621289">
        <w:rPr>
          <w:rFonts w:ascii="Times New Roman" w:hAnsi="Times New Roman"/>
          <w:b/>
          <w:sz w:val="24"/>
          <w:szCs w:val="24"/>
          <w:lang w:val="en-GB"/>
        </w:rPr>
        <w:t xml:space="preserve"> </w:t>
      </w:r>
      <w:proofErr w:type="spellStart"/>
      <w:r w:rsidRPr="00621289">
        <w:rPr>
          <w:rFonts w:ascii="Times New Roman" w:hAnsi="Times New Roman"/>
          <w:b/>
          <w:sz w:val="24"/>
          <w:szCs w:val="24"/>
          <w:lang w:val="en-GB"/>
        </w:rPr>
        <w:t>István</w:t>
      </w:r>
      <w:proofErr w:type="spellEnd"/>
      <w:r w:rsidRPr="00621289">
        <w:rPr>
          <w:rFonts w:ascii="Times New Roman" w:hAnsi="Times New Roman"/>
          <w:b/>
          <w:sz w:val="24"/>
          <w:szCs w:val="24"/>
          <w:lang w:val="en-GB"/>
        </w:rPr>
        <w:t xml:space="preserve">: </w:t>
      </w:r>
      <w:r w:rsidRPr="00621289">
        <w:rPr>
          <w:rFonts w:ascii="Times New Roman" w:hAnsi="Times New Roman"/>
          <w:b/>
          <w:sz w:val="24"/>
          <w:szCs w:val="24"/>
        </w:rPr>
        <w:t>Az ősi alkotmány (történeti előzmények)</w:t>
      </w:r>
      <w:r w:rsidRPr="00621289">
        <w:rPr>
          <w:rFonts w:ascii="Times New Roman" w:hAnsi="Times New Roman"/>
          <w:b/>
          <w:sz w:val="24"/>
          <w:szCs w:val="24"/>
          <w:lang w:val="en-GB"/>
        </w:rPr>
        <w:t xml:space="preserve"> /The ancient constitution (historical background)</w:t>
      </w:r>
      <w:proofErr w:type="gramStart"/>
      <w:r w:rsidRPr="00621289">
        <w:rPr>
          <w:rFonts w:ascii="Times New Roman" w:hAnsi="Times New Roman"/>
          <w:b/>
          <w:sz w:val="24"/>
          <w:szCs w:val="24"/>
          <w:lang w:val="en-GB"/>
        </w:rPr>
        <w:t>./</w:t>
      </w:r>
      <w:proofErr w:type="gramEnd"/>
      <w:r w:rsidRPr="00621289">
        <w:rPr>
          <w:rFonts w:ascii="Times New Roman" w:hAnsi="Times New Roman"/>
          <w:b/>
          <w:sz w:val="24"/>
          <w:szCs w:val="24"/>
          <w:lang w:val="en-GB"/>
        </w:rPr>
        <w:t xml:space="preserve"> </w:t>
      </w:r>
      <w:r w:rsidRPr="00621289">
        <w:rPr>
          <w:rFonts w:ascii="Times New Roman" w:hAnsi="Times New Roman"/>
          <w:sz w:val="24"/>
          <w:szCs w:val="24"/>
          <w:lang w:val="en-GB" w:eastAsia="hu-HU"/>
        </w:rPr>
        <w:t xml:space="preserve">In: </w:t>
      </w:r>
      <w:proofErr w:type="spellStart"/>
      <w:r w:rsidRPr="00621289">
        <w:rPr>
          <w:rFonts w:ascii="Times New Roman" w:hAnsi="Times New Roman"/>
          <w:sz w:val="24"/>
          <w:szCs w:val="24"/>
          <w:lang w:val="en-GB" w:eastAsia="hu-HU"/>
        </w:rPr>
        <w:t>Csink</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Lóránt</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Schanda</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Balázs</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Varga</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Zs</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András</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szerk</w:t>
      </w:r>
      <w:proofErr w:type="spellEnd"/>
      <w:r w:rsidRPr="00621289">
        <w:rPr>
          <w:rFonts w:ascii="Times New Roman" w:hAnsi="Times New Roman"/>
          <w:sz w:val="24"/>
          <w:szCs w:val="24"/>
          <w:lang w:val="en-GB" w:eastAsia="hu-HU"/>
        </w:rPr>
        <w:t>.) </w:t>
      </w:r>
      <w:hyperlink r:id="rId5" w:tgtFrame="_blank" w:history="1">
        <w:r w:rsidRPr="00621289">
          <w:rPr>
            <w:rFonts w:ascii="Times New Roman" w:hAnsi="Times New Roman"/>
            <w:sz w:val="24"/>
            <w:szCs w:val="24"/>
            <w:lang w:val="en-GB" w:eastAsia="hu-HU"/>
          </w:rPr>
          <w:t xml:space="preserve">A </w:t>
        </w:r>
        <w:proofErr w:type="spellStart"/>
        <w:r w:rsidRPr="00621289">
          <w:rPr>
            <w:rFonts w:ascii="Times New Roman" w:hAnsi="Times New Roman"/>
            <w:sz w:val="24"/>
            <w:szCs w:val="24"/>
            <w:lang w:val="en-GB" w:eastAsia="hu-HU"/>
          </w:rPr>
          <w:t>magyarközjogalapintézményei</w:t>
        </w:r>
        <w:proofErr w:type="spellEnd"/>
      </w:hyperlink>
      <w:r w:rsidRPr="00621289">
        <w:rPr>
          <w:rFonts w:ascii="Times New Roman" w:hAnsi="Times New Roman"/>
          <w:sz w:val="24"/>
          <w:szCs w:val="24"/>
          <w:lang w:val="en-GB" w:eastAsia="hu-HU"/>
        </w:rPr>
        <w:t xml:space="preserve"> Budapest, </w:t>
      </w:r>
      <w:proofErr w:type="spellStart"/>
      <w:proofErr w:type="gramStart"/>
      <w:r w:rsidRPr="00621289">
        <w:rPr>
          <w:rFonts w:ascii="Times New Roman" w:hAnsi="Times New Roman"/>
          <w:sz w:val="24"/>
          <w:szCs w:val="24"/>
          <w:lang w:val="en-GB" w:eastAsia="hu-HU"/>
        </w:rPr>
        <w:t>Magyarország</w:t>
      </w:r>
      <w:proofErr w:type="spellEnd"/>
      <w:r w:rsidRPr="00621289">
        <w:rPr>
          <w:rFonts w:ascii="Times New Roman" w:hAnsi="Times New Roman"/>
          <w:sz w:val="24"/>
          <w:szCs w:val="24"/>
          <w:lang w:val="en-GB" w:eastAsia="hu-HU"/>
        </w:rPr>
        <w:t xml:space="preserve"> :</w:t>
      </w:r>
      <w:proofErr w:type="gramEnd"/>
      <w:r w:rsidRPr="00621289">
        <w:rPr>
          <w:rFonts w:ascii="Times New Roman" w:hAnsi="Times New Roman"/>
          <w:sz w:val="24"/>
          <w:szCs w:val="24"/>
          <w:lang w:val="en-GB" w:eastAsia="hu-HU"/>
        </w:rPr>
        <w:t> </w:t>
      </w:r>
      <w:proofErr w:type="spellStart"/>
      <w:r w:rsidRPr="00621289">
        <w:rPr>
          <w:rFonts w:ascii="Times New Roman" w:hAnsi="Times New Roman"/>
          <w:sz w:val="24"/>
          <w:szCs w:val="24"/>
          <w:lang w:val="en-GB" w:eastAsia="hu-HU"/>
        </w:rPr>
        <w:t>Pázmány</w:t>
      </w:r>
      <w:proofErr w:type="spellEnd"/>
      <w:r w:rsidRPr="00621289">
        <w:rPr>
          <w:rFonts w:ascii="Times New Roman" w:hAnsi="Times New Roman"/>
          <w:sz w:val="24"/>
          <w:szCs w:val="24"/>
          <w:lang w:val="en-GB" w:eastAsia="hu-HU"/>
        </w:rPr>
        <w:t xml:space="preserve"> Press (2020) 1 212 p. pp. 83-122. , 40 p.</w:t>
      </w:r>
    </w:p>
    <w:p w:rsidR="00C34FAD" w:rsidRPr="00621289" w:rsidRDefault="00C34FAD" w:rsidP="00C34FAD">
      <w:pPr>
        <w:pStyle w:val="Listaszerbekezds"/>
        <w:numPr>
          <w:ilvl w:val="0"/>
          <w:numId w:val="1"/>
        </w:numPr>
        <w:shd w:val="clear" w:color="auto" w:fill="FFFFFF" w:themeFill="background1"/>
        <w:jc w:val="both"/>
        <w:rPr>
          <w:rFonts w:ascii="Times New Roman" w:hAnsi="Times New Roman"/>
          <w:sz w:val="24"/>
          <w:szCs w:val="24"/>
          <w:lang w:val="en-GB" w:eastAsia="hu-HU"/>
        </w:rPr>
      </w:pPr>
      <w:proofErr w:type="spellStart"/>
      <w:r w:rsidRPr="00621289">
        <w:rPr>
          <w:rFonts w:ascii="Times New Roman" w:hAnsi="Times New Roman"/>
          <w:b/>
          <w:sz w:val="24"/>
          <w:szCs w:val="24"/>
          <w:lang w:val="en-GB"/>
        </w:rPr>
        <w:t>Szabó</w:t>
      </w:r>
      <w:proofErr w:type="spellEnd"/>
      <w:r w:rsidRPr="00621289">
        <w:rPr>
          <w:rFonts w:ascii="Times New Roman" w:hAnsi="Times New Roman"/>
          <w:b/>
          <w:sz w:val="24"/>
          <w:szCs w:val="24"/>
          <w:lang w:val="en-GB"/>
        </w:rPr>
        <w:t xml:space="preserve"> </w:t>
      </w:r>
      <w:proofErr w:type="spellStart"/>
      <w:r w:rsidRPr="00621289">
        <w:rPr>
          <w:rFonts w:ascii="Times New Roman" w:hAnsi="Times New Roman"/>
          <w:b/>
          <w:sz w:val="24"/>
          <w:szCs w:val="24"/>
          <w:lang w:val="en-GB"/>
        </w:rPr>
        <w:t>István</w:t>
      </w:r>
      <w:proofErr w:type="spellEnd"/>
      <w:r w:rsidRPr="00621289">
        <w:rPr>
          <w:rFonts w:ascii="Times New Roman" w:hAnsi="Times New Roman"/>
          <w:b/>
          <w:sz w:val="24"/>
          <w:szCs w:val="24"/>
          <w:lang w:val="en-GB"/>
        </w:rPr>
        <w:t xml:space="preserve">: </w:t>
      </w:r>
      <w:r w:rsidRPr="00621289">
        <w:rPr>
          <w:rFonts w:ascii="Times New Roman" w:hAnsi="Times New Roman"/>
          <w:b/>
          <w:sz w:val="24"/>
          <w:szCs w:val="24"/>
        </w:rPr>
        <w:t xml:space="preserve">A Szent Korona és </w:t>
      </w:r>
      <w:proofErr w:type="gramStart"/>
      <w:r w:rsidRPr="00621289">
        <w:rPr>
          <w:rFonts w:ascii="Times New Roman" w:hAnsi="Times New Roman"/>
          <w:b/>
          <w:sz w:val="24"/>
          <w:szCs w:val="24"/>
        </w:rPr>
        <w:t>az</w:t>
      </w:r>
      <w:proofErr w:type="gramEnd"/>
      <w:r w:rsidRPr="00621289">
        <w:rPr>
          <w:rFonts w:ascii="Times New Roman" w:hAnsi="Times New Roman"/>
          <w:b/>
          <w:sz w:val="24"/>
          <w:szCs w:val="24"/>
        </w:rPr>
        <w:t xml:space="preserve"> államcímer.</w:t>
      </w:r>
      <w:r w:rsidRPr="00621289">
        <w:rPr>
          <w:rFonts w:ascii="Times New Roman" w:hAnsi="Times New Roman"/>
          <w:b/>
          <w:sz w:val="24"/>
          <w:szCs w:val="24"/>
          <w:lang w:val="en-GB"/>
        </w:rPr>
        <w:t xml:space="preserve"> /The Holy Crown and the coat of arms</w:t>
      </w:r>
      <w:proofErr w:type="gramStart"/>
      <w:r w:rsidRPr="00621289">
        <w:rPr>
          <w:rFonts w:ascii="Times New Roman" w:hAnsi="Times New Roman"/>
          <w:b/>
          <w:sz w:val="24"/>
          <w:szCs w:val="24"/>
          <w:lang w:val="en-GB"/>
        </w:rPr>
        <w:t>./</w:t>
      </w:r>
      <w:proofErr w:type="gramEnd"/>
      <w:r w:rsidRPr="00621289">
        <w:rPr>
          <w:rFonts w:ascii="Times New Roman" w:hAnsi="Times New Roman"/>
          <w:b/>
          <w:sz w:val="24"/>
          <w:szCs w:val="24"/>
          <w:lang w:val="en-GB"/>
        </w:rPr>
        <w:t xml:space="preserve"> </w:t>
      </w:r>
      <w:r w:rsidRPr="00621289">
        <w:rPr>
          <w:rFonts w:ascii="Times New Roman" w:hAnsi="Times New Roman"/>
          <w:sz w:val="24"/>
          <w:szCs w:val="24"/>
          <w:lang w:val="en-GB" w:eastAsia="hu-HU"/>
        </w:rPr>
        <w:t xml:space="preserve">In: </w:t>
      </w:r>
      <w:proofErr w:type="spellStart"/>
      <w:r w:rsidRPr="00621289">
        <w:rPr>
          <w:rFonts w:ascii="Times New Roman" w:hAnsi="Times New Roman"/>
          <w:sz w:val="24"/>
          <w:szCs w:val="24"/>
          <w:lang w:val="en-GB" w:eastAsia="hu-HU"/>
        </w:rPr>
        <w:t>Szabó</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István</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szerk</w:t>
      </w:r>
      <w:proofErr w:type="spellEnd"/>
      <w:r w:rsidRPr="00621289">
        <w:rPr>
          <w:rFonts w:ascii="Times New Roman" w:hAnsi="Times New Roman"/>
          <w:sz w:val="24"/>
          <w:szCs w:val="24"/>
          <w:lang w:val="en-GB" w:eastAsia="hu-HU"/>
        </w:rPr>
        <w:t>.) </w:t>
      </w:r>
      <w:hyperlink r:id="rId6" w:tgtFrame="_blank" w:history="1">
        <w:r w:rsidRPr="00621289">
          <w:rPr>
            <w:rFonts w:ascii="Times New Roman" w:hAnsi="Times New Roman"/>
            <w:sz w:val="24"/>
            <w:szCs w:val="24"/>
            <w:lang w:val="en-GB" w:eastAsia="hu-HU"/>
          </w:rPr>
          <w:t xml:space="preserve">A </w:t>
        </w:r>
        <w:proofErr w:type="spellStart"/>
        <w:r w:rsidRPr="00621289">
          <w:rPr>
            <w:rFonts w:ascii="Times New Roman" w:hAnsi="Times New Roman"/>
            <w:sz w:val="24"/>
            <w:szCs w:val="24"/>
            <w:lang w:val="en-GB" w:eastAsia="hu-HU"/>
          </w:rPr>
          <w:t>SzentKoronahazahozatalának</w:t>
        </w:r>
        <w:proofErr w:type="spellEnd"/>
        <w:r w:rsidRPr="00621289">
          <w:rPr>
            <w:rFonts w:ascii="Times New Roman" w:hAnsi="Times New Roman"/>
            <w:sz w:val="24"/>
            <w:szCs w:val="24"/>
            <w:lang w:val="en-GB" w:eastAsia="hu-HU"/>
          </w:rPr>
          <w:t xml:space="preserve"> 40. </w:t>
        </w:r>
        <w:proofErr w:type="spellStart"/>
        <w:proofErr w:type="gramStart"/>
        <w:r w:rsidRPr="00621289">
          <w:rPr>
            <w:rFonts w:ascii="Times New Roman" w:hAnsi="Times New Roman"/>
            <w:sz w:val="24"/>
            <w:szCs w:val="24"/>
            <w:lang w:val="en-GB" w:eastAsia="hu-HU"/>
          </w:rPr>
          <w:t>évfordulójára</w:t>
        </w:r>
        <w:proofErr w:type="spellEnd"/>
        <w:proofErr w:type="gramEnd"/>
      </w:hyperlink>
      <w:r w:rsidRPr="00621289">
        <w:rPr>
          <w:rFonts w:ascii="Times New Roman" w:hAnsi="Times New Roman"/>
          <w:sz w:val="24"/>
          <w:szCs w:val="24"/>
          <w:lang w:val="en-GB" w:eastAsia="hu-HU"/>
        </w:rPr>
        <w:t xml:space="preserve"> Budapest, </w:t>
      </w:r>
      <w:proofErr w:type="spellStart"/>
      <w:r w:rsidRPr="00621289">
        <w:rPr>
          <w:rFonts w:ascii="Times New Roman" w:hAnsi="Times New Roman"/>
          <w:sz w:val="24"/>
          <w:szCs w:val="24"/>
          <w:lang w:val="en-GB" w:eastAsia="hu-HU"/>
        </w:rPr>
        <w:t>Magyarország</w:t>
      </w:r>
      <w:proofErr w:type="spellEnd"/>
      <w:r w:rsidRPr="00621289">
        <w:rPr>
          <w:rFonts w:ascii="Times New Roman" w:hAnsi="Times New Roman"/>
          <w:sz w:val="24"/>
          <w:szCs w:val="24"/>
          <w:lang w:val="en-GB" w:eastAsia="hu-HU"/>
        </w:rPr>
        <w:t xml:space="preserve"> : </w:t>
      </w:r>
      <w:proofErr w:type="spellStart"/>
      <w:r w:rsidRPr="00621289">
        <w:rPr>
          <w:rFonts w:ascii="Times New Roman" w:hAnsi="Times New Roman"/>
          <w:sz w:val="24"/>
          <w:szCs w:val="24"/>
          <w:lang w:val="en-GB" w:eastAsia="hu-HU"/>
        </w:rPr>
        <w:t>Pázmány</w:t>
      </w:r>
      <w:proofErr w:type="spellEnd"/>
      <w:r w:rsidRPr="00621289">
        <w:rPr>
          <w:rFonts w:ascii="Times New Roman" w:hAnsi="Times New Roman"/>
          <w:sz w:val="24"/>
          <w:szCs w:val="24"/>
          <w:lang w:val="en-GB" w:eastAsia="hu-HU"/>
        </w:rPr>
        <w:t xml:space="preserve"> Press, (2019) pp. 97-114. , 18 p.</w:t>
      </w:r>
    </w:p>
    <w:p w:rsidR="00C34FAD" w:rsidRPr="00621289" w:rsidRDefault="00C34FAD" w:rsidP="00C34FAD">
      <w:pPr>
        <w:pStyle w:val="Listaszerbekezds"/>
        <w:numPr>
          <w:ilvl w:val="0"/>
          <w:numId w:val="1"/>
        </w:numPr>
        <w:shd w:val="clear" w:color="auto" w:fill="FFFFFF" w:themeFill="background1"/>
        <w:jc w:val="both"/>
        <w:rPr>
          <w:rFonts w:ascii="Times New Roman" w:hAnsi="Times New Roman"/>
          <w:sz w:val="24"/>
          <w:szCs w:val="24"/>
          <w:lang w:val="en-GB" w:eastAsia="hu-HU"/>
        </w:rPr>
      </w:pPr>
      <w:proofErr w:type="spellStart"/>
      <w:r w:rsidRPr="00621289">
        <w:rPr>
          <w:rFonts w:ascii="Times New Roman" w:hAnsi="Times New Roman"/>
          <w:b/>
          <w:sz w:val="24"/>
          <w:szCs w:val="24"/>
          <w:lang w:val="en-GB"/>
        </w:rPr>
        <w:t>Szabó</w:t>
      </w:r>
      <w:proofErr w:type="spellEnd"/>
      <w:r w:rsidRPr="00621289">
        <w:rPr>
          <w:rFonts w:ascii="Times New Roman" w:hAnsi="Times New Roman"/>
          <w:b/>
          <w:sz w:val="24"/>
          <w:szCs w:val="24"/>
          <w:lang w:val="en-GB"/>
        </w:rPr>
        <w:t xml:space="preserve"> </w:t>
      </w:r>
      <w:proofErr w:type="spellStart"/>
      <w:r w:rsidRPr="00621289">
        <w:rPr>
          <w:rFonts w:ascii="Times New Roman" w:hAnsi="Times New Roman"/>
          <w:b/>
          <w:sz w:val="24"/>
          <w:szCs w:val="24"/>
          <w:lang w:val="en-GB"/>
        </w:rPr>
        <w:t>István</w:t>
      </w:r>
      <w:proofErr w:type="spellEnd"/>
      <w:r w:rsidRPr="00621289">
        <w:rPr>
          <w:rFonts w:ascii="Times New Roman" w:hAnsi="Times New Roman"/>
          <w:b/>
          <w:sz w:val="24"/>
          <w:szCs w:val="24"/>
          <w:lang w:val="en-GB"/>
        </w:rPr>
        <w:t xml:space="preserve">: </w:t>
      </w:r>
      <w:proofErr w:type="gramStart"/>
      <w:r w:rsidRPr="00621289">
        <w:rPr>
          <w:rFonts w:ascii="Times New Roman" w:hAnsi="Times New Roman"/>
          <w:b/>
          <w:sz w:val="24"/>
          <w:szCs w:val="24"/>
        </w:rPr>
        <w:t>Az</w:t>
      </w:r>
      <w:proofErr w:type="gramEnd"/>
      <w:r w:rsidRPr="00621289">
        <w:rPr>
          <w:rFonts w:ascii="Times New Roman" w:hAnsi="Times New Roman"/>
          <w:b/>
          <w:sz w:val="24"/>
          <w:szCs w:val="24"/>
        </w:rPr>
        <w:t xml:space="preserve"> első nemzetgyűlés és a jogfolytonosság.</w:t>
      </w:r>
      <w:r w:rsidRPr="00621289">
        <w:rPr>
          <w:rFonts w:ascii="Times New Roman" w:hAnsi="Times New Roman"/>
          <w:b/>
          <w:sz w:val="24"/>
          <w:szCs w:val="24"/>
          <w:lang w:val="en-GB"/>
        </w:rPr>
        <w:t xml:space="preserve"> /The first national assembly and the continuity</w:t>
      </w:r>
      <w:proofErr w:type="gramStart"/>
      <w:r w:rsidRPr="00621289">
        <w:rPr>
          <w:rFonts w:ascii="Times New Roman" w:hAnsi="Times New Roman"/>
          <w:b/>
          <w:sz w:val="24"/>
          <w:szCs w:val="24"/>
          <w:lang w:val="en-GB"/>
        </w:rPr>
        <w:t>./</w:t>
      </w:r>
      <w:proofErr w:type="gramEnd"/>
      <w:r w:rsidRPr="00621289">
        <w:rPr>
          <w:rFonts w:ascii="Times New Roman" w:hAnsi="Times New Roman"/>
          <w:b/>
          <w:sz w:val="24"/>
          <w:szCs w:val="24"/>
          <w:lang w:val="en-GB"/>
        </w:rPr>
        <w:t xml:space="preserve"> </w:t>
      </w:r>
      <w:r w:rsidRPr="00621289">
        <w:rPr>
          <w:rFonts w:ascii="Times New Roman" w:hAnsi="Times New Roman"/>
          <w:sz w:val="24"/>
          <w:szCs w:val="24"/>
          <w:lang w:val="en-GB" w:eastAsia="hu-HU"/>
        </w:rPr>
        <w:t xml:space="preserve">In: </w:t>
      </w:r>
      <w:proofErr w:type="spellStart"/>
      <w:r w:rsidRPr="00621289">
        <w:rPr>
          <w:rFonts w:ascii="Times New Roman" w:hAnsi="Times New Roman"/>
          <w:sz w:val="24"/>
          <w:szCs w:val="24"/>
          <w:lang w:val="en-GB" w:eastAsia="hu-HU"/>
        </w:rPr>
        <w:t>Molnár</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Gábor</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Koltay</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András</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Molnár</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GáborMiklós</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szerk</w:t>
      </w:r>
      <w:proofErr w:type="spellEnd"/>
      <w:r w:rsidRPr="00621289">
        <w:rPr>
          <w:rFonts w:ascii="Times New Roman" w:hAnsi="Times New Roman"/>
          <w:sz w:val="24"/>
          <w:szCs w:val="24"/>
          <w:lang w:val="en-GB" w:eastAsia="hu-HU"/>
        </w:rPr>
        <w:t>.) </w:t>
      </w:r>
      <w:hyperlink r:id="rId7" w:tgtFrame="_blank" w:history="1">
        <w:r w:rsidRPr="00621289">
          <w:rPr>
            <w:rFonts w:ascii="Times New Roman" w:hAnsi="Times New Roman"/>
            <w:sz w:val="24"/>
            <w:szCs w:val="24"/>
            <w:lang w:val="en-GB" w:eastAsia="hu-HU"/>
          </w:rPr>
          <w:t xml:space="preserve">Bonus </w:t>
        </w:r>
        <w:proofErr w:type="spellStart"/>
        <w:proofErr w:type="gramStart"/>
        <w:r w:rsidRPr="00621289">
          <w:rPr>
            <w:rFonts w:ascii="Times New Roman" w:hAnsi="Times New Roman"/>
            <w:sz w:val="24"/>
            <w:szCs w:val="24"/>
            <w:lang w:val="en-GB" w:eastAsia="hu-HU"/>
          </w:rPr>
          <w:t>Iudex</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ÜnnepikötetVarga</w:t>
        </w:r>
        <w:proofErr w:type="spellEnd"/>
        <w:proofErr w:type="gram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Zoltán</w:t>
        </w:r>
        <w:proofErr w:type="spellEnd"/>
        <w:r w:rsidRPr="00621289">
          <w:rPr>
            <w:rFonts w:ascii="Times New Roman" w:hAnsi="Times New Roman"/>
            <w:sz w:val="24"/>
            <w:szCs w:val="24"/>
            <w:lang w:val="en-GB" w:eastAsia="hu-HU"/>
          </w:rPr>
          <w:t xml:space="preserve"> 70. </w:t>
        </w:r>
        <w:proofErr w:type="spellStart"/>
        <w:proofErr w:type="gramStart"/>
        <w:r w:rsidRPr="00621289">
          <w:rPr>
            <w:rFonts w:ascii="Times New Roman" w:hAnsi="Times New Roman"/>
            <w:sz w:val="24"/>
            <w:szCs w:val="24"/>
            <w:lang w:val="en-GB" w:eastAsia="hu-HU"/>
          </w:rPr>
          <w:t>születésnapjaalkalmából</w:t>
        </w:r>
        <w:proofErr w:type="spellEnd"/>
        <w:proofErr w:type="gramEnd"/>
      </w:hyperlink>
      <w:r w:rsidRPr="00621289">
        <w:rPr>
          <w:rFonts w:ascii="Times New Roman" w:hAnsi="Times New Roman"/>
          <w:sz w:val="24"/>
          <w:szCs w:val="24"/>
          <w:lang w:val="en-GB" w:eastAsia="hu-HU"/>
        </w:rPr>
        <w:t xml:space="preserve"> Budapest, </w:t>
      </w:r>
      <w:proofErr w:type="spellStart"/>
      <w:r w:rsidRPr="00621289">
        <w:rPr>
          <w:rFonts w:ascii="Times New Roman" w:hAnsi="Times New Roman"/>
          <w:sz w:val="24"/>
          <w:szCs w:val="24"/>
          <w:lang w:val="en-GB" w:eastAsia="hu-HU"/>
        </w:rPr>
        <w:t>Magyarország</w:t>
      </w:r>
      <w:proofErr w:type="spellEnd"/>
      <w:r w:rsidRPr="00621289">
        <w:rPr>
          <w:rFonts w:ascii="Times New Roman" w:hAnsi="Times New Roman"/>
          <w:sz w:val="24"/>
          <w:szCs w:val="24"/>
          <w:lang w:val="en-GB" w:eastAsia="hu-HU"/>
        </w:rPr>
        <w:t xml:space="preserve"> : </w:t>
      </w:r>
      <w:proofErr w:type="spellStart"/>
      <w:r w:rsidRPr="00621289">
        <w:rPr>
          <w:rFonts w:ascii="Times New Roman" w:hAnsi="Times New Roman"/>
          <w:sz w:val="24"/>
          <w:szCs w:val="24"/>
          <w:lang w:val="en-GB" w:eastAsia="hu-HU"/>
        </w:rPr>
        <w:t>Kúria</w:t>
      </w:r>
      <w:proofErr w:type="spellEnd"/>
      <w:r w:rsidRPr="00621289">
        <w:rPr>
          <w:rFonts w:ascii="Times New Roman" w:hAnsi="Times New Roman"/>
          <w:sz w:val="24"/>
          <w:szCs w:val="24"/>
          <w:lang w:val="en-GB" w:eastAsia="hu-HU"/>
        </w:rPr>
        <w:t>, PPKE ÁJK (2018) 458 p. pp. 383-398. , 16 p.</w:t>
      </w:r>
    </w:p>
    <w:p w:rsidR="00C34FAD" w:rsidRPr="00621289" w:rsidRDefault="00C34FAD" w:rsidP="00C34FAD">
      <w:pPr>
        <w:pStyle w:val="Listaszerbekezds"/>
        <w:numPr>
          <w:ilvl w:val="0"/>
          <w:numId w:val="1"/>
        </w:numPr>
        <w:shd w:val="clear" w:color="auto" w:fill="FFFFFF" w:themeFill="background1"/>
        <w:jc w:val="both"/>
        <w:rPr>
          <w:rFonts w:ascii="Times New Roman" w:hAnsi="Times New Roman"/>
          <w:sz w:val="24"/>
          <w:szCs w:val="24"/>
          <w:lang w:val="en-GB" w:eastAsia="hu-HU"/>
        </w:rPr>
      </w:pPr>
      <w:proofErr w:type="spellStart"/>
      <w:r w:rsidRPr="00621289">
        <w:rPr>
          <w:rFonts w:ascii="Times New Roman" w:hAnsi="Times New Roman"/>
          <w:b/>
          <w:sz w:val="24"/>
          <w:szCs w:val="24"/>
          <w:lang w:val="en-GB"/>
        </w:rPr>
        <w:t>Szabó</w:t>
      </w:r>
      <w:proofErr w:type="spellEnd"/>
      <w:r w:rsidRPr="00621289">
        <w:rPr>
          <w:rFonts w:ascii="Times New Roman" w:hAnsi="Times New Roman"/>
          <w:b/>
          <w:sz w:val="24"/>
          <w:szCs w:val="24"/>
          <w:lang w:val="en-GB"/>
        </w:rPr>
        <w:t xml:space="preserve"> </w:t>
      </w:r>
      <w:proofErr w:type="spellStart"/>
      <w:r w:rsidRPr="00621289">
        <w:rPr>
          <w:rFonts w:ascii="Times New Roman" w:hAnsi="Times New Roman"/>
          <w:b/>
          <w:sz w:val="24"/>
          <w:szCs w:val="24"/>
          <w:lang w:val="en-GB"/>
        </w:rPr>
        <w:t>István</w:t>
      </w:r>
      <w:proofErr w:type="spellEnd"/>
      <w:r w:rsidRPr="00621289">
        <w:rPr>
          <w:rFonts w:ascii="Times New Roman" w:hAnsi="Times New Roman"/>
          <w:b/>
          <w:sz w:val="24"/>
          <w:szCs w:val="24"/>
          <w:lang w:val="en-GB"/>
        </w:rPr>
        <w:t xml:space="preserve">: </w:t>
      </w:r>
      <w:r w:rsidRPr="00621289">
        <w:rPr>
          <w:rFonts w:ascii="Times New Roman" w:hAnsi="Times New Roman"/>
          <w:b/>
          <w:sz w:val="24"/>
          <w:szCs w:val="24"/>
        </w:rPr>
        <w:t xml:space="preserve">Törvénypótló szokások </w:t>
      </w:r>
      <w:proofErr w:type="gramStart"/>
      <w:r w:rsidRPr="00621289">
        <w:rPr>
          <w:rFonts w:ascii="Times New Roman" w:hAnsi="Times New Roman"/>
          <w:b/>
          <w:sz w:val="24"/>
          <w:szCs w:val="24"/>
        </w:rPr>
        <w:t>az</w:t>
      </w:r>
      <w:proofErr w:type="gramEnd"/>
      <w:r w:rsidRPr="00621289">
        <w:rPr>
          <w:rFonts w:ascii="Times New Roman" w:hAnsi="Times New Roman"/>
          <w:b/>
          <w:sz w:val="24"/>
          <w:szCs w:val="24"/>
        </w:rPr>
        <w:t xml:space="preserve"> 1848 utáni magyar közjogban.</w:t>
      </w:r>
      <w:r w:rsidRPr="00621289">
        <w:rPr>
          <w:rFonts w:ascii="Times New Roman" w:hAnsi="Times New Roman"/>
          <w:b/>
          <w:sz w:val="24"/>
          <w:szCs w:val="24"/>
          <w:lang w:val="en-GB"/>
        </w:rPr>
        <w:t xml:space="preserve"> /Customs replacing statute law in Hungarian public law after 1848</w:t>
      </w:r>
      <w:proofErr w:type="gramStart"/>
      <w:r w:rsidRPr="00621289">
        <w:rPr>
          <w:rFonts w:ascii="Times New Roman" w:hAnsi="Times New Roman"/>
          <w:b/>
          <w:sz w:val="24"/>
          <w:szCs w:val="24"/>
          <w:lang w:val="en-GB"/>
        </w:rPr>
        <w:t>./</w:t>
      </w:r>
      <w:proofErr w:type="gramEnd"/>
      <w:r w:rsidRPr="00621289">
        <w:rPr>
          <w:rFonts w:ascii="Times New Roman" w:hAnsi="Times New Roman"/>
          <w:b/>
          <w:sz w:val="24"/>
          <w:szCs w:val="24"/>
          <w:lang w:val="en-GB"/>
        </w:rPr>
        <w:t xml:space="preserve"> </w:t>
      </w:r>
      <w:r w:rsidRPr="00621289">
        <w:rPr>
          <w:rFonts w:ascii="Times New Roman" w:hAnsi="Times New Roman"/>
          <w:sz w:val="24"/>
          <w:szCs w:val="24"/>
          <w:lang w:val="en-GB" w:eastAsia="hu-HU"/>
        </w:rPr>
        <w:t xml:space="preserve">In: </w:t>
      </w:r>
      <w:proofErr w:type="spellStart"/>
      <w:r w:rsidRPr="00621289">
        <w:rPr>
          <w:rFonts w:ascii="Times New Roman" w:hAnsi="Times New Roman"/>
          <w:sz w:val="24"/>
          <w:szCs w:val="24"/>
          <w:lang w:val="en-GB" w:eastAsia="hu-HU"/>
        </w:rPr>
        <w:t>Balogh</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Elemér</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Homoki</w:t>
      </w:r>
      <w:proofErr w:type="spellEnd"/>
      <w:r w:rsidRPr="00621289">
        <w:rPr>
          <w:rFonts w:ascii="Times New Roman" w:hAnsi="Times New Roman"/>
          <w:sz w:val="24"/>
          <w:szCs w:val="24"/>
          <w:lang w:val="en-GB" w:eastAsia="hu-HU"/>
        </w:rPr>
        <w:t xml:space="preserve">-Nagy, </w:t>
      </w:r>
      <w:proofErr w:type="spellStart"/>
      <w:r w:rsidRPr="00621289">
        <w:rPr>
          <w:rFonts w:ascii="Times New Roman" w:hAnsi="Times New Roman"/>
          <w:sz w:val="24"/>
          <w:szCs w:val="24"/>
          <w:lang w:val="en-GB" w:eastAsia="hu-HU"/>
        </w:rPr>
        <w:t>Mária</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szerk</w:t>
      </w:r>
      <w:proofErr w:type="spellEnd"/>
      <w:r w:rsidRPr="00621289">
        <w:rPr>
          <w:rFonts w:ascii="Times New Roman" w:hAnsi="Times New Roman"/>
          <w:sz w:val="24"/>
          <w:szCs w:val="24"/>
          <w:lang w:val="en-GB" w:eastAsia="hu-HU"/>
        </w:rPr>
        <w:t>.) </w:t>
      </w:r>
      <w:proofErr w:type="spellStart"/>
      <w:r w:rsidRPr="00621289">
        <w:rPr>
          <w:rFonts w:ascii="Times New Roman" w:hAnsi="Times New Roman"/>
          <w:sz w:val="24"/>
          <w:szCs w:val="24"/>
          <w:lang w:val="en-GB"/>
        </w:rPr>
        <w:fldChar w:fldCharType="begin"/>
      </w:r>
      <w:r w:rsidRPr="00621289">
        <w:rPr>
          <w:rFonts w:ascii="Times New Roman" w:hAnsi="Times New Roman"/>
          <w:sz w:val="24"/>
          <w:szCs w:val="24"/>
          <w:lang w:val="en-GB"/>
        </w:rPr>
        <w:instrText xml:space="preserve"> HYPERLINK "https://m2.mtmt.hu/gui2/?mode=browse&amp;params=publication;3354893" \t "_blank" </w:instrText>
      </w:r>
      <w:r w:rsidRPr="00621289">
        <w:rPr>
          <w:rFonts w:ascii="Times New Roman" w:hAnsi="Times New Roman"/>
          <w:sz w:val="24"/>
          <w:szCs w:val="24"/>
          <w:lang w:val="en-GB"/>
        </w:rPr>
        <w:fldChar w:fldCharType="separate"/>
      </w:r>
      <w:r w:rsidRPr="00621289">
        <w:rPr>
          <w:rFonts w:ascii="Times New Roman" w:hAnsi="Times New Roman"/>
          <w:sz w:val="24"/>
          <w:szCs w:val="24"/>
          <w:lang w:val="en-GB" w:eastAsia="hu-HU"/>
        </w:rPr>
        <w:t>Tripartitumtriumprofessorum</w:t>
      </w:r>
      <w:proofErr w:type="spellEnd"/>
      <w:r w:rsidRPr="00621289">
        <w:rPr>
          <w:rFonts w:ascii="Times New Roman" w:hAnsi="Times New Roman"/>
          <w:sz w:val="24"/>
          <w:szCs w:val="24"/>
          <w:lang w:val="en-GB" w:eastAsia="hu-HU"/>
        </w:rPr>
        <w:t xml:space="preserve"> = </w:t>
      </w:r>
      <w:proofErr w:type="spellStart"/>
      <w:r w:rsidRPr="00621289">
        <w:rPr>
          <w:rFonts w:ascii="Times New Roman" w:hAnsi="Times New Roman"/>
          <w:sz w:val="24"/>
          <w:szCs w:val="24"/>
          <w:lang w:val="en-GB" w:eastAsia="hu-HU"/>
        </w:rPr>
        <w:t>Háromszegedijogtörténész</w:t>
      </w:r>
      <w:proofErr w:type="spellEnd"/>
      <w:r w:rsidRPr="00621289">
        <w:rPr>
          <w:rFonts w:ascii="Times New Roman" w:hAnsi="Times New Roman"/>
          <w:sz w:val="24"/>
          <w:szCs w:val="24"/>
          <w:lang w:val="en-GB" w:eastAsia="hu-HU"/>
        </w:rPr>
        <w:t xml:space="preserve"> = </w:t>
      </w:r>
      <w:proofErr w:type="spellStart"/>
      <w:proofErr w:type="gramStart"/>
      <w:r w:rsidRPr="00621289">
        <w:rPr>
          <w:rFonts w:ascii="Times New Roman" w:hAnsi="Times New Roman"/>
          <w:sz w:val="24"/>
          <w:szCs w:val="24"/>
          <w:lang w:val="en-GB" w:eastAsia="hu-HU"/>
        </w:rPr>
        <w:t>DreiSzegedinerRechtshistoriker</w:t>
      </w:r>
      <w:proofErr w:type="spellEnd"/>
      <w:r w:rsidRPr="00621289">
        <w:rPr>
          <w:rFonts w:ascii="Times New Roman" w:hAnsi="Times New Roman"/>
          <w:sz w:val="24"/>
          <w:szCs w:val="24"/>
          <w:lang w:val="en-GB" w:eastAsia="hu-HU"/>
        </w:rPr>
        <w:t xml:space="preserve"> :</w:t>
      </w:r>
      <w:proofErr w:type="spellStart"/>
      <w:r w:rsidRPr="00621289">
        <w:rPr>
          <w:rFonts w:ascii="Times New Roman" w:hAnsi="Times New Roman"/>
          <w:sz w:val="24"/>
          <w:szCs w:val="24"/>
          <w:lang w:val="en-GB" w:eastAsia="hu-HU"/>
        </w:rPr>
        <w:t>TudományosemlékülésBónisGyörgyszületésének</w:t>
      </w:r>
      <w:proofErr w:type="spellEnd"/>
      <w:proofErr w:type="gramEnd"/>
      <w:r w:rsidRPr="00621289">
        <w:rPr>
          <w:rFonts w:ascii="Times New Roman" w:hAnsi="Times New Roman"/>
          <w:sz w:val="24"/>
          <w:szCs w:val="24"/>
          <w:lang w:val="en-GB" w:eastAsia="hu-HU"/>
        </w:rPr>
        <w:t xml:space="preserve"> 100., Both </w:t>
      </w:r>
      <w:proofErr w:type="spellStart"/>
      <w:r w:rsidRPr="00621289">
        <w:rPr>
          <w:rFonts w:ascii="Times New Roman" w:hAnsi="Times New Roman"/>
          <w:sz w:val="24"/>
          <w:szCs w:val="24"/>
          <w:lang w:val="en-GB" w:eastAsia="hu-HU"/>
        </w:rPr>
        <w:t>Ödönszületésének</w:t>
      </w:r>
      <w:proofErr w:type="spellEnd"/>
      <w:r w:rsidRPr="00621289">
        <w:rPr>
          <w:rFonts w:ascii="Times New Roman" w:hAnsi="Times New Roman"/>
          <w:sz w:val="24"/>
          <w:szCs w:val="24"/>
          <w:lang w:val="en-GB" w:eastAsia="hu-HU"/>
        </w:rPr>
        <w:t xml:space="preserve"> 90. </w:t>
      </w:r>
      <w:proofErr w:type="spellStart"/>
      <w:proofErr w:type="gramStart"/>
      <w:r w:rsidRPr="00621289">
        <w:rPr>
          <w:rFonts w:ascii="Times New Roman" w:hAnsi="Times New Roman"/>
          <w:sz w:val="24"/>
          <w:szCs w:val="24"/>
          <w:lang w:val="en-GB" w:eastAsia="hu-HU"/>
        </w:rPr>
        <w:t>ésIványiBélahalálának</w:t>
      </w:r>
      <w:proofErr w:type="spellEnd"/>
      <w:proofErr w:type="gramEnd"/>
      <w:r w:rsidRPr="00621289">
        <w:rPr>
          <w:rFonts w:ascii="Times New Roman" w:hAnsi="Times New Roman"/>
          <w:sz w:val="24"/>
          <w:szCs w:val="24"/>
          <w:lang w:val="en-GB" w:eastAsia="hu-HU"/>
        </w:rPr>
        <w:t xml:space="preserve"> 50. </w:t>
      </w:r>
      <w:proofErr w:type="spellStart"/>
      <w:proofErr w:type="gramStart"/>
      <w:r w:rsidRPr="00621289">
        <w:rPr>
          <w:rFonts w:ascii="Times New Roman" w:hAnsi="Times New Roman"/>
          <w:sz w:val="24"/>
          <w:szCs w:val="24"/>
          <w:lang w:val="en-GB" w:eastAsia="hu-HU"/>
        </w:rPr>
        <w:t>évfordulóján</w:t>
      </w:r>
      <w:proofErr w:type="spellEnd"/>
      <w:proofErr w:type="gramEnd"/>
      <w:r w:rsidRPr="00621289">
        <w:rPr>
          <w:rFonts w:ascii="Times New Roman" w:hAnsi="Times New Roman"/>
          <w:sz w:val="24"/>
          <w:szCs w:val="24"/>
          <w:lang w:val="en-GB" w:eastAsia="hu-HU"/>
        </w:rPr>
        <w:fldChar w:fldCharType="end"/>
      </w:r>
      <w:r w:rsidRPr="00621289">
        <w:rPr>
          <w:rFonts w:ascii="Times New Roman" w:hAnsi="Times New Roman"/>
          <w:sz w:val="24"/>
          <w:szCs w:val="24"/>
          <w:lang w:val="en-GB" w:eastAsia="hu-HU"/>
        </w:rPr>
        <w:t xml:space="preserve">. Szeged, </w:t>
      </w:r>
      <w:proofErr w:type="spellStart"/>
      <w:proofErr w:type="gramStart"/>
      <w:r w:rsidRPr="00621289">
        <w:rPr>
          <w:rFonts w:ascii="Times New Roman" w:hAnsi="Times New Roman"/>
          <w:sz w:val="24"/>
          <w:szCs w:val="24"/>
          <w:lang w:val="en-GB" w:eastAsia="hu-HU"/>
        </w:rPr>
        <w:t>Magyarország</w:t>
      </w:r>
      <w:proofErr w:type="spellEnd"/>
      <w:r w:rsidRPr="00621289">
        <w:rPr>
          <w:rFonts w:ascii="Times New Roman" w:hAnsi="Times New Roman"/>
          <w:sz w:val="24"/>
          <w:szCs w:val="24"/>
          <w:lang w:val="en-GB" w:eastAsia="hu-HU"/>
        </w:rPr>
        <w:t xml:space="preserve"> :</w:t>
      </w:r>
      <w:proofErr w:type="gramEnd"/>
      <w:r w:rsidRPr="00621289">
        <w:rPr>
          <w:rFonts w:ascii="Times New Roman" w:hAnsi="Times New Roman"/>
          <w:sz w:val="24"/>
          <w:szCs w:val="24"/>
          <w:lang w:val="en-GB" w:eastAsia="hu-HU"/>
        </w:rPr>
        <w:t> </w:t>
      </w:r>
      <w:proofErr w:type="spellStart"/>
      <w:r w:rsidRPr="00621289">
        <w:rPr>
          <w:rFonts w:ascii="Times New Roman" w:hAnsi="Times New Roman"/>
          <w:sz w:val="24"/>
          <w:szCs w:val="24"/>
          <w:lang w:val="en-GB" w:eastAsia="hu-HU"/>
        </w:rPr>
        <w:t>PólayElemérAlapítvány</w:t>
      </w:r>
      <w:proofErr w:type="spellEnd"/>
      <w:r w:rsidRPr="00621289">
        <w:rPr>
          <w:rFonts w:ascii="Times New Roman" w:hAnsi="Times New Roman"/>
          <w:sz w:val="24"/>
          <w:szCs w:val="24"/>
          <w:lang w:val="en-GB" w:eastAsia="hu-HU"/>
        </w:rPr>
        <w:t>, </w:t>
      </w:r>
      <w:proofErr w:type="spellStart"/>
      <w:r w:rsidRPr="00621289">
        <w:rPr>
          <w:rFonts w:ascii="Times New Roman" w:hAnsi="Times New Roman"/>
          <w:sz w:val="24"/>
          <w:szCs w:val="24"/>
          <w:lang w:val="en-GB" w:eastAsia="hu-HU"/>
        </w:rPr>
        <w:t>Iurisperitus</w:t>
      </w:r>
      <w:proofErr w:type="spellEnd"/>
      <w:r w:rsidRPr="00621289">
        <w:rPr>
          <w:rFonts w:ascii="Times New Roman" w:hAnsi="Times New Roman"/>
          <w:sz w:val="24"/>
          <w:szCs w:val="24"/>
          <w:lang w:val="en-GB" w:eastAsia="hu-HU"/>
        </w:rPr>
        <w:t xml:space="preserve"> Bt. (2017) 344 p. pp. 240-252. , 13 p.</w:t>
      </w:r>
    </w:p>
    <w:p w:rsidR="003B5199" w:rsidRDefault="00C34FAD">
      <w:bookmarkStart w:id="0" w:name="_GoBack"/>
      <w:bookmarkEnd w:id="0"/>
    </w:p>
    <w:sectPr w:rsidR="003B5199" w:rsidSect="00377F9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52F6"/>
    <w:multiLevelType w:val="hybridMultilevel"/>
    <w:tmpl w:val="BBDEAF2A"/>
    <w:lvl w:ilvl="0" w:tplc="DE781E68">
      <w:start w:val="14"/>
      <w:numFmt w:val="bullet"/>
      <w:lvlText w:val="-"/>
      <w:lvlJc w:val="left"/>
      <w:pPr>
        <w:ind w:left="720" w:hanging="360"/>
      </w:pPr>
      <w:rPr>
        <w:rFonts w:ascii="Times New Roman" w:eastAsia="Times New Roman" w:hAnsi="Times New Roman" w:cs="Times New Roman" w:hint="default"/>
        <w:b/>
        <w:color w:val="auto"/>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AD"/>
    <w:rsid w:val="002A47A1"/>
    <w:rsid w:val="00310CE4"/>
    <w:rsid w:val="003918AF"/>
    <w:rsid w:val="00772213"/>
    <w:rsid w:val="009F7C46"/>
    <w:rsid w:val="00A3107C"/>
    <w:rsid w:val="00C34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3588D-CA1F-4998-ACF9-296BC1DC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4FAD"/>
    <w:pPr>
      <w:spacing w:after="200" w:line="276" w:lineRule="auto"/>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rsid w:val="00C34FAD"/>
    <w:pPr>
      <w:ind w:left="720"/>
      <w:contextualSpacing/>
    </w:pPr>
  </w:style>
  <w:style w:type="paragraph" w:styleId="Listaszerbekezds">
    <w:name w:val="List Paragraph"/>
    <w:basedOn w:val="Norml"/>
    <w:uiPriority w:val="34"/>
    <w:qFormat/>
    <w:rsid w:val="00C3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2.mtmt.hu/gui2/?mode=browse&amp;params=publication;33863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2.mtmt.hu/gui2/?mode=browse&amp;params=publication;30855146" TargetMode="External"/><Relationship Id="rId5" Type="http://schemas.openxmlformats.org/officeDocument/2006/relationships/hyperlink" Target="https://m2.mtmt.hu/gui2/?mode=browse&amp;params=publication;313061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2051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2021-05-03T05:05:00Z</dcterms:created>
  <dcterms:modified xsi:type="dcterms:W3CDTF">2021-05-03T05:06:00Z</dcterms:modified>
</cp:coreProperties>
</file>