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E" w:rsidRPr="00DF173A" w:rsidRDefault="0070583E" w:rsidP="0070583E">
      <w:pPr>
        <w:rPr>
          <w:rFonts w:ascii="Times New Roman" w:hAnsi="Times New Roman"/>
          <w:b/>
          <w:bCs/>
          <w:szCs w:val="24"/>
        </w:rPr>
      </w:pPr>
      <w:r w:rsidRPr="00DF173A">
        <w:rPr>
          <w:rFonts w:ascii="Times New Roman" w:hAnsi="Times New Roman"/>
          <w:b/>
          <w:color w:val="000000"/>
          <w:szCs w:val="24"/>
        </w:rPr>
        <w:t xml:space="preserve">Oktató: </w:t>
      </w:r>
      <w:r w:rsidR="00C970A0" w:rsidRPr="00DF173A">
        <w:rPr>
          <w:rFonts w:ascii="Times New Roman" w:hAnsi="Times New Roman"/>
          <w:b/>
          <w:bCs/>
          <w:szCs w:val="24"/>
        </w:rPr>
        <w:t xml:space="preserve">Dr. </w:t>
      </w:r>
      <w:proofErr w:type="spellStart"/>
      <w:r w:rsidR="00C970A0" w:rsidRPr="00DF173A">
        <w:rPr>
          <w:rFonts w:ascii="Times New Roman" w:hAnsi="Times New Roman"/>
          <w:b/>
          <w:bCs/>
          <w:szCs w:val="24"/>
        </w:rPr>
        <w:t>Navratyil</w:t>
      </w:r>
      <w:proofErr w:type="spellEnd"/>
      <w:r w:rsidR="00C970A0" w:rsidRPr="00DF173A">
        <w:rPr>
          <w:rFonts w:ascii="Times New Roman" w:hAnsi="Times New Roman"/>
          <w:b/>
          <w:bCs/>
          <w:szCs w:val="24"/>
        </w:rPr>
        <w:t xml:space="preserve"> Zoltán</w:t>
      </w:r>
    </w:p>
    <w:p w:rsidR="00EC4E9B" w:rsidRPr="00DF173A" w:rsidRDefault="0070583E" w:rsidP="0070583E">
      <w:pPr>
        <w:rPr>
          <w:rFonts w:ascii="Times New Roman" w:hAnsi="Times New Roman"/>
          <w:caps/>
          <w:szCs w:val="24"/>
        </w:rPr>
      </w:pPr>
      <w:r w:rsidRPr="00DF173A">
        <w:rPr>
          <w:rFonts w:ascii="Times New Roman" w:hAnsi="Times New Roman"/>
          <w:b/>
          <w:color w:val="000000"/>
          <w:szCs w:val="24"/>
        </w:rPr>
        <w:t xml:space="preserve">Tárgy kódja, neve: </w:t>
      </w:r>
      <w:r w:rsidR="00C970A0" w:rsidRPr="00DF173A">
        <w:rPr>
          <w:rFonts w:ascii="Times New Roman" w:hAnsi="Times New Roman"/>
          <w:b/>
          <w:color w:val="000000"/>
          <w:szCs w:val="24"/>
        </w:rPr>
        <w:t xml:space="preserve">JDDO308XA0 </w:t>
      </w:r>
      <w:proofErr w:type="gramStart"/>
      <w:r w:rsidR="00C970A0" w:rsidRPr="00DF173A">
        <w:rPr>
          <w:rFonts w:ascii="Times New Roman" w:hAnsi="Times New Roman"/>
          <w:b/>
          <w:color w:val="000000"/>
          <w:szCs w:val="24"/>
        </w:rPr>
        <w:t>A</w:t>
      </w:r>
      <w:proofErr w:type="gramEnd"/>
      <w:r w:rsidR="00C970A0" w:rsidRPr="00DF173A">
        <w:rPr>
          <w:rFonts w:ascii="Times New Roman" w:hAnsi="Times New Roman"/>
          <w:b/>
          <w:color w:val="000000"/>
          <w:szCs w:val="24"/>
        </w:rPr>
        <w:t xml:space="preserve"> reprodukciós jogok, mint személyiségi jogok fejlődési tendenciái</w:t>
      </w:r>
    </w:p>
    <w:p w:rsidR="00EC4E9B" w:rsidRPr="00DF173A" w:rsidRDefault="00EC4E9B" w:rsidP="0070583E">
      <w:pPr>
        <w:rPr>
          <w:rFonts w:ascii="Times New Roman" w:hAnsi="Times New Roman"/>
          <w:b/>
          <w:szCs w:val="24"/>
        </w:rPr>
      </w:pPr>
    </w:p>
    <w:p w:rsidR="00EC4E9B" w:rsidRPr="00DF173A" w:rsidRDefault="00EC4E9B" w:rsidP="004A22D3">
      <w:pPr>
        <w:jc w:val="both"/>
        <w:rPr>
          <w:rFonts w:ascii="Times New Roman" w:hAnsi="Times New Roman"/>
          <w:szCs w:val="24"/>
        </w:rPr>
      </w:pPr>
    </w:p>
    <w:p w:rsidR="00EC4E9B" w:rsidRPr="00DF173A" w:rsidRDefault="00C970A0" w:rsidP="004A22D3">
      <w:pPr>
        <w:jc w:val="both"/>
        <w:rPr>
          <w:rFonts w:ascii="Times New Roman" w:hAnsi="Times New Roman"/>
          <w:szCs w:val="24"/>
        </w:rPr>
      </w:pPr>
      <w:r w:rsidRPr="00DF173A">
        <w:rPr>
          <w:rFonts w:ascii="Times New Roman" w:hAnsi="Times New Roman"/>
          <w:b/>
          <w:szCs w:val="24"/>
        </w:rPr>
        <w:t xml:space="preserve">Az oktatás </w:t>
      </w:r>
      <w:r w:rsidR="00EC4E9B" w:rsidRPr="00DF173A">
        <w:rPr>
          <w:rFonts w:ascii="Times New Roman" w:hAnsi="Times New Roman"/>
          <w:b/>
          <w:szCs w:val="24"/>
        </w:rPr>
        <w:t>célja</w:t>
      </w:r>
    </w:p>
    <w:p w:rsidR="002A5661" w:rsidRPr="00DF173A" w:rsidRDefault="00C970A0" w:rsidP="00DF173A">
      <w:pPr>
        <w:pStyle w:val="default"/>
        <w:jc w:val="both"/>
      </w:pPr>
      <w:r w:rsidRPr="00DF173A">
        <w:t xml:space="preserve">A tanegység az utódnemzés szabadságával összefüggésben a magyar mellett átfogóan vizsgálja az amerikai, az angol és a német jogi szabályozást, s a következő kérdésekre keres választ: Hogyan lehet jogilag megragadni az anyatesten kívüli </w:t>
      </w:r>
      <w:proofErr w:type="gramStart"/>
      <w:r w:rsidRPr="00DF173A">
        <w:t>embrió</w:t>
      </w:r>
      <w:proofErr w:type="gramEnd"/>
      <w:r w:rsidRPr="00DF173A">
        <w:t xml:space="preserve"> státuszát? Mennyiben megengedhető az ivarsejt-adományozás kereskedelmi, piaci jellegű szemlélete? Milyen alapon lehet szelektálni a donorok között? Követelhető-e kártérítés, ha a donor ivarsejt valamilyen rendellenességet örökít át az utódra? Hogyan kezelje a jog a </w:t>
      </w:r>
      <w:proofErr w:type="spellStart"/>
      <w:r w:rsidRPr="00DF173A">
        <w:t>posztmortem</w:t>
      </w:r>
      <w:proofErr w:type="spellEnd"/>
      <w:r w:rsidRPr="00DF173A">
        <w:t xml:space="preserve"> megtermékenyítést? Rendezhető-e a szülői jogállás egy dajkaanyaságra vagy béranyaságra irányuló szerződéssel? Hogyan lehet értékelni az egyes reprodukciós szolgáltatásokat? Kívánatos-e, hogy megválaszthassuk gyermekünk nemét, esetleg befolyásoljuk </w:t>
      </w:r>
      <w:proofErr w:type="gramStart"/>
      <w:r w:rsidRPr="00DF173A">
        <w:t>genetikai</w:t>
      </w:r>
      <w:proofErr w:type="gramEnd"/>
      <w:r w:rsidRPr="00DF173A">
        <w:t xml:space="preserve"> adottságait is? Kik működtetik a „</w:t>
      </w:r>
      <w:proofErr w:type="gramStart"/>
      <w:r w:rsidRPr="00DF173A">
        <w:t>bébi</w:t>
      </w:r>
      <w:proofErr w:type="gramEnd"/>
      <w:r w:rsidRPr="00DF173A">
        <w:t xml:space="preserve">-bizniszt”, a piacot? Kik férhetnek hozzá, milyen feltételekkel, s mennyibe kerül mindez? Mi motiválja az orvostudományt az embrionális őssejtkutatás és terápiás klónozás terén, s hol hibázik a jogi szabályozás? Hogyan viszonyuljon a jog az emberi-állati kiméra </w:t>
      </w:r>
      <w:proofErr w:type="gramStart"/>
      <w:r w:rsidRPr="00DF173A">
        <w:t>embriók</w:t>
      </w:r>
      <w:proofErr w:type="gramEnd"/>
      <w:r w:rsidRPr="00DF173A">
        <w:t xml:space="preserve"> létrehozásához? Lehetséges-e az ember klónozása? </w:t>
      </w:r>
    </w:p>
    <w:p w:rsidR="00EC4E9B" w:rsidRDefault="00C970A0" w:rsidP="004A22D3">
      <w:pPr>
        <w:jc w:val="both"/>
        <w:rPr>
          <w:rFonts w:ascii="Times New Roman" w:hAnsi="Times New Roman"/>
          <w:b/>
          <w:szCs w:val="24"/>
        </w:rPr>
      </w:pPr>
      <w:r w:rsidRPr="00DF173A">
        <w:rPr>
          <w:rFonts w:ascii="Times New Roman" w:hAnsi="Times New Roman"/>
          <w:b/>
          <w:szCs w:val="24"/>
        </w:rPr>
        <w:t>A tantárgy</w:t>
      </w:r>
      <w:r w:rsidR="00EC4E9B" w:rsidRPr="00DF173A">
        <w:rPr>
          <w:rFonts w:ascii="Times New Roman" w:hAnsi="Times New Roman"/>
          <w:b/>
          <w:szCs w:val="24"/>
        </w:rPr>
        <w:t xml:space="preserve"> tartalm</w:t>
      </w:r>
      <w:r w:rsidR="000D35AC" w:rsidRPr="00DF173A">
        <w:rPr>
          <w:rFonts w:ascii="Times New Roman" w:hAnsi="Times New Roman"/>
          <w:b/>
          <w:szCs w:val="24"/>
        </w:rPr>
        <w:t>a</w:t>
      </w:r>
    </w:p>
    <w:p w:rsidR="00DF173A" w:rsidRPr="00DF173A" w:rsidRDefault="00DF173A" w:rsidP="004A22D3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1. Az </w:t>
      </w:r>
      <w:proofErr w:type="gramStart"/>
      <w:r w:rsidRPr="00DF173A">
        <w:rPr>
          <w:rFonts w:ascii="Times New Roman" w:hAnsi="Times New Roman"/>
        </w:rPr>
        <w:t>asszisztált</w:t>
      </w:r>
      <w:proofErr w:type="gramEnd"/>
      <w:r w:rsidRPr="00DF173A">
        <w:rPr>
          <w:rFonts w:ascii="Times New Roman" w:hAnsi="Times New Roman"/>
        </w:rPr>
        <w:t xml:space="preserve"> reprodukció orvosi, történeti eszmei háttere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2. A jogi szabályozás keretei – </w:t>
      </w:r>
      <w:proofErr w:type="gramStart"/>
      <w:r w:rsidRPr="00DF173A">
        <w:rPr>
          <w:rFonts w:ascii="Times New Roman" w:hAnsi="Times New Roman"/>
        </w:rPr>
        <w:t>A</w:t>
      </w:r>
      <w:proofErr w:type="gramEnd"/>
      <w:r w:rsidRPr="00DF173A">
        <w:rPr>
          <w:rFonts w:ascii="Times New Roman" w:hAnsi="Times New Roman"/>
        </w:rPr>
        <w:t xml:space="preserve"> „szuperdonorok” és webáruházak valósága. Az ivarsejt jogi </w:t>
      </w:r>
      <w:proofErr w:type="gramStart"/>
      <w:r w:rsidRPr="00DF173A">
        <w:rPr>
          <w:rFonts w:ascii="Times New Roman" w:hAnsi="Times New Roman"/>
        </w:rPr>
        <w:t>státusza</w:t>
      </w:r>
      <w:proofErr w:type="gramEnd"/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3. A fagyasztva tárolt </w:t>
      </w:r>
      <w:proofErr w:type="gramStart"/>
      <w:r w:rsidRPr="00DF173A">
        <w:rPr>
          <w:rFonts w:ascii="Times New Roman" w:hAnsi="Times New Roman"/>
        </w:rPr>
        <w:t>embriókkal</w:t>
      </w:r>
      <w:proofErr w:type="gramEnd"/>
      <w:r w:rsidRPr="00DF173A">
        <w:rPr>
          <w:rFonts w:ascii="Times New Roman" w:hAnsi="Times New Roman"/>
        </w:rPr>
        <w:t xml:space="preserve"> összefüggő jogviták – Az anyatesten kívüli embrió státusza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4. Donor-anonimitás és </w:t>
      </w:r>
      <w:proofErr w:type="spellStart"/>
      <w:r w:rsidRPr="00DF173A">
        <w:rPr>
          <w:rFonts w:ascii="Times New Roman" w:hAnsi="Times New Roman"/>
        </w:rPr>
        <w:t>posztmortem</w:t>
      </w:r>
      <w:proofErr w:type="spellEnd"/>
      <w:r w:rsidRPr="00DF173A">
        <w:rPr>
          <w:rFonts w:ascii="Times New Roman" w:hAnsi="Times New Roman"/>
        </w:rPr>
        <w:t xml:space="preserve"> megtermékenyítés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>5. A dajkaanyaság és béranyaság jelensége – Posztmodern rabszolgaság?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>6. A dajkaanyaságra és béranyaságra irányuló szerződések – „Made in India”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7. Szülőség és család az </w:t>
      </w:r>
      <w:proofErr w:type="gramStart"/>
      <w:r w:rsidRPr="00DF173A">
        <w:rPr>
          <w:rFonts w:ascii="Times New Roman" w:hAnsi="Times New Roman"/>
        </w:rPr>
        <w:t>asszisztált</w:t>
      </w:r>
      <w:proofErr w:type="gramEnd"/>
      <w:r w:rsidRPr="00DF173A">
        <w:rPr>
          <w:rFonts w:ascii="Times New Roman" w:hAnsi="Times New Roman"/>
        </w:rPr>
        <w:t xml:space="preserve"> reprodukció fényében. A reprodukciós turizmus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8. </w:t>
      </w:r>
      <w:proofErr w:type="spellStart"/>
      <w:r w:rsidRPr="00DF173A">
        <w:rPr>
          <w:rFonts w:ascii="Times New Roman" w:hAnsi="Times New Roman"/>
        </w:rPr>
        <w:t>Preimplantációs</w:t>
      </w:r>
      <w:proofErr w:type="spellEnd"/>
      <w:r w:rsidRPr="00DF173A">
        <w:rPr>
          <w:rFonts w:ascii="Times New Roman" w:hAnsi="Times New Roman"/>
        </w:rPr>
        <w:t xml:space="preserve"> diagnosztika – „Csecsemő-dizájn?”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>9. Az embrionális őssejtkutatások és terápiás klónozás háttere és jogi szabályozásának nehézségei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>10. „</w:t>
      </w:r>
      <w:proofErr w:type="gramStart"/>
      <w:r w:rsidRPr="00DF173A">
        <w:rPr>
          <w:rFonts w:ascii="Times New Roman" w:hAnsi="Times New Roman"/>
        </w:rPr>
        <w:t>Embrió</w:t>
      </w:r>
      <w:proofErr w:type="gramEnd"/>
      <w:r w:rsidRPr="00DF173A">
        <w:rPr>
          <w:rFonts w:ascii="Times New Roman" w:hAnsi="Times New Roman"/>
        </w:rPr>
        <w:t>háború” az Egyesült Államok jogában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 xml:space="preserve">11. Az ún. kiméra </w:t>
      </w:r>
      <w:proofErr w:type="gramStart"/>
      <w:r w:rsidRPr="00DF173A">
        <w:rPr>
          <w:rFonts w:ascii="Times New Roman" w:hAnsi="Times New Roman"/>
        </w:rPr>
        <w:t>embriók</w:t>
      </w:r>
      <w:proofErr w:type="gramEnd"/>
      <w:r w:rsidRPr="00DF173A">
        <w:rPr>
          <w:rFonts w:ascii="Times New Roman" w:hAnsi="Times New Roman"/>
        </w:rPr>
        <w:t xml:space="preserve"> – Dr. </w:t>
      </w:r>
      <w:proofErr w:type="spellStart"/>
      <w:r w:rsidRPr="00DF173A">
        <w:rPr>
          <w:rFonts w:ascii="Times New Roman" w:hAnsi="Times New Roman"/>
        </w:rPr>
        <w:t>Moreau</w:t>
      </w:r>
      <w:proofErr w:type="spellEnd"/>
      <w:r w:rsidRPr="00DF173A">
        <w:rPr>
          <w:rFonts w:ascii="Times New Roman" w:hAnsi="Times New Roman"/>
        </w:rPr>
        <w:t xml:space="preserve"> szigete?</w:t>
      </w:r>
    </w:p>
    <w:p w:rsidR="00DF173A" w:rsidRPr="00DF173A" w:rsidRDefault="00DF173A" w:rsidP="00DF173A">
      <w:pPr>
        <w:pStyle w:val="Nincstrkz"/>
        <w:rPr>
          <w:rFonts w:ascii="Times New Roman" w:hAnsi="Times New Roman"/>
        </w:rPr>
      </w:pPr>
      <w:r w:rsidRPr="00DF173A">
        <w:rPr>
          <w:rFonts w:ascii="Times New Roman" w:hAnsi="Times New Roman"/>
        </w:rPr>
        <w:t>12. A reproduktív klónozás jogi kihívásai az utódnemzés szabadságával összefüggésben</w:t>
      </w:r>
    </w:p>
    <w:p w:rsidR="00C970A0" w:rsidRPr="00DF173A" w:rsidRDefault="00DF173A" w:rsidP="00DF173A">
      <w:pPr>
        <w:pStyle w:val="default"/>
        <w:rPr>
          <w:b/>
        </w:rPr>
      </w:pPr>
      <w:r w:rsidRPr="00DF173A">
        <w:rPr>
          <w:b/>
        </w:rPr>
        <w:t xml:space="preserve"> </w:t>
      </w:r>
      <w:r w:rsidR="00C970A0" w:rsidRPr="00DF173A">
        <w:rPr>
          <w:b/>
        </w:rPr>
        <w:t>Irodalom:</w:t>
      </w:r>
    </w:p>
    <w:p w:rsidR="00EA40E9" w:rsidRPr="00DF173A" w:rsidRDefault="00C970A0" w:rsidP="00C970A0">
      <w:pPr>
        <w:rPr>
          <w:rFonts w:ascii="Times New Roman" w:hAnsi="Times New Roman"/>
          <w:b/>
          <w:szCs w:val="24"/>
        </w:rPr>
      </w:pPr>
      <w:proofErr w:type="spellStart"/>
      <w:r w:rsidRPr="00DF173A">
        <w:rPr>
          <w:rFonts w:ascii="Times New Roman" w:hAnsi="Times New Roman"/>
          <w:smallCaps/>
          <w:szCs w:val="24"/>
        </w:rPr>
        <w:t>Navratyil</w:t>
      </w:r>
      <w:proofErr w:type="spellEnd"/>
      <w:r w:rsidRPr="00DF173A">
        <w:rPr>
          <w:rFonts w:ascii="Times New Roman" w:hAnsi="Times New Roman"/>
          <w:smallCaps/>
          <w:szCs w:val="24"/>
        </w:rPr>
        <w:t xml:space="preserve"> Zoltán</w:t>
      </w:r>
      <w:r w:rsidRPr="00DF173A">
        <w:rPr>
          <w:rFonts w:ascii="Times New Roman" w:hAnsi="Times New Roman"/>
          <w:szCs w:val="24"/>
        </w:rPr>
        <w:t xml:space="preserve">: </w:t>
      </w:r>
      <w:r w:rsidRPr="00DF173A">
        <w:rPr>
          <w:rFonts w:ascii="Times New Roman" w:hAnsi="Times New Roman"/>
          <w:i/>
          <w:szCs w:val="24"/>
        </w:rPr>
        <w:t xml:space="preserve">A varázsló eltöri pálcáját? – A jogi szabályozás vonulata az </w:t>
      </w:r>
      <w:proofErr w:type="gramStart"/>
      <w:r w:rsidRPr="00DF173A">
        <w:rPr>
          <w:rFonts w:ascii="Times New Roman" w:hAnsi="Times New Roman"/>
          <w:i/>
          <w:szCs w:val="24"/>
        </w:rPr>
        <w:t>asszisztált</w:t>
      </w:r>
      <w:proofErr w:type="gramEnd"/>
      <w:r w:rsidRPr="00DF173A">
        <w:rPr>
          <w:rFonts w:ascii="Times New Roman" w:hAnsi="Times New Roman"/>
          <w:i/>
          <w:szCs w:val="24"/>
        </w:rPr>
        <w:t xml:space="preserve"> humán reprodukciótól a reproduktív klónozásig.</w:t>
      </w:r>
      <w:r w:rsidRPr="00DF173A">
        <w:rPr>
          <w:rFonts w:ascii="Times New Roman" w:hAnsi="Times New Roman"/>
          <w:szCs w:val="24"/>
        </w:rPr>
        <w:t xml:space="preserve"> Gondolat, Budapest, 2012.</w:t>
      </w:r>
    </w:p>
    <w:p w:rsidR="004A73BF" w:rsidRPr="00DF173A" w:rsidRDefault="004A73BF" w:rsidP="004A22D3">
      <w:pPr>
        <w:jc w:val="both"/>
        <w:rPr>
          <w:rFonts w:ascii="Times New Roman" w:hAnsi="Times New Roman"/>
          <w:szCs w:val="24"/>
        </w:rPr>
      </w:pPr>
    </w:p>
    <w:p w:rsidR="00BA6FAB" w:rsidRPr="00DF173A" w:rsidRDefault="00BA6FAB" w:rsidP="004A22D3">
      <w:pPr>
        <w:rPr>
          <w:rFonts w:ascii="Times New Roman" w:hAnsi="Times New Roman"/>
          <w:b/>
          <w:szCs w:val="24"/>
        </w:rPr>
      </w:pPr>
    </w:p>
    <w:p w:rsidR="0070583E" w:rsidRPr="00DF173A" w:rsidRDefault="0070583E">
      <w:pPr>
        <w:rPr>
          <w:rFonts w:ascii="Times New Roman" w:hAnsi="Times New Roman"/>
          <w:szCs w:val="24"/>
          <w:u w:val="single"/>
          <w:lang w:val="en-GB"/>
        </w:rPr>
      </w:pPr>
    </w:p>
    <w:sectPr w:rsidR="0070583E" w:rsidRPr="00DF173A" w:rsidSect="00DF3F2F">
      <w:headerReference w:type="default" r:id="rId7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06" w:rsidRDefault="00533806" w:rsidP="00864014">
      <w:r>
        <w:separator/>
      </w:r>
    </w:p>
  </w:endnote>
  <w:endnote w:type="continuationSeparator" w:id="0">
    <w:p w:rsidR="00533806" w:rsidRDefault="00533806" w:rsidP="008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06" w:rsidRDefault="00533806" w:rsidP="00864014">
      <w:r>
        <w:separator/>
      </w:r>
    </w:p>
  </w:footnote>
  <w:footnote w:type="continuationSeparator" w:id="0">
    <w:p w:rsidR="00533806" w:rsidRDefault="00533806" w:rsidP="0086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360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653E" w:rsidRPr="008A653E" w:rsidRDefault="00DF2A91">
        <w:pPr>
          <w:pStyle w:val="lfej"/>
          <w:jc w:val="center"/>
          <w:rPr>
            <w:rFonts w:ascii="Times New Roman" w:hAnsi="Times New Roman"/>
          </w:rPr>
        </w:pPr>
        <w:r w:rsidRPr="008A653E">
          <w:rPr>
            <w:rFonts w:ascii="Times New Roman" w:hAnsi="Times New Roman"/>
          </w:rPr>
          <w:fldChar w:fldCharType="begin"/>
        </w:r>
        <w:r w:rsidR="008A653E" w:rsidRPr="008A653E">
          <w:rPr>
            <w:rFonts w:ascii="Times New Roman" w:hAnsi="Times New Roman"/>
          </w:rPr>
          <w:instrText xml:space="preserve"> PAGE   \* MERGEFORMAT </w:instrText>
        </w:r>
        <w:r w:rsidRPr="008A653E">
          <w:rPr>
            <w:rFonts w:ascii="Times New Roman" w:hAnsi="Times New Roman"/>
          </w:rPr>
          <w:fldChar w:fldCharType="separate"/>
        </w:r>
        <w:r w:rsidR="00DF173A">
          <w:rPr>
            <w:rFonts w:ascii="Times New Roman" w:hAnsi="Times New Roman"/>
            <w:noProof/>
          </w:rPr>
          <w:t>2</w:t>
        </w:r>
        <w:r w:rsidRPr="008A653E">
          <w:rPr>
            <w:rFonts w:ascii="Times New Roman" w:hAnsi="Times New Roman"/>
          </w:rPr>
          <w:fldChar w:fldCharType="end"/>
        </w:r>
      </w:p>
    </w:sdtContent>
  </w:sdt>
  <w:p w:rsidR="008A653E" w:rsidRDefault="008A65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EC7"/>
    <w:multiLevelType w:val="singleLevel"/>
    <w:tmpl w:val="F86C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B"/>
    <w:rsid w:val="000104A2"/>
    <w:rsid w:val="00097A1D"/>
    <w:rsid w:val="000D35AC"/>
    <w:rsid w:val="00130AEC"/>
    <w:rsid w:val="00172354"/>
    <w:rsid w:val="001F05D4"/>
    <w:rsid w:val="00281649"/>
    <w:rsid w:val="002A5661"/>
    <w:rsid w:val="00303D7B"/>
    <w:rsid w:val="00326886"/>
    <w:rsid w:val="0038402B"/>
    <w:rsid w:val="003D68E8"/>
    <w:rsid w:val="004A22D3"/>
    <w:rsid w:val="004A73BF"/>
    <w:rsid w:val="00501BCE"/>
    <w:rsid w:val="00533806"/>
    <w:rsid w:val="005A4E03"/>
    <w:rsid w:val="005E2DE3"/>
    <w:rsid w:val="00603995"/>
    <w:rsid w:val="00644A55"/>
    <w:rsid w:val="00670B15"/>
    <w:rsid w:val="0070583E"/>
    <w:rsid w:val="00766E92"/>
    <w:rsid w:val="008551FA"/>
    <w:rsid w:val="00864014"/>
    <w:rsid w:val="008A653E"/>
    <w:rsid w:val="00A63263"/>
    <w:rsid w:val="00AA2D38"/>
    <w:rsid w:val="00B644A1"/>
    <w:rsid w:val="00B70EC8"/>
    <w:rsid w:val="00BA6FAB"/>
    <w:rsid w:val="00C7781F"/>
    <w:rsid w:val="00C970A0"/>
    <w:rsid w:val="00CA50A9"/>
    <w:rsid w:val="00CD3BB1"/>
    <w:rsid w:val="00D667C0"/>
    <w:rsid w:val="00DA7BC9"/>
    <w:rsid w:val="00DF173A"/>
    <w:rsid w:val="00DF2A91"/>
    <w:rsid w:val="00DF3F2F"/>
    <w:rsid w:val="00E11BF3"/>
    <w:rsid w:val="00E520DB"/>
    <w:rsid w:val="00E64FA8"/>
    <w:rsid w:val="00E81711"/>
    <w:rsid w:val="00EA40E9"/>
    <w:rsid w:val="00EC4E9B"/>
    <w:rsid w:val="00F03610"/>
    <w:rsid w:val="00F90256"/>
    <w:rsid w:val="00FA7138"/>
    <w:rsid w:val="00FE2BA5"/>
    <w:rsid w:val="00FE65B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B24FF"/>
  <w15:docId w15:val="{29824CB7-8EB0-4FE3-A58F-D4B00BA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E9B"/>
    <w:rPr>
      <w:rFonts w:ascii="Bookman Old Style" w:hAnsi="Bookman Old Style"/>
      <w:sz w:val="24"/>
    </w:rPr>
  </w:style>
  <w:style w:type="paragraph" w:styleId="Cmsor1">
    <w:name w:val="heading 1"/>
    <w:basedOn w:val="Norml"/>
    <w:next w:val="Norml"/>
    <w:qFormat/>
    <w:rsid w:val="00EC4E9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640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4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14"/>
    <w:rPr>
      <w:rFonts w:ascii="Bookman Old Style" w:hAnsi="Bookman Old Style"/>
      <w:sz w:val="24"/>
    </w:rPr>
  </w:style>
  <w:style w:type="paragraph" w:styleId="llb">
    <w:name w:val="footer"/>
    <w:basedOn w:val="Norml"/>
    <w:link w:val="llbChar"/>
    <w:rsid w:val="00864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014"/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rsid w:val="0086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40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20DB"/>
    <w:pPr>
      <w:ind w:left="720"/>
      <w:contextualSpacing/>
    </w:pPr>
  </w:style>
  <w:style w:type="paragraph" w:customStyle="1" w:styleId="default">
    <w:name w:val="default"/>
    <w:basedOn w:val="Norml"/>
    <w:rsid w:val="00C970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incstrkz">
    <w:name w:val="No Spacing"/>
    <w:uiPriority w:val="1"/>
    <w:qFormat/>
    <w:rsid w:val="00DF173A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Tantárgyleírás</vt:lpstr>
    </vt:vector>
  </TitlesOfParts>
  <Company>NMHH</Company>
  <LinksUpToDate>false</LinksUpToDate>
  <CharactersWithSpaces>2345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http://www.jak.ppke.hu/sajto/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Tantárgyleírás</dc:title>
  <dc:creator>User</dc:creator>
  <cp:lastModifiedBy>Szalainé Szikszai Krisztina</cp:lastModifiedBy>
  <cp:revision>3</cp:revision>
  <cp:lastPrinted>2016-08-12T10:20:00Z</cp:lastPrinted>
  <dcterms:created xsi:type="dcterms:W3CDTF">2021-03-01T07:54:00Z</dcterms:created>
  <dcterms:modified xsi:type="dcterms:W3CDTF">2021-03-01T08:06:00Z</dcterms:modified>
</cp:coreProperties>
</file>