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DB12" w14:textId="77777777" w:rsidR="00FA407A" w:rsidRPr="00FA407A" w:rsidRDefault="00FA407A" w:rsidP="00FA407A">
      <w:pPr>
        <w:spacing w:line="360" w:lineRule="auto"/>
        <w:jc w:val="center"/>
        <w:rPr>
          <w:b/>
          <w:u w:val="single"/>
        </w:rPr>
      </w:pPr>
      <w:r w:rsidRPr="00FA407A">
        <w:rPr>
          <w:b/>
          <w:u w:val="single"/>
        </w:rPr>
        <w:t>Topics of US Constitutionalism</w:t>
      </w:r>
    </w:p>
    <w:p w14:paraId="0ADF27D2" w14:textId="77777777" w:rsidR="00FA407A" w:rsidRDefault="00FA407A" w:rsidP="00FA407A">
      <w:pPr>
        <w:spacing w:line="360" w:lineRule="auto"/>
        <w:jc w:val="both"/>
        <w:rPr>
          <w:b/>
        </w:rPr>
      </w:pPr>
    </w:p>
    <w:p w14:paraId="2E075472" w14:textId="77777777" w:rsidR="00A90BCD" w:rsidRPr="00FA407A" w:rsidRDefault="00FA407A" w:rsidP="00FA407A">
      <w:pPr>
        <w:spacing w:line="360" w:lineRule="auto"/>
        <w:jc w:val="both"/>
        <w:rPr>
          <w:b/>
          <w:u w:val="single"/>
        </w:rPr>
      </w:pPr>
      <w:r w:rsidRPr="00FA407A">
        <w:rPr>
          <w:b/>
        </w:rPr>
        <w:t>Number of</w:t>
      </w:r>
      <w:r w:rsidRPr="00FA407A">
        <w:rPr>
          <w:b/>
          <w:u w:val="single"/>
        </w:rPr>
        <w:t xml:space="preserve"> </w:t>
      </w:r>
      <w:r w:rsidRPr="00FA407A">
        <w:rPr>
          <w:b/>
        </w:rPr>
        <w:t>lecture hours</w:t>
      </w:r>
      <w:r w:rsidR="00A90BCD" w:rsidRPr="00FA407A">
        <w:rPr>
          <w:b/>
        </w:rPr>
        <w:t xml:space="preserve">: </w:t>
      </w:r>
      <w:r w:rsidRPr="00FA407A">
        <w:t>24 (</w:t>
      </w:r>
      <w:r w:rsidR="00C249FD">
        <w:t>besides the lectures on Tuesdays, please note that there are also lectures on 4 and 11 May!</w:t>
      </w:r>
      <w:r w:rsidRPr="00FA407A">
        <w:t>)</w:t>
      </w:r>
    </w:p>
    <w:p w14:paraId="6A3F52E2" w14:textId="77777777" w:rsidR="00A90BCD" w:rsidRPr="00FA407A" w:rsidRDefault="00FA407A" w:rsidP="00FA407A">
      <w:pPr>
        <w:tabs>
          <w:tab w:val="left" w:pos="3677"/>
        </w:tabs>
        <w:spacing w:line="360" w:lineRule="auto"/>
        <w:jc w:val="both"/>
        <w:rPr>
          <w:b/>
        </w:rPr>
      </w:pPr>
      <w:r w:rsidRPr="00FA407A">
        <w:rPr>
          <w:b/>
        </w:rPr>
        <w:t xml:space="preserve">Evaluation: </w:t>
      </w:r>
      <w:r w:rsidRPr="00FA407A">
        <w:t>final essay</w:t>
      </w:r>
    </w:p>
    <w:p w14:paraId="1A5B8E28" w14:textId="77777777" w:rsidR="00A90BCD" w:rsidRPr="00FA407A" w:rsidRDefault="00FA407A" w:rsidP="00FA407A">
      <w:pPr>
        <w:spacing w:line="360" w:lineRule="auto"/>
        <w:jc w:val="both"/>
        <w:rPr>
          <w:b/>
        </w:rPr>
      </w:pPr>
      <w:r w:rsidRPr="00FA407A">
        <w:rPr>
          <w:b/>
        </w:rPr>
        <w:t>Lecturers</w:t>
      </w:r>
      <w:r w:rsidR="00A90BCD" w:rsidRPr="00FA407A">
        <w:rPr>
          <w:b/>
        </w:rPr>
        <w:t xml:space="preserve">: </w:t>
      </w:r>
      <w:proofErr w:type="spellStart"/>
      <w:r w:rsidR="00A90BCD" w:rsidRPr="00FA407A">
        <w:t>Lóránt</w:t>
      </w:r>
      <w:proofErr w:type="spellEnd"/>
      <w:r w:rsidRPr="00FA407A">
        <w:t xml:space="preserve"> </w:t>
      </w:r>
      <w:proofErr w:type="spellStart"/>
      <w:r w:rsidRPr="00FA407A">
        <w:t>Csink</w:t>
      </w:r>
      <w:proofErr w:type="spellEnd"/>
      <w:r w:rsidRPr="00FA407A">
        <w:t>, Lee Strang (University of Toledo, USA)</w:t>
      </w:r>
    </w:p>
    <w:p w14:paraId="45695724" w14:textId="77777777" w:rsidR="00A90BCD" w:rsidRPr="00FA407A" w:rsidRDefault="00A90BCD" w:rsidP="00FA407A">
      <w:pPr>
        <w:spacing w:line="360" w:lineRule="auto"/>
        <w:jc w:val="both"/>
        <w:rPr>
          <w:b/>
        </w:rPr>
      </w:pPr>
    </w:p>
    <w:p w14:paraId="7540EC46" w14:textId="77777777" w:rsidR="00A90BCD" w:rsidRPr="00FA407A" w:rsidRDefault="00FA407A" w:rsidP="00FA407A">
      <w:pPr>
        <w:spacing w:line="360" w:lineRule="auto"/>
        <w:jc w:val="both"/>
        <w:rPr>
          <w:b/>
        </w:rPr>
      </w:pPr>
      <w:r w:rsidRPr="00FA407A">
        <w:rPr>
          <w:b/>
        </w:rPr>
        <w:t>Course description</w:t>
      </w:r>
    </w:p>
    <w:p w14:paraId="56B51E5B" w14:textId="77777777" w:rsidR="00A90BCD" w:rsidRPr="00FA407A" w:rsidRDefault="00FA407A" w:rsidP="00FA407A">
      <w:pPr>
        <w:pStyle w:val="NormlWeb"/>
        <w:shd w:val="clear" w:color="auto" w:fill="FFFFFF"/>
        <w:spacing w:before="0" w:beforeAutospacing="0" w:after="0" w:afterAutospacing="0" w:line="360" w:lineRule="auto"/>
        <w:jc w:val="both"/>
        <w:textAlignment w:val="baseline"/>
        <w:rPr>
          <w:b/>
        </w:rPr>
      </w:pPr>
      <w:r w:rsidRPr="00FA407A">
        <w:rPr>
          <w:color w:val="434343"/>
        </w:rPr>
        <w:t>The course (also with reference to the appropriate elements of sections 7.1.1. and 8.1.1. of the Law Master qualification requirements) aims at introducing the constitutional system of the United States. It concerns the establishment and development of the USA with special regard to the First Amendment. It considers certain constitutional rights by analysing the case law of the Supreme Court of the United States.</w:t>
      </w:r>
    </w:p>
    <w:p w14:paraId="7D5A7CAB" w14:textId="77777777" w:rsidR="00A90BCD" w:rsidRPr="00FA407A" w:rsidRDefault="00A90BCD" w:rsidP="00FA407A">
      <w:pPr>
        <w:pStyle w:val="Cm"/>
        <w:spacing w:line="360" w:lineRule="auto"/>
        <w:jc w:val="both"/>
        <w:rPr>
          <w:rFonts w:ascii="Times New Roman" w:hAnsi="Times New Roman"/>
        </w:rPr>
      </w:pPr>
    </w:p>
    <w:p w14:paraId="136DB6BE" w14:textId="77777777" w:rsidR="00FA407A" w:rsidRPr="00FA407A" w:rsidRDefault="00FA407A" w:rsidP="00FA407A">
      <w:pPr>
        <w:spacing w:line="360" w:lineRule="auto"/>
        <w:jc w:val="both"/>
        <w:rPr>
          <w:b/>
          <w:color w:val="434343"/>
        </w:rPr>
      </w:pPr>
      <w:r w:rsidRPr="00FA407A">
        <w:rPr>
          <w:b/>
          <w:color w:val="434343"/>
        </w:rPr>
        <w:t>Outline of the course:</w:t>
      </w:r>
    </w:p>
    <w:p w14:paraId="73084BFF" w14:textId="77777777" w:rsidR="00FA407A" w:rsidRPr="00FA407A" w:rsidRDefault="00FA407A" w:rsidP="00FA407A">
      <w:pPr>
        <w:spacing w:line="360" w:lineRule="auto"/>
        <w:jc w:val="both"/>
        <w:rPr>
          <w:color w:val="434343"/>
        </w:rPr>
      </w:pPr>
      <w:r w:rsidRPr="00FA407A">
        <w:rPr>
          <w:color w:val="434343"/>
        </w:rPr>
        <w:t>1. Introduction: Historical antecedents, colonization of America, the American society</w:t>
      </w:r>
    </w:p>
    <w:p w14:paraId="20585F96" w14:textId="77777777" w:rsidR="00FA407A" w:rsidRPr="00FA407A" w:rsidRDefault="00FA407A" w:rsidP="00FA407A">
      <w:pPr>
        <w:spacing w:line="360" w:lineRule="auto"/>
        <w:jc w:val="both"/>
        <w:rPr>
          <w:color w:val="434343"/>
        </w:rPr>
      </w:pPr>
      <w:r w:rsidRPr="00FA407A">
        <w:rPr>
          <w:color w:val="434343"/>
        </w:rPr>
        <w:t>2. The establishment of the United States. The Declaration of Independence and plans for the Constitution</w:t>
      </w:r>
    </w:p>
    <w:p w14:paraId="7957D155" w14:textId="77777777" w:rsidR="00FA407A" w:rsidRPr="00FA407A" w:rsidRDefault="00FA407A" w:rsidP="00FA407A">
      <w:pPr>
        <w:spacing w:line="360" w:lineRule="auto"/>
        <w:jc w:val="both"/>
        <w:rPr>
          <w:color w:val="434343"/>
        </w:rPr>
      </w:pPr>
      <w:r w:rsidRPr="00FA407A">
        <w:rPr>
          <w:color w:val="434343"/>
        </w:rPr>
        <w:t>3. Court System of the United States</w:t>
      </w:r>
    </w:p>
    <w:p w14:paraId="3906B3E6" w14:textId="77777777" w:rsidR="00FA407A" w:rsidRPr="00FA407A" w:rsidRDefault="00FA407A" w:rsidP="00FA407A">
      <w:pPr>
        <w:spacing w:line="360" w:lineRule="auto"/>
        <w:jc w:val="both"/>
        <w:rPr>
          <w:color w:val="434343"/>
        </w:rPr>
      </w:pPr>
      <w:r w:rsidRPr="00FA407A">
        <w:rPr>
          <w:color w:val="434343"/>
        </w:rPr>
        <w:t>4. Non-discrimination and Equality. Tests for deciding discrimination cases</w:t>
      </w:r>
    </w:p>
    <w:p w14:paraId="51304882" w14:textId="77777777" w:rsidR="00FA407A" w:rsidRPr="00FA407A" w:rsidRDefault="00FA407A" w:rsidP="00FA407A">
      <w:pPr>
        <w:spacing w:line="360" w:lineRule="auto"/>
        <w:jc w:val="both"/>
        <w:rPr>
          <w:color w:val="434343"/>
        </w:rPr>
      </w:pPr>
      <w:r w:rsidRPr="00FA407A">
        <w:rPr>
          <w:color w:val="434343"/>
        </w:rPr>
        <w:t>5. The Second Amendment: the right to bear arms</w:t>
      </w:r>
    </w:p>
    <w:p w14:paraId="445A87C8" w14:textId="77777777" w:rsidR="00FA407A" w:rsidRPr="00FA407A" w:rsidRDefault="00FA407A" w:rsidP="00FA407A">
      <w:pPr>
        <w:spacing w:line="360" w:lineRule="auto"/>
        <w:jc w:val="both"/>
        <w:rPr>
          <w:color w:val="434343"/>
        </w:rPr>
      </w:pPr>
      <w:r w:rsidRPr="00FA407A">
        <w:rPr>
          <w:color w:val="434343"/>
        </w:rPr>
        <w:t>6. Same-sex marriage in the United States. Different approaches of Europe and America</w:t>
      </w:r>
    </w:p>
    <w:p w14:paraId="6017D45A" w14:textId="77777777" w:rsidR="00FA407A" w:rsidRPr="00FA407A" w:rsidRDefault="00FA407A" w:rsidP="00FA407A">
      <w:pPr>
        <w:shd w:val="clear" w:color="auto" w:fill="FFFFFF"/>
        <w:suppressAutoHyphens w:val="0"/>
        <w:spacing w:line="360" w:lineRule="auto"/>
        <w:jc w:val="both"/>
        <w:rPr>
          <w:color w:val="000000"/>
        </w:rPr>
      </w:pPr>
      <w:r w:rsidRPr="00FA407A">
        <w:rPr>
          <w:color w:val="000000"/>
        </w:rPr>
        <w:t>7. The complimentary constitutional principles of the U.S. Constitution of limited and enumerated powers, and federalism</w:t>
      </w:r>
    </w:p>
    <w:p w14:paraId="0D3A7297" w14:textId="77777777" w:rsidR="00FA407A" w:rsidRPr="00FA407A" w:rsidRDefault="00FA407A" w:rsidP="00FA407A">
      <w:pPr>
        <w:shd w:val="clear" w:color="auto" w:fill="FFFFFF"/>
        <w:suppressAutoHyphens w:val="0"/>
        <w:spacing w:line="360" w:lineRule="auto"/>
        <w:jc w:val="both"/>
        <w:rPr>
          <w:color w:val="000000"/>
        </w:rPr>
      </w:pPr>
      <w:r w:rsidRPr="00FA407A">
        <w:rPr>
          <w:color w:val="000000"/>
        </w:rPr>
        <w:t>8. Robust Freedom of Speech: free speech doctrine crafted by the United States Supreme Court over the past century</w:t>
      </w:r>
    </w:p>
    <w:p w14:paraId="164AC1EE" w14:textId="77777777" w:rsidR="00FA407A" w:rsidRPr="00FA407A" w:rsidRDefault="00FA407A" w:rsidP="00FA407A">
      <w:pPr>
        <w:shd w:val="clear" w:color="auto" w:fill="FFFFFF"/>
        <w:suppressAutoHyphens w:val="0"/>
        <w:spacing w:line="360" w:lineRule="auto"/>
        <w:jc w:val="both"/>
        <w:rPr>
          <w:color w:val="000000"/>
        </w:rPr>
      </w:pPr>
      <w:r w:rsidRPr="00FA407A">
        <w:rPr>
          <w:color w:val="000000"/>
        </w:rPr>
        <w:t>9. Protecting the Free Exercise of Religion in a Pluralist Country: the Supreme Court's evolving doctrine protecting the free exercise of religion</w:t>
      </w:r>
    </w:p>
    <w:p w14:paraId="4CFE8E58" w14:textId="77777777" w:rsidR="00FA407A" w:rsidRPr="00FA407A" w:rsidRDefault="00FA407A" w:rsidP="00FA407A">
      <w:pPr>
        <w:shd w:val="clear" w:color="auto" w:fill="FFFFFF"/>
        <w:suppressAutoHyphens w:val="0"/>
        <w:spacing w:line="360" w:lineRule="auto"/>
        <w:jc w:val="both"/>
        <w:rPr>
          <w:color w:val="000000"/>
        </w:rPr>
      </w:pPr>
      <w:r w:rsidRPr="00FA407A">
        <w:rPr>
          <w:color w:val="000000"/>
        </w:rPr>
        <w:t>10.  The Past, Present, and Future of Abortion Law in the United States: This class will cover the history of abortion law in the United States including </w:t>
      </w:r>
      <w:r w:rsidRPr="00FA407A">
        <w:rPr>
          <w:i/>
          <w:iCs/>
          <w:color w:val="000000"/>
        </w:rPr>
        <w:t>Roe v. Wade</w:t>
      </w:r>
      <w:r w:rsidRPr="00FA407A">
        <w:rPr>
          <w:color w:val="000000"/>
        </w:rPr>
        <w:t>, </w:t>
      </w:r>
      <w:r w:rsidRPr="00FA407A">
        <w:rPr>
          <w:i/>
          <w:iCs/>
          <w:color w:val="000000"/>
        </w:rPr>
        <w:t>Casey v. Planned Parenthood</w:t>
      </w:r>
      <w:r w:rsidRPr="00FA407A">
        <w:rPr>
          <w:color w:val="000000"/>
        </w:rPr>
        <w:t>, and </w:t>
      </w:r>
      <w:r w:rsidRPr="00FA407A">
        <w:rPr>
          <w:i/>
          <w:iCs/>
          <w:color w:val="000000"/>
        </w:rPr>
        <w:t>Dobbs v. Jackson Women's Health.  </w:t>
      </w:r>
      <w:r w:rsidRPr="00FA407A">
        <w:rPr>
          <w:color w:val="000000"/>
        </w:rPr>
        <w:t>It will then describe the impact of </w:t>
      </w:r>
      <w:r w:rsidRPr="00FA407A">
        <w:rPr>
          <w:i/>
          <w:iCs/>
          <w:color w:val="000000"/>
        </w:rPr>
        <w:t>Dobbs</w:t>
      </w:r>
      <w:r w:rsidRPr="00FA407A">
        <w:rPr>
          <w:color w:val="000000"/>
        </w:rPr>
        <w:t> on American constitutional law. </w:t>
      </w:r>
    </w:p>
    <w:p w14:paraId="5CA7995D" w14:textId="77777777" w:rsidR="00A90BCD" w:rsidRPr="00FA407A" w:rsidRDefault="00A90BCD" w:rsidP="00FA407A">
      <w:pPr>
        <w:spacing w:line="360" w:lineRule="auto"/>
        <w:jc w:val="both"/>
      </w:pPr>
    </w:p>
    <w:p w14:paraId="24B364FF" w14:textId="77777777" w:rsidR="00FB5E6E" w:rsidRPr="00FA407A" w:rsidRDefault="00FB5E6E" w:rsidP="00FA407A">
      <w:pPr>
        <w:spacing w:line="360" w:lineRule="auto"/>
        <w:jc w:val="both"/>
      </w:pPr>
    </w:p>
    <w:sectPr w:rsidR="00FB5E6E" w:rsidRPr="00FA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604"/>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32E372E7"/>
    <w:multiLevelType w:val="hybridMultilevel"/>
    <w:tmpl w:val="A5C635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45635581">
    <w:abstractNumId w:val="0"/>
  </w:num>
  <w:num w:numId="2" w16cid:durableId="170937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CD"/>
    <w:rsid w:val="002D721C"/>
    <w:rsid w:val="00A03598"/>
    <w:rsid w:val="00A90BCD"/>
    <w:rsid w:val="00C249FD"/>
    <w:rsid w:val="00FA407A"/>
    <w:rsid w:val="00FB5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2134"/>
  <w15:chartTrackingRefBased/>
  <w15:docId w15:val="{A24D44FA-AF47-440F-A040-9A731FEA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0BCD"/>
    <w:pPr>
      <w:suppressAutoHyphens/>
      <w:spacing w:after="0" w:line="240" w:lineRule="auto"/>
    </w:pPr>
    <w:rPr>
      <w:rFonts w:ascii="Times New Roman" w:eastAsia="Times New Roman" w:hAnsi="Times New Roman" w:cs="Times New Roman"/>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lcm"/>
    <w:link w:val="CmChar"/>
    <w:qFormat/>
    <w:rsid w:val="00A90BCD"/>
    <w:pPr>
      <w:jc w:val="center"/>
    </w:pPr>
    <w:rPr>
      <w:rFonts w:ascii="Bookman Old Style" w:hAnsi="Bookman Old Style"/>
      <w:b/>
    </w:rPr>
  </w:style>
  <w:style w:type="character" w:customStyle="1" w:styleId="CmChar">
    <w:name w:val="Cím Char"/>
    <w:basedOn w:val="Bekezdsalapbettpusa"/>
    <w:link w:val="Cm"/>
    <w:rsid w:val="00A90BCD"/>
    <w:rPr>
      <w:rFonts w:ascii="Bookman Old Style" w:eastAsia="Times New Roman" w:hAnsi="Bookman Old Style" w:cs="Times New Roman"/>
      <w:b/>
      <w:sz w:val="24"/>
      <w:szCs w:val="24"/>
      <w:lang w:eastAsia="hu-HU"/>
    </w:rPr>
  </w:style>
  <w:style w:type="paragraph" w:styleId="Alcm">
    <w:name w:val="Subtitle"/>
    <w:basedOn w:val="Bortkcm"/>
    <w:next w:val="Szvegtrzs"/>
    <w:link w:val="AlcmChar"/>
    <w:qFormat/>
    <w:rsid w:val="00A90BCD"/>
    <w:pPr>
      <w:keepNext/>
      <w:framePr w:w="0" w:hRule="auto" w:hSpace="0" w:wrap="auto" w:hAnchor="text" w:xAlign="left" w:yAlign="inline"/>
      <w:spacing w:before="240" w:after="120"/>
      <w:ind w:left="0"/>
      <w:jc w:val="center"/>
    </w:pPr>
    <w:rPr>
      <w:rFonts w:ascii="Nimbus Sans L" w:eastAsia="HG Mincho Light J" w:hAnsi="Nimbus Sans L" w:cs="Nimbus Sans L"/>
      <w:i/>
      <w:iCs/>
      <w:sz w:val="28"/>
      <w:szCs w:val="28"/>
    </w:rPr>
  </w:style>
  <w:style w:type="character" w:customStyle="1" w:styleId="AlcmChar">
    <w:name w:val="Alcím Char"/>
    <w:basedOn w:val="Bekezdsalapbettpusa"/>
    <w:link w:val="Alcm"/>
    <w:rsid w:val="00A90BCD"/>
    <w:rPr>
      <w:rFonts w:ascii="Nimbus Sans L" w:eastAsia="HG Mincho Light J" w:hAnsi="Nimbus Sans L" w:cs="Nimbus Sans L"/>
      <w:i/>
      <w:iCs/>
      <w:sz w:val="28"/>
      <w:szCs w:val="28"/>
      <w:lang w:eastAsia="hu-HU"/>
    </w:rPr>
  </w:style>
  <w:style w:type="paragraph" w:styleId="Bortkcm">
    <w:name w:val="envelope address"/>
    <w:basedOn w:val="Norml"/>
    <w:uiPriority w:val="99"/>
    <w:semiHidden/>
    <w:unhideWhenUsed/>
    <w:rsid w:val="00A90BCD"/>
    <w:pPr>
      <w:framePr w:w="7920" w:h="1980" w:hRule="exact" w:hSpace="141" w:wrap="auto" w:hAnchor="page" w:xAlign="center" w:yAlign="bottom"/>
      <w:ind w:left="2880"/>
    </w:pPr>
    <w:rPr>
      <w:rFonts w:asciiTheme="majorHAnsi" w:eastAsiaTheme="majorEastAsia" w:hAnsiTheme="majorHAnsi" w:cstheme="majorBidi"/>
    </w:rPr>
  </w:style>
  <w:style w:type="paragraph" w:styleId="Szvegtrzs">
    <w:name w:val="Body Text"/>
    <w:basedOn w:val="Norml"/>
    <w:link w:val="SzvegtrzsChar"/>
    <w:uiPriority w:val="99"/>
    <w:semiHidden/>
    <w:unhideWhenUsed/>
    <w:rsid w:val="00A90BCD"/>
    <w:pPr>
      <w:spacing w:after="120"/>
    </w:pPr>
  </w:style>
  <w:style w:type="character" w:customStyle="1" w:styleId="SzvegtrzsChar">
    <w:name w:val="Szövegtörzs Char"/>
    <w:basedOn w:val="Bekezdsalapbettpusa"/>
    <w:link w:val="Szvegtrzs"/>
    <w:uiPriority w:val="99"/>
    <w:semiHidden/>
    <w:rsid w:val="00A90BCD"/>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A407A"/>
    <w:pPr>
      <w:suppressAutoHyphens w:val="0"/>
      <w:spacing w:before="100" w:beforeAutospacing="1" w:after="100" w:afterAutospacing="1"/>
    </w:pPr>
  </w:style>
  <w:style w:type="paragraph" w:styleId="Buborkszveg">
    <w:name w:val="Balloon Text"/>
    <w:basedOn w:val="Norml"/>
    <w:link w:val="BuborkszvegChar"/>
    <w:uiPriority w:val="99"/>
    <w:semiHidden/>
    <w:unhideWhenUsed/>
    <w:rsid w:val="00A0359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3598"/>
    <w:rPr>
      <w:rFonts w:ascii="Segoe UI" w:eastAsia="Times New Roman" w:hAnsi="Segoe UI" w:cs="Segoe UI"/>
      <w:sz w:val="18"/>
      <w:szCs w:val="18"/>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071">
      <w:bodyDiv w:val="1"/>
      <w:marLeft w:val="0"/>
      <w:marRight w:val="0"/>
      <w:marTop w:val="0"/>
      <w:marBottom w:val="0"/>
      <w:divBdr>
        <w:top w:val="none" w:sz="0" w:space="0" w:color="auto"/>
        <w:left w:val="none" w:sz="0" w:space="0" w:color="auto"/>
        <w:bottom w:val="none" w:sz="0" w:space="0" w:color="auto"/>
        <w:right w:val="none" w:sz="0" w:space="0" w:color="auto"/>
      </w:divBdr>
      <w:divsChild>
        <w:div w:id="268709662">
          <w:marLeft w:val="0"/>
          <w:marRight w:val="0"/>
          <w:marTop w:val="0"/>
          <w:marBottom w:val="0"/>
          <w:divBdr>
            <w:top w:val="none" w:sz="0" w:space="0" w:color="auto"/>
            <w:left w:val="none" w:sz="0" w:space="0" w:color="auto"/>
            <w:bottom w:val="none" w:sz="0" w:space="0" w:color="auto"/>
            <w:right w:val="none" w:sz="0" w:space="0" w:color="auto"/>
          </w:divBdr>
        </w:div>
        <w:div w:id="447507843">
          <w:marLeft w:val="0"/>
          <w:marRight w:val="0"/>
          <w:marTop w:val="0"/>
          <w:marBottom w:val="0"/>
          <w:divBdr>
            <w:top w:val="none" w:sz="0" w:space="0" w:color="auto"/>
            <w:left w:val="none" w:sz="0" w:space="0" w:color="auto"/>
            <w:bottom w:val="none" w:sz="0" w:space="0" w:color="auto"/>
            <w:right w:val="none" w:sz="0" w:space="0" w:color="auto"/>
          </w:divBdr>
        </w:div>
        <w:div w:id="1839733785">
          <w:marLeft w:val="0"/>
          <w:marRight w:val="0"/>
          <w:marTop w:val="0"/>
          <w:marBottom w:val="0"/>
          <w:divBdr>
            <w:top w:val="none" w:sz="0" w:space="0" w:color="auto"/>
            <w:left w:val="none" w:sz="0" w:space="0" w:color="auto"/>
            <w:bottom w:val="none" w:sz="0" w:space="0" w:color="auto"/>
            <w:right w:val="none" w:sz="0" w:space="0" w:color="auto"/>
          </w:divBdr>
        </w:div>
        <w:div w:id="1953514506">
          <w:marLeft w:val="0"/>
          <w:marRight w:val="0"/>
          <w:marTop w:val="0"/>
          <w:marBottom w:val="0"/>
          <w:divBdr>
            <w:top w:val="none" w:sz="0" w:space="0" w:color="auto"/>
            <w:left w:val="none" w:sz="0" w:space="0" w:color="auto"/>
            <w:bottom w:val="none" w:sz="0" w:space="0" w:color="auto"/>
            <w:right w:val="none" w:sz="0" w:space="0" w:color="auto"/>
          </w:divBdr>
        </w:div>
        <w:div w:id="1100443999">
          <w:marLeft w:val="0"/>
          <w:marRight w:val="0"/>
          <w:marTop w:val="0"/>
          <w:marBottom w:val="0"/>
          <w:divBdr>
            <w:top w:val="none" w:sz="0" w:space="0" w:color="auto"/>
            <w:left w:val="none" w:sz="0" w:space="0" w:color="auto"/>
            <w:bottom w:val="none" w:sz="0" w:space="0" w:color="auto"/>
            <w:right w:val="none" w:sz="0" w:space="0" w:color="auto"/>
          </w:divBdr>
        </w:div>
        <w:div w:id="2040012671">
          <w:marLeft w:val="0"/>
          <w:marRight w:val="0"/>
          <w:marTop w:val="0"/>
          <w:marBottom w:val="0"/>
          <w:divBdr>
            <w:top w:val="none" w:sz="0" w:space="0" w:color="auto"/>
            <w:left w:val="none" w:sz="0" w:space="0" w:color="auto"/>
            <w:bottom w:val="none" w:sz="0" w:space="0" w:color="auto"/>
            <w:right w:val="none" w:sz="0" w:space="0" w:color="auto"/>
          </w:divBdr>
        </w:div>
        <w:div w:id="16209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1605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Sergő</dc:creator>
  <cp:keywords/>
  <dc:description/>
  <cp:lastModifiedBy>Pollák Zsuzsanna Éva</cp:lastModifiedBy>
  <cp:revision>2</cp:revision>
  <cp:lastPrinted>2023-01-25T06:56:00Z</cp:lastPrinted>
  <dcterms:created xsi:type="dcterms:W3CDTF">2023-02-09T10:03:00Z</dcterms:created>
  <dcterms:modified xsi:type="dcterms:W3CDTF">2023-02-09T10:03:00Z</dcterms:modified>
</cp:coreProperties>
</file>