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99" w:rsidRPr="003C74E5" w:rsidRDefault="003C74E5" w:rsidP="00FC0837">
      <w:pPr>
        <w:spacing w:after="0" w:line="360" w:lineRule="auto"/>
        <w:ind w:firstLine="397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C74E5">
        <w:rPr>
          <w:rFonts w:ascii="Times New Roman" w:hAnsi="Times New Roman" w:cs="Times New Roman"/>
          <w:sz w:val="20"/>
          <w:szCs w:val="20"/>
        </w:rPr>
        <w:t>Beck Nándor István</w:t>
      </w:r>
    </w:p>
    <w:p w:rsidR="003C74E5" w:rsidRPr="003C74E5" w:rsidRDefault="003C74E5" w:rsidP="00FC0837">
      <w:pPr>
        <w:spacing w:after="0" w:line="360" w:lineRule="auto"/>
        <w:ind w:firstLine="397"/>
        <w:jc w:val="right"/>
        <w:rPr>
          <w:rFonts w:ascii="Times New Roman" w:hAnsi="Times New Roman" w:cs="Times New Roman"/>
          <w:sz w:val="20"/>
          <w:szCs w:val="20"/>
        </w:rPr>
      </w:pPr>
      <w:r w:rsidRPr="003C74E5">
        <w:rPr>
          <w:rFonts w:ascii="Times New Roman" w:hAnsi="Times New Roman" w:cs="Times New Roman"/>
          <w:sz w:val="20"/>
          <w:szCs w:val="20"/>
        </w:rPr>
        <w:t>Pázmány Péter Katolikus Egyetem</w:t>
      </w:r>
    </w:p>
    <w:p w:rsidR="003C74E5" w:rsidRPr="003C74E5" w:rsidRDefault="003C74E5" w:rsidP="00FC0837">
      <w:pPr>
        <w:spacing w:after="0" w:line="360" w:lineRule="auto"/>
        <w:ind w:firstLine="397"/>
        <w:jc w:val="right"/>
        <w:rPr>
          <w:rFonts w:ascii="Times New Roman" w:hAnsi="Times New Roman" w:cs="Times New Roman"/>
          <w:sz w:val="20"/>
          <w:szCs w:val="20"/>
        </w:rPr>
      </w:pPr>
      <w:r w:rsidRPr="003C74E5">
        <w:rPr>
          <w:rFonts w:ascii="Times New Roman" w:hAnsi="Times New Roman" w:cs="Times New Roman"/>
          <w:sz w:val="20"/>
          <w:szCs w:val="20"/>
        </w:rPr>
        <w:t>Jog- és Államtudományi Kar</w:t>
      </w:r>
    </w:p>
    <w:p w:rsidR="003C74E5" w:rsidRPr="003C74E5" w:rsidRDefault="003C74E5" w:rsidP="00FC0837">
      <w:pPr>
        <w:spacing w:after="0" w:line="360" w:lineRule="auto"/>
        <w:ind w:firstLine="39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C74E5">
        <w:rPr>
          <w:rFonts w:ascii="Times New Roman" w:hAnsi="Times New Roman" w:cs="Times New Roman"/>
          <w:sz w:val="20"/>
          <w:szCs w:val="20"/>
        </w:rPr>
        <w:t>jogász</w:t>
      </w:r>
      <w:proofErr w:type="gramEnd"/>
      <w:r w:rsidRPr="003C74E5">
        <w:rPr>
          <w:rFonts w:ascii="Times New Roman" w:hAnsi="Times New Roman" w:cs="Times New Roman"/>
          <w:sz w:val="20"/>
          <w:szCs w:val="20"/>
        </w:rPr>
        <w:t xml:space="preserve"> szak, III. évfolyam</w:t>
      </w:r>
    </w:p>
    <w:p w:rsidR="003C74E5" w:rsidRDefault="003C74E5" w:rsidP="00FC0837">
      <w:pPr>
        <w:spacing w:after="0" w:line="360" w:lineRule="auto"/>
        <w:ind w:firstLine="3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74E5" w:rsidRDefault="003C74E5" w:rsidP="00FC0837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E5" w:rsidRDefault="003C74E5" w:rsidP="00FC0837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 szemeszter Cipruson</w:t>
      </w:r>
    </w:p>
    <w:p w:rsidR="003C74E5" w:rsidRDefault="003C74E5" w:rsidP="00FC0837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CBE" w:rsidRDefault="00A84CBE" w:rsidP="00FC0837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E5" w:rsidRDefault="003C74E5" w:rsidP="00FC083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Olvasó</w:t>
      </w:r>
      <w:r w:rsidR="00A84CBE">
        <w:rPr>
          <w:rFonts w:ascii="Times New Roman" w:hAnsi="Times New Roman" w:cs="Times New Roman"/>
          <w:sz w:val="24"/>
          <w:szCs w:val="24"/>
        </w:rPr>
        <w:t>k!</w:t>
      </w:r>
    </w:p>
    <w:p w:rsidR="003C74E5" w:rsidRDefault="00A84CBE" w:rsidP="00FC083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rövidke beszámolóval</w:t>
      </w:r>
      <w:r w:rsidR="003C74E5">
        <w:rPr>
          <w:rFonts w:ascii="Times New Roman" w:hAnsi="Times New Roman" w:cs="Times New Roman"/>
          <w:sz w:val="24"/>
          <w:szCs w:val="24"/>
        </w:rPr>
        <w:t xml:space="preserve"> megpróbálom nagyvonalakban visszaadni annak a kicsivel több, mint négy hónapnak a tapasztalatait, mellyel a Cipruson töltött Erasmus </w:t>
      </w:r>
      <w:r w:rsidR="00FC0837">
        <w:rPr>
          <w:rFonts w:ascii="Times New Roman" w:hAnsi="Times New Roman" w:cs="Times New Roman"/>
          <w:sz w:val="24"/>
          <w:szCs w:val="24"/>
        </w:rPr>
        <w:t xml:space="preserve">utam </w:t>
      </w:r>
      <w:r w:rsidR="003C74E5">
        <w:rPr>
          <w:rFonts w:ascii="Times New Roman" w:hAnsi="Times New Roman" w:cs="Times New Roman"/>
          <w:sz w:val="24"/>
          <w:szCs w:val="24"/>
        </w:rPr>
        <w:t xml:space="preserve">során gazdagodtam. </w:t>
      </w:r>
      <w:r>
        <w:rPr>
          <w:rFonts w:ascii="Times New Roman" w:hAnsi="Times New Roman" w:cs="Times New Roman"/>
          <w:sz w:val="24"/>
          <w:szCs w:val="24"/>
        </w:rPr>
        <w:t>Igyekszem</w:t>
      </w:r>
      <w:r w:rsidR="003C74E5">
        <w:rPr>
          <w:rFonts w:ascii="Times New Roman" w:hAnsi="Times New Roman" w:cs="Times New Roman"/>
          <w:sz w:val="24"/>
          <w:szCs w:val="24"/>
        </w:rPr>
        <w:t xml:space="preserve"> gyakorlati szemmel </w:t>
      </w:r>
      <w:r>
        <w:rPr>
          <w:rFonts w:ascii="Times New Roman" w:hAnsi="Times New Roman" w:cs="Times New Roman"/>
          <w:sz w:val="24"/>
          <w:szCs w:val="24"/>
        </w:rPr>
        <w:t>tanácsokat adni</w:t>
      </w:r>
      <w:r w:rsidR="003C74E5">
        <w:rPr>
          <w:rFonts w:ascii="Times New Roman" w:hAnsi="Times New Roman" w:cs="Times New Roman"/>
          <w:sz w:val="24"/>
          <w:szCs w:val="24"/>
        </w:rPr>
        <w:t>, remélem</w:t>
      </w:r>
      <w:r>
        <w:rPr>
          <w:rFonts w:ascii="Times New Roman" w:hAnsi="Times New Roman" w:cs="Times New Roman"/>
          <w:sz w:val="24"/>
          <w:szCs w:val="24"/>
        </w:rPr>
        <w:t xml:space="preserve"> sikerül</w:t>
      </w:r>
      <w:r w:rsidR="003C74E5">
        <w:rPr>
          <w:rFonts w:ascii="Times New Roman" w:hAnsi="Times New Roman" w:cs="Times New Roman"/>
          <w:sz w:val="24"/>
          <w:szCs w:val="24"/>
        </w:rPr>
        <w:t xml:space="preserve"> hozzájárul</w:t>
      </w:r>
      <w:r>
        <w:rPr>
          <w:rFonts w:ascii="Times New Roman" w:hAnsi="Times New Roman" w:cs="Times New Roman"/>
          <w:sz w:val="24"/>
          <w:szCs w:val="24"/>
        </w:rPr>
        <w:t>nom</w:t>
      </w:r>
      <w:r w:rsidR="003C74E5">
        <w:rPr>
          <w:rFonts w:ascii="Times New Roman" w:hAnsi="Times New Roman" w:cs="Times New Roman"/>
          <w:sz w:val="24"/>
          <w:szCs w:val="24"/>
        </w:rPr>
        <w:t xml:space="preserve">, hogy megfelelően tudjatok dönteni </w:t>
      </w:r>
      <w:r w:rsidR="00FC0837">
        <w:rPr>
          <w:rFonts w:ascii="Times New Roman" w:hAnsi="Times New Roman" w:cs="Times New Roman"/>
          <w:sz w:val="24"/>
          <w:szCs w:val="24"/>
        </w:rPr>
        <w:t xml:space="preserve">úti célotok </w:t>
      </w:r>
      <w:r w:rsidR="003C74E5">
        <w:rPr>
          <w:rFonts w:ascii="Times New Roman" w:hAnsi="Times New Roman" w:cs="Times New Roman"/>
          <w:sz w:val="24"/>
          <w:szCs w:val="24"/>
        </w:rPr>
        <w:t>kiválasztása során.</w:t>
      </w:r>
    </w:p>
    <w:p w:rsidR="00A84CBE" w:rsidRDefault="00A84CBE" w:rsidP="00A8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BE" w:rsidRDefault="00A84CBE" w:rsidP="00A84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4E5" w:rsidRDefault="003C74E5" w:rsidP="00FC0837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 ország</w:t>
      </w:r>
    </w:p>
    <w:p w:rsidR="00311F3E" w:rsidRDefault="00FC0837" w:rsidP="00FC083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775C5231" wp14:editId="2BCA2633">
            <wp:simplePos x="0" y="0"/>
            <wp:positionH relativeFrom="column">
              <wp:posOffset>3900805</wp:posOffset>
            </wp:positionH>
            <wp:positionV relativeFrom="paragraph">
              <wp:posOffset>85725</wp:posOffset>
            </wp:positionV>
            <wp:extent cx="1966595" cy="1476375"/>
            <wp:effectExtent l="0" t="0" r="0" b="9525"/>
            <wp:wrapSquare wrapText="bothSides"/>
            <wp:docPr id="1" name="Kép 1" descr="C:\Users\becknandor\Downloads\11219597_10203228593674079_20316438945412562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nandor\Downloads\11219597_10203228593674079_2031643894541256267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07BBE" wp14:editId="65F8081E">
                <wp:simplePos x="0" y="0"/>
                <wp:positionH relativeFrom="column">
                  <wp:posOffset>3796030</wp:posOffset>
                </wp:positionH>
                <wp:positionV relativeFrom="paragraph">
                  <wp:posOffset>1558925</wp:posOffset>
                </wp:positionV>
                <wp:extent cx="1966595" cy="635"/>
                <wp:effectExtent l="0" t="0" r="0" b="0"/>
                <wp:wrapSquare wrapText="bothSides"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837" w:rsidRPr="00A84CBE" w:rsidRDefault="00FC0837" w:rsidP="00FC0837">
                            <w:pPr>
                              <w:pStyle w:val="Kpalrs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 w:rsidRPr="00A84CBE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16"/>
                                <w:szCs w:val="16"/>
                              </w:rPr>
                              <w:t>Cape Greco, Ayia Napa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E07BBE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298.9pt;margin-top:122.75pt;width:154.85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" stroked="f">
                <v:textbox style="mso-fit-shape-to-text:t" inset="0,0,0,0">
                  <w:txbxContent>
                    <w:p w:rsidR="00FC0837" w:rsidRPr="00A84CBE" w:rsidRDefault="00FC0837" w:rsidP="00FC0837">
                      <w:pPr>
                        <w:pStyle w:val="Kpalrs"/>
                        <w:jc w:val="center"/>
                        <w:rPr>
                          <w:rFonts w:ascii="Times New Roman" w:hAnsi="Times New Roman" w:cs="Times New Roman"/>
                          <w:i/>
                          <w:noProof/>
                          <w:sz w:val="16"/>
                          <w:szCs w:val="16"/>
                        </w:rPr>
                      </w:pPr>
                      <w:r w:rsidRPr="00A84CBE">
                        <w:rPr>
                          <w:rFonts w:ascii="Times New Roman" w:hAnsi="Times New Roman" w:cs="Times New Roman"/>
                          <w:i/>
                          <w:noProof/>
                          <w:sz w:val="16"/>
                          <w:szCs w:val="16"/>
                        </w:rPr>
                        <w:t>Cape Greco, Ayia Napa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74E5">
        <w:rPr>
          <w:rFonts w:ascii="Times New Roman" w:hAnsi="Times New Roman" w:cs="Times New Roman"/>
          <w:sz w:val="24"/>
          <w:szCs w:val="24"/>
        </w:rPr>
        <w:t xml:space="preserve">A sziget szépsége mesébe illő, magasba nyúló hegyekkel és homokos tengerpartokkal tűzdelt. Az éghajlat hazánkétól jóval melegebb, áprilistól októberig megfelelő hőmérsékletű </w:t>
      </w:r>
      <w:proofErr w:type="gramStart"/>
      <w:r w:rsidR="003C74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C74E5">
        <w:rPr>
          <w:rFonts w:ascii="Times New Roman" w:hAnsi="Times New Roman" w:cs="Times New Roman"/>
          <w:sz w:val="24"/>
          <w:szCs w:val="24"/>
        </w:rPr>
        <w:t xml:space="preserve"> tenger a fürdésre, azonban szinte egész évben van lehetőség a tengerparton</w:t>
      </w:r>
      <w:r w:rsidR="002C7A39">
        <w:rPr>
          <w:rFonts w:ascii="Times New Roman" w:hAnsi="Times New Roman" w:cs="Times New Roman"/>
          <w:sz w:val="24"/>
          <w:szCs w:val="24"/>
        </w:rPr>
        <w:t xml:space="preserve"> időnket eltölteni. </w:t>
      </w:r>
      <w:r w:rsidR="00AD32D8">
        <w:rPr>
          <w:rFonts w:ascii="Times New Roman" w:hAnsi="Times New Roman" w:cs="Times New Roman"/>
          <w:sz w:val="24"/>
          <w:szCs w:val="24"/>
        </w:rPr>
        <w:t xml:space="preserve">Attól függetlenül, hogy én a tavaszi </w:t>
      </w:r>
      <w:r>
        <w:rPr>
          <w:rFonts w:ascii="Times New Roman" w:hAnsi="Times New Roman" w:cs="Times New Roman"/>
          <w:sz w:val="24"/>
          <w:szCs w:val="24"/>
        </w:rPr>
        <w:t>szemeszterben tartózkodtam</w:t>
      </w:r>
      <w:r w:rsidR="00AD32D8">
        <w:rPr>
          <w:rFonts w:ascii="Times New Roman" w:hAnsi="Times New Roman" w:cs="Times New Roman"/>
          <w:sz w:val="24"/>
          <w:szCs w:val="24"/>
        </w:rPr>
        <w:t xml:space="preserve"> kint, mindenképpen az őszit ajánlom, ugyanis </w:t>
      </w:r>
      <w:r w:rsidR="00311F3E">
        <w:rPr>
          <w:rFonts w:ascii="Times New Roman" w:hAnsi="Times New Roman" w:cs="Times New Roman"/>
          <w:sz w:val="24"/>
          <w:szCs w:val="24"/>
        </w:rPr>
        <w:t>ilyenkor a szemeszter eleji ZH és egyéb számonkérésmentes heteket a jó időben ki tudjátok használni, hogy beutazzátok a szigetet. Április-májusban ez már nehézkesebb, bár természetesen lehet rá bőven időt szakítani</w:t>
      </w:r>
      <w:r w:rsidR="00653AA8">
        <w:rPr>
          <w:rFonts w:ascii="Times New Roman" w:hAnsi="Times New Roman" w:cs="Times New Roman"/>
          <w:sz w:val="24"/>
          <w:szCs w:val="24"/>
        </w:rPr>
        <w:t xml:space="preserve">. </w:t>
      </w:r>
      <w:r w:rsidR="00311F3E">
        <w:rPr>
          <w:rFonts w:ascii="Times New Roman" w:hAnsi="Times New Roman" w:cs="Times New Roman"/>
          <w:sz w:val="24"/>
          <w:szCs w:val="24"/>
        </w:rPr>
        <w:t xml:space="preserve">Ciprus viszonylag kis ország, különösen, ha figyelembe veszem kettéosztottságát, ezért is javasolnám mindenkinek: </w:t>
      </w:r>
      <w:r>
        <w:rPr>
          <w:rFonts w:ascii="Times New Roman" w:hAnsi="Times New Roman" w:cs="Times New Roman"/>
          <w:sz w:val="24"/>
          <w:szCs w:val="24"/>
        </w:rPr>
        <w:t>pár hónap alatt</w:t>
      </w:r>
      <w:r w:rsidR="00311F3E">
        <w:rPr>
          <w:rFonts w:ascii="Times New Roman" w:hAnsi="Times New Roman" w:cs="Times New Roman"/>
          <w:sz w:val="24"/>
          <w:szCs w:val="24"/>
        </w:rPr>
        <w:t xml:space="preserve"> szinte az egész </w:t>
      </w:r>
      <w:r>
        <w:rPr>
          <w:rFonts w:ascii="Times New Roman" w:hAnsi="Times New Roman" w:cs="Times New Roman"/>
          <w:sz w:val="24"/>
          <w:szCs w:val="24"/>
        </w:rPr>
        <w:t>beutazható</w:t>
      </w:r>
      <w:r w:rsidR="00311F3E">
        <w:rPr>
          <w:rFonts w:ascii="Times New Roman" w:hAnsi="Times New Roman" w:cs="Times New Roman"/>
          <w:sz w:val="24"/>
          <w:szCs w:val="24"/>
        </w:rPr>
        <w:t xml:space="preserve">, lehetőségetek nyílik egy ország, kultúra minden egyes apró részletét szemügyre venni, így átfogó képet alkothattok </w:t>
      </w:r>
      <w:r>
        <w:rPr>
          <w:rFonts w:ascii="Times New Roman" w:hAnsi="Times New Roman" w:cs="Times New Roman"/>
          <w:sz w:val="24"/>
          <w:szCs w:val="24"/>
        </w:rPr>
        <w:t>az ottani</w:t>
      </w:r>
      <w:r w:rsidR="00311F3E">
        <w:rPr>
          <w:rFonts w:ascii="Times New Roman" w:hAnsi="Times New Roman" w:cs="Times New Roman"/>
          <w:sz w:val="24"/>
          <w:szCs w:val="24"/>
        </w:rPr>
        <w:t xml:space="preserve"> életről.</w:t>
      </w:r>
    </w:p>
    <w:p w:rsidR="002C7A39" w:rsidRDefault="002C7A39" w:rsidP="00FC083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ciprusi kultúra érdekes lehet egy európai ember számára, a görög-török kettősség jellemzi. Van pár finom helyi ételük (meze, </w:t>
      </w:r>
      <w:proofErr w:type="spellStart"/>
      <w:r>
        <w:rPr>
          <w:rFonts w:ascii="Times New Roman" w:hAnsi="Times New Roman" w:cs="Times New Roman"/>
          <w:sz w:val="24"/>
          <w:szCs w:val="24"/>
        </w:rPr>
        <w:t>souvlaki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melyet szinte bárhol fogyaszthattok. </w:t>
      </w:r>
    </w:p>
    <w:p w:rsidR="00311F3E" w:rsidRDefault="002C7A39" w:rsidP="00FC083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CBE" w:rsidRDefault="00A84CBE" w:rsidP="00FC083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11F3E" w:rsidRDefault="00311F3E" w:rsidP="00FC0837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Árak, megélhetés</w:t>
      </w:r>
    </w:p>
    <w:p w:rsidR="00311F3E" w:rsidRDefault="00311F3E" w:rsidP="00FC083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Ciprus európai viszonylatban az olcsóbb országok közé tartozik, azonban egy magyar pénztárca számára még ez is drága lehet. Bizonyos árucikkek szinte azonos áron vásárolhatók, </w:t>
      </w:r>
      <w:r w:rsidR="00FC0837">
        <w:rPr>
          <w:rFonts w:ascii="Times New Roman" w:hAnsi="Times New Roman" w:cs="Times New Roman"/>
          <w:sz w:val="24"/>
          <w:szCs w:val="24"/>
        </w:rPr>
        <w:t>mások ára viszont két-háromszoros</w:t>
      </w:r>
      <w:r>
        <w:rPr>
          <w:rFonts w:ascii="Times New Roman" w:hAnsi="Times New Roman" w:cs="Times New Roman"/>
          <w:sz w:val="24"/>
          <w:szCs w:val="24"/>
        </w:rPr>
        <w:t>. Egy átla</w:t>
      </w:r>
      <w:r w:rsidR="00FC0837">
        <w:rPr>
          <w:rFonts w:ascii="Times New Roman" w:hAnsi="Times New Roman" w:cs="Times New Roman"/>
          <w:sz w:val="24"/>
          <w:szCs w:val="24"/>
        </w:rPr>
        <w:t>g gyorséttermi étel</w:t>
      </w:r>
      <w:r>
        <w:rPr>
          <w:rFonts w:ascii="Times New Roman" w:hAnsi="Times New Roman" w:cs="Times New Roman"/>
          <w:sz w:val="24"/>
          <w:szCs w:val="24"/>
        </w:rPr>
        <w:t xml:space="preserve"> 4-5 euro körül mozog. Bolt említésének nincs jelentősége, a kisebb szupermarketek és a nagyobb bevásárló-komplexumok árszínvonala köz</w:t>
      </w:r>
      <w:r w:rsidR="00FC0837">
        <w:rPr>
          <w:rFonts w:ascii="Times New Roman" w:hAnsi="Times New Roman" w:cs="Times New Roman"/>
          <w:sz w:val="24"/>
          <w:szCs w:val="24"/>
        </w:rPr>
        <w:t>öt</w:t>
      </w:r>
      <w:r>
        <w:rPr>
          <w:rFonts w:ascii="Times New Roman" w:hAnsi="Times New Roman" w:cs="Times New Roman"/>
          <w:sz w:val="24"/>
          <w:szCs w:val="24"/>
        </w:rPr>
        <w:t>t nem szignifikáns a különbség, a mindennapi élelmiszereket majdnem hogy tel</w:t>
      </w:r>
      <w:r w:rsidR="00FC0837">
        <w:rPr>
          <w:rFonts w:ascii="Times New Roman" w:hAnsi="Times New Roman" w:cs="Times New Roman"/>
          <w:sz w:val="24"/>
          <w:szCs w:val="24"/>
        </w:rPr>
        <w:t>jesen mindegy, hol szerezzük be, persze a nagyobb bevásárlásokat érdemes nagyobb boltokban megejteni.</w:t>
      </w:r>
    </w:p>
    <w:p w:rsidR="00311F3E" w:rsidRDefault="00311F3E" w:rsidP="00FC083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Nicosiában kollégiumi élet szinte egyáltalán nem létezik, tekintettel a kínált kollégium árára és elhelyezkedésére.  A kint tanuló diákok ezért </w:t>
      </w:r>
      <w:r w:rsidR="00FC0837">
        <w:rPr>
          <w:rFonts w:ascii="Times New Roman" w:hAnsi="Times New Roman" w:cs="Times New Roman"/>
          <w:sz w:val="24"/>
          <w:szCs w:val="24"/>
        </w:rPr>
        <w:t xml:space="preserve">lakásokban </w:t>
      </w:r>
      <w:r>
        <w:rPr>
          <w:rFonts w:ascii="Times New Roman" w:hAnsi="Times New Roman" w:cs="Times New Roman"/>
          <w:sz w:val="24"/>
          <w:szCs w:val="24"/>
        </w:rPr>
        <w:t>szállásolják el magukat, melynek bérleti díja fejenként körülbelül 200-250 euro, ehhez jön még a rezsi, így nagyjából 300-320 euro egy hónapra a szállás. Vannak</w:t>
      </w:r>
      <w:r w:rsidR="00FC0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úgynevezett „Erasmus lakások”, ezek egy háztömbben, Nicosia központi részén, egymáshoz közel találhatók, így nem kell teljes mértékben lemondani a kollégiumi lét előnyeiről (</w:t>
      </w:r>
      <w:r w:rsidRPr="00311F3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 számot kéne mondanom, mennyibe kerül egy hónapra levetítve a kinti élet, </w:t>
      </w:r>
      <w:r w:rsidR="00485B38">
        <w:rPr>
          <w:rFonts w:ascii="Times New Roman" w:hAnsi="Times New Roman" w:cs="Times New Roman"/>
          <w:sz w:val="24"/>
          <w:szCs w:val="24"/>
        </w:rPr>
        <w:t>azt mondanám, hogy 700 euróból már el tudtok boldoguln</w:t>
      </w:r>
      <w:r w:rsidR="00A87521">
        <w:rPr>
          <w:rFonts w:ascii="Times New Roman" w:hAnsi="Times New Roman" w:cs="Times New Roman"/>
          <w:sz w:val="24"/>
          <w:szCs w:val="24"/>
        </w:rPr>
        <w:t>i</w:t>
      </w:r>
      <w:r w:rsidR="002C7A39">
        <w:rPr>
          <w:rFonts w:ascii="Times New Roman" w:hAnsi="Times New Roman" w:cs="Times New Roman"/>
          <w:sz w:val="24"/>
          <w:szCs w:val="24"/>
        </w:rPr>
        <w:t>, természetesen ez személy</w:t>
      </w:r>
      <w:r w:rsidR="00A87521">
        <w:rPr>
          <w:rFonts w:ascii="Times New Roman" w:hAnsi="Times New Roman" w:cs="Times New Roman"/>
          <w:sz w:val="24"/>
          <w:szCs w:val="24"/>
        </w:rPr>
        <w:t xml:space="preserve"> szerint változik.</w:t>
      </w:r>
      <w:r w:rsidR="00FC0837">
        <w:rPr>
          <w:rFonts w:ascii="Times New Roman" w:hAnsi="Times New Roman" w:cs="Times New Roman"/>
          <w:sz w:val="24"/>
          <w:szCs w:val="24"/>
        </w:rPr>
        <w:t xml:space="preserve"> Szállást találni nagyon egyszerű, a </w:t>
      </w:r>
      <w:proofErr w:type="spellStart"/>
      <w:r w:rsidR="00FC083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FC0837">
        <w:rPr>
          <w:rFonts w:ascii="Times New Roman" w:hAnsi="Times New Roman" w:cs="Times New Roman"/>
          <w:sz w:val="24"/>
          <w:szCs w:val="24"/>
        </w:rPr>
        <w:t xml:space="preserve"> csoportban mindössze pár óra és már van is albérleted.</w:t>
      </w:r>
    </w:p>
    <w:p w:rsidR="00653AA8" w:rsidRDefault="00653AA8" w:rsidP="00FC083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tömegközlekedés viszonylag jó, Nicosián belül bárhová egyszerűen eljuthattok, a távolsági közlekedéssel néha akadnak problémák (pontatlan menetrend, kimaradozó buszok, stb.). </w:t>
      </w:r>
    </w:p>
    <w:p w:rsidR="00A87521" w:rsidRDefault="00A87521" w:rsidP="00FC083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84CBE" w:rsidRDefault="00A84CBE" w:rsidP="00FC083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87521" w:rsidRDefault="00A87521" w:rsidP="00FC0837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Egyetemi élet</w:t>
      </w:r>
    </w:p>
    <w:p w:rsidR="00A87521" w:rsidRDefault="00A87521" w:rsidP="00FC083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egyetem régi és új campusa is varázslatos látványt nyújt. A jogi órák az új campuson vannak, mely meglehetősen távol helyezkedik el a központtól, azonban megfelelő a buszközlekedés, így érdemesebb a központban szállást bérelni, ugyanis minden program, összejövetel, kirándulás onnan indul. </w:t>
      </w:r>
    </w:p>
    <w:p w:rsidR="00A87521" w:rsidRDefault="00FC0837" w:rsidP="00FC083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313CF" wp14:editId="2B2BC763">
                <wp:simplePos x="0" y="0"/>
                <wp:positionH relativeFrom="column">
                  <wp:posOffset>8255</wp:posOffset>
                </wp:positionH>
                <wp:positionV relativeFrom="paragraph">
                  <wp:posOffset>1499870</wp:posOffset>
                </wp:positionV>
                <wp:extent cx="1651000" cy="635"/>
                <wp:effectExtent l="0" t="0" r="6350" b="3810"/>
                <wp:wrapTight wrapText="bothSides">
                  <wp:wrapPolygon edited="0">
                    <wp:start x="0" y="0"/>
                    <wp:lineTo x="0" y="20250"/>
                    <wp:lineTo x="21434" y="20250"/>
                    <wp:lineTo x="21434" y="0"/>
                    <wp:lineTo x="0" y="0"/>
                  </wp:wrapPolygon>
                </wp:wrapTight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837" w:rsidRPr="00FC0837" w:rsidRDefault="00FC0837" w:rsidP="00FC0837">
                            <w:pPr>
                              <w:pStyle w:val="Kpalrs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 w:rsidRPr="00FC0837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16"/>
                                <w:szCs w:val="16"/>
                              </w:rPr>
                              <w:t>University of Cyprus, Old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313CF" id="Szövegdoboz 8" o:spid="_x0000_s1027" type="#_x0000_t202" style="position:absolute;left:0;text-align:left;margin-left:.65pt;margin-top:118.1pt;width:130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" stroked="f">
                <v:textbox style="mso-fit-shape-to-text:t" inset="0,0,0,0">
                  <w:txbxContent>
                    <w:p w:rsidR="00FC0837" w:rsidRPr="00FC0837" w:rsidRDefault="00FC0837" w:rsidP="00FC0837">
                      <w:pPr>
                        <w:pStyle w:val="Kpalrs"/>
                        <w:jc w:val="center"/>
                        <w:rPr>
                          <w:rFonts w:ascii="Times New Roman" w:hAnsi="Times New Roman" w:cs="Times New Roman"/>
                          <w:i/>
                          <w:noProof/>
                          <w:sz w:val="16"/>
                          <w:szCs w:val="16"/>
                        </w:rPr>
                      </w:pPr>
                      <w:r w:rsidRPr="00FC0837">
                        <w:rPr>
                          <w:rFonts w:ascii="Times New Roman" w:hAnsi="Times New Roman" w:cs="Times New Roman"/>
                          <w:i/>
                          <w:noProof/>
                          <w:sz w:val="16"/>
                          <w:szCs w:val="16"/>
                        </w:rPr>
                        <w:t>University of Cyprus, Old Campus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535B2667" wp14:editId="6ADD27F7">
            <wp:simplePos x="0" y="0"/>
            <wp:positionH relativeFrom="column">
              <wp:posOffset>11430</wp:posOffset>
            </wp:positionH>
            <wp:positionV relativeFrom="paragraph">
              <wp:posOffset>166370</wp:posOffset>
            </wp:positionV>
            <wp:extent cx="1651000" cy="1238250"/>
            <wp:effectExtent l="0" t="0" r="6350" b="0"/>
            <wp:wrapTight wrapText="bothSides">
              <wp:wrapPolygon edited="0">
                <wp:start x="0" y="0"/>
                <wp:lineTo x="0" y="21268"/>
                <wp:lineTo x="21434" y="21268"/>
                <wp:lineTo x="21434" y="0"/>
                <wp:lineTo x="0" y="0"/>
              </wp:wrapPolygon>
            </wp:wrapTight>
            <wp:docPr id="3" name="Kép 3" descr="C:\Users\becknandor\Downloads\11001669_10202653041645638_857583421481744066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cknandor\Downloads\11001669_10202653041645638_8575834214817440663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521">
        <w:rPr>
          <w:rFonts w:ascii="Times New Roman" w:hAnsi="Times New Roman" w:cs="Times New Roman"/>
          <w:sz w:val="24"/>
          <w:szCs w:val="24"/>
        </w:rPr>
        <w:t xml:space="preserve">Bizonyos órákra be kell járni, jelents részük azonban ún. </w:t>
      </w:r>
      <w:proofErr w:type="gramStart"/>
      <w:r w:rsidR="00A87521">
        <w:rPr>
          <w:rFonts w:ascii="Times New Roman" w:hAnsi="Times New Roman" w:cs="Times New Roman"/>
          <w:sz w:val="24"/>
          <w:szCs w:val="24"/>
        </w:rPr>
        <w:t>olvasószeminárium</w:t>
      </w:r>
      <w:proofErr w:type="gramEnd"/>
      <w:r w:rsidR="00A87521">
        <w:rPr>
          <w:rFonts w:ascii="Times New Roman" w:hAnsi="Times New Roman" w:cs="Times New Roman"/>
          <w:sz w:val="24"/>
          <w:szCs w:val="24"/>
        </w:rPr>
        <w:t xml:space="preserve">, mely során az otthon olvasott anyagról 2 hetente egy elbeszélgetés formájában számot kell adni. Az oktatók megfelelően felkészültek, segítőkészek, így megfelelő idő- és energiaráfordítással (1-2 délután egy héten) gond nélkül lehet teljesíteni a kurzusokat. A tantárgyak nagy részét vizsga </w:t>
      </w:r>
      <w:r w:rsidR="00A87521">
        <w:rPr>
          <w:rFonts w:ascii="Times New Roman" w:hAnsi="Times New Roman" w:cs="Times New Roman"/>
          <w:sz w:val="24"/>
          <w:szCs w:val="24"/>
        </w:rPr>
        <w:lastRenderedPageBreak/>
        <w:t>zárja, azonban nem ritkák a beadandók alapján teljesítendő kurzusok sem. Összességében azt tudom mondani, hogy egy viszonylag könnyen teljesíthető félévet tölthettek kint, így nem áll fenn annak a veszélye, hogy esetleg az itthoni tantárgyaitokkal lemaradtok.</w:t>
      </w:r>
    </w:p>
    <w:p w:rsidR="00A87521" w:rsidRDefault="00A87521" w:rsidP="00FC083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Mindenféleképpen említeni szeretném a szemeszter ütemezését, mely a miénkhez képest korábban kezdődik, így végződik is. A mi tavaszi szemeszterünk január 13-án kezdődött és május 13-án ért véget, így problémamentesen teljesíthetők utána az itthoni vizsgák, ha pedig KV időszakban </w:t>
      </w:r>
      <w:r w:rsidR="00FC0837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vizsgáztok itthon</w:t>
      </w:r>
      <w:r w:rsidR="00FC0837">
        <w:rPr>
          <w:rFonts w:ascii="Times New Roman" w:hAnsi="Times New Roman" w:cs="Times New Roman"/>
          <w:sz w:val="24"/>
          <w:szCs w:val="24"/>
        </w:rPr>
        <w:t xml:space="preserve"> egy-két tantárgyból</w:t>
      </w:r>
      <w:r>
        <w:rPr>
          <w:rFonts w:ascii="Times New Roman" w:hAnsi="Times New Roman" w:cs="Times New Roman"/>
          <w:sz w:val="24"/>
          <w:szCs w:val="24"/>
        </w:rPr>
        <w:t>, a vizsgaidőszakot tengerparti pihenés után kezdhetitek meg, június elején (</w:t>
      </w:r>
      <w:r w:rsidRPr="00A87521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84CBE" w:rsidRPr="00A84CBE" w:rsidRDefault="00A84CBE" w:rsidP="00A84CB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FF8C63" wp14:editId="46B9A5E1">
                <wp:simplePos x="0" y="0"/>
                <wp:positionH relativeFrom="column">
                  <wp:posOffset>3175</wp:posOffset>
                </wp:positionH>
                <wp:positionV relativeFrom="paragraph">
                  <wp:posOffset>1399540</wp:posOffset>
                </wp:positionV>
                <wp:extent cx="5772150" cy="635"/>
                <wp:effectExtent l="0" t="0" r="0" b="3810"/>
                <wp:wrapTight wrapText="bothSides">
                  <wp:wrapPolygon edited="0">
                    <wp:start x="0" y="0"/>
                    <wp:lineTo x="0" y="20250"/>
                    <wp:lineTo x="21529" y="20250"/>
                    <wp:lineTo x="21529" y="0"/>
                    <wp:lineTo x="0" y="0"/>
                  </wp:wrapPolygon>
                </wp:wrapTight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837" w:rsidRPr="00FC0837" w:rsidRDefault="00FC0837" w:rsidP="00FC0837">
                            <w:pPr>
                              <w:pStyle w:val="Kpalrs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C083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Bellapaise</w:t>
                            </w:r>
                            <w:proofErr w:type="spellEnd"/>
                            <w:r w:rsidRPr="00FC083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C083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Kyrenia</w:t>
                            </w:r>
                            <w:proofErr w:type="spellEnd"/>
                            <w:r w:rsidRPr="00FC083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C083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Northern</w:t>
                            </w:r>
                            <w:proofErr w:type="spellEnd"/>
                            <w:r w:rsidRPr="00FC083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C083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Cyprus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F8C63" id="Szövegdoboz 9" o:spid="_x0000_s1028" type="#_x0000_t202" style="position:absolute;left:0;text-align:left;margin-left:.25pt;margin-top:110.2pt;width:454.5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" stroked="f">
                <v:textbox style="mso-fit-shape-to-text:t" inset="0,0,0,0">
                  <w:txbxContent>
                    <w:p w:rsidR="00FC0837" w:rsidRPr="00FC0837" w:rsidRDefault="00FC0837" w:rsidP="00FC0837">
                      <w:pPr>
                        <w:pStyle w:val="Kpalrs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FC083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Bellapaise</w:t>
                      </w:r>
                      <w:proofErr w:type="spellEnd"/>
                      <w:r w:rsidRPr="00FC083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C083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Kyrenia</w:t>
                      </w:r>
                      <w:proofErr w:type="spellEnd"/>
                      <w:r w:rsidRPr="00FC083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C083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Northern</w:t>
                      </w:r>
                      <w:proofErr w:type="spellEnd"/>
                      <w:r w:rsidRPr="00FC083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C083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Cyprus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 wp14:anchorId="5B1D8280" wp14:editId="16245992">
            <wp:simplePos x="0" y="0"/>
            <wp:positionH relativeFrom="column">
              <wp:posOffset>1270</wp:posOffset>
            </wp:positionH>
            <wp:positionV relativeFrom="paragraph">
              <wp:posOffset>58420</wp:posOffset>
            </wp:positionV>
            <wp:extent cx="577215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529" y="21202"/>
                <wp:lineTo x="21529" y="0"/>
                <wp:lineTo x="0" y="0"/>
              </wp:wrapPolygon>
            </wp:wrapTight>
            <wp:docPr id="4" name="Kép 4" descr="C:\Users\becknandor\Downloads\11059815_10202693779064048_860598326401393076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cknandor\Downloads\11059815_10202693779064048_8605983264013930762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A39" w:rsidRDefault="002C7A39" w:rsidP="00FC0837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Közösségi élet</w:t>
      </w:r>
    </w:p>
    <w:p w:rsidR="002C7A39" w:rsidRDefault="00FC0837" w:rsidP="00FC083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00AFA" wp14:editId="3651E972">
                <wp:simplePos x="0" y="0"/>
                <wp:positionH relativeFrom="column">
                  <wp:posOffset>4479290</wp:posOffset>
                </wp:positionH>
                <wp:positionV relativeFrom="paragraph">
                  <wp:posOffset>1652270</wp:posOffset>
                </wp:positionV>
                <wp:extent cx="1423035" cy="635"/>
                <wp:effectExtent l="0" t="0" r="5715" b="1270"/>
                <wp:wrapTight wrapText="bothSides">
                  <wp:wrapPolygon edited="0">
                    <wp:start x="0" y="0"/>
                    <wp:lineTo x="0" y="20535"/>
                    <wp:lineTo x="21398" y="20535"/>
                    <wp:lineTo x="21398" y="0"/>
                    <wp:lineTo x="0" y="0"/>
                  </wp:wrapPolygon>
                </wp:wrapTight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837" w:rsidRPr="00FC0837" w:rsidRDefault="00FC0837" w:rsidP="00FC0837">
                            <w:pPr>
                              <w:pStyle w:val="Kpalrs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 w:rsidRPr="00FC0837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16"/>
                                <w:szCs w:val="16"/>
                              </w:rPr>
                              <w:t xml:space="preserve">Burhan’s Golden Beach, </w:t>
                            </w:r>
                            <w:r w:rsidR="00A84CBE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16"/>
                                <w:szCs w:val="16"/>
                              </w:rPr>
                              <w:t xml:space="preserve"> Dipkarpaz, </w:t>
                            </w:r>
                            <w:r w:rsidRPr="00FC0837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16"/>
                                <w:szCs w:val="16"/>
                              </w:rPr>
                              <w:t>Northern Cyprus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00AFA" id="Szövegdoboz 10" o:spid="_x0000_s1029" type="#_x0000_t202" style="position:absolute;left:0;text-align:left;margin-left:352.7pt;margin-top:130.1pt;width:112.05pt;height: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" stroked="f">
                <v:textbox style="mso-fit-shape-to-text:t" inset="0,0,0,0">
                  <w:txbxContent>
                    <w:p w:rsidR="00FC0837" w:rsidRPr="00FC0837" w:rsidRDefault="00FC0837" w:rsidP="00FC0837">
                      <w:pPr>
                        <w:pStyle w:val="Kpalrs"/>
                        <w:jc w:val="center"/>
                        <w:rPr>
                          <w:rFonts w:ascii="Times New Roman" w:hAnsi="Times New Roman" w:cs="Times New Roman"/>
                          <w:i/>
                          <w:noProof/>
                          <w:sz w:val="16"/>
                          <w:szCs w:val="16"/>
                        </w:rPr>
                      </w:pPr>
                      <w:r w:rsidRPr="00FC0837">
                        <w:rPr>
                          <w:rFonts w:ascii="Times New Roman" w:hAnsi="Times New Roman" w:cs="Times New Roman"/>
                          <w:i/>
                          <w:noProof/>
                          <w:sz w:val="16"/>
                          <w:szCs w:val="16"/>
                        </w:rPr>
                        <w:t xml:space="preserve">Burhan’s Golden Beach, </w:t>
                      </w:r>
                      <w:r w:rsidR="00A84CBE">
                        <w:rPr>
                          <w:rFonts w:ascii="Times New Roman" w:hAnsi="Times New Roman" w:cs="Times New Roman"/>
                          <w:i/>
                          <w:noProof/>
                          <w:sz w:val="16"/>
                          <w:szCs w:val="16"/>
                        </w:rPr>
                        <w:t xml:space="preserve"> Dipkarpaz, </w:t>
                      </w:r>
                      <w:r w:rsidRPr="00FC0837">
                        <w:rPr>
                          <w:rFonts w:ascii="Times New Roman" w:hAnsi="Times New Roman" w:cs="Times New Roman"/>
                          <w:i/>
                          <w:noProof/>
                          <w:sz w:val="16"/>
                          <w:szCs w:val="16"/>
                        </w:rPr>
                        <w:t>Northern Cyprus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1D044112" wp14:editId="4741106D">
            <wp:simplePos x="0" y="0"/>
            <wp:positionH relativeFrom="column">
              <wp:posOffset>4412615</wp:posOffset>
            </wp:positionH>
            <wp:positionV relativeFrom="paragraph">
              <wp:posOffset>528320</wp:posOffset>
            </wp:positionV>
            <wp:extent cx="1423035" cy="1066800"/>
            <wp:effectExtent l="0" t="0" r="5715" b="0"/>
            <wp:wrapTight wrapText="bothSides">
              <wp:wrapPolygon edited="0">
                <wp:start x="0" y="0"/>
                <wp:lineTo x="0" y="21214"/>
                <wp:lineTo x="21398" y="21214"/>
                <wp:lineTo x="21398" y="0"/>
                <wp:lineTo x="0" y="0"/>
              </wp:wrapPolygon>
            </wp:wrapTight>
            <wp:docPr id="2" name="Kép 2" descr="C:\iphone képek\IMG_1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phone képek\IMG_16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A39">
        <w:rPr>
          <w:rFonts w:ascii="Times New Roman" w:hAnsi="Times New Roman" w:cs="Times New Roman"/>
          <w:sz w:val="24"/>
          <w:szCs w:val="24"/>
        </w:rPr>
        <w:t xml:space="preserve">Ha aktív, pezsgő Erasmus életre vágytok, akkor Nicosia a legjobb választás. Nagyjából 150-200 hallgató tartózkodik kint egy szemeszterben, ez véleményem szerint pont megfelelő létszám, hogy barátságokat is tudj kötni, azonban ne érezd magad elveszettnek, mint például egy 1000-1200 fős Erasmus közösségben. Az ESN Nicosia rendkívüli rendszerességgel szervez programokat (helyi </w:t>
      </w:r>
      <w:r w:rsidR="007A4EB8">
        <w:rPr>
          <w:rFonts w:ascii="Times New Roman" w:hAnsi="Times New Roman" w:cs="Times New Roman"/>
          <w:sz w:val="24"/>
          <w:szCs w:val="24"/>
        </w:rPr>
        <w:t xml:space="preserve">„falusi” vacsora, kirándulások, karneválozás, </w:t>
      </w:r>
      <w:proofErr w:type="spellStart"/>
      <w:r w:rsidR="007A4EB8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7A4EB8">
        <w:rPr>
          <w:rFonts w:ascii="Times New Roman" w:hAnsi="Times New Roman" w:cs="Times New Roman"/>
          <w:sz w:val="24"/>
          <w:szCs w:val="24"/>
        </w:rPr>
        <w:t xml:space="preserve">…), melyekre feltétlenül érdemes ellátogatni, fergeteges megmozdulások szoktak lenni, korrekt áron. Ezen kívül Cipruson a lehetőségek tárháza széles: a hegyi túrázástól kezdve a városnézésen át a tengerparti programokig terjed, mindenki megtalálja a számára megfelelőt. Azokban a hetekben, amikor </w:t>
      </w:r>
      <w:proofErr w:type="spellStart"/>
      <w:r w:rsidR="007A4EB8">
        <w:rPr>
          <w:rFonts w:ascii="Times New Roman" w:hAnsi="Times New Roman" w:cs="Times New Roman"/>
          <w:sz w:val="24"/>
          <w:szCs w:val="24"/>
        </w:rPr>
        <w:t>össz-erasmusos</w:t>
      </w:r>
      <w:proofErr w:type="spellEnd"/>
      <w:r w:rsidR="007A4EB8">
        <w:rPr>
          <w:rFonts w:ascii="Times New Roman" w:hAnsi="Times New Roman" w:cs="Times New Roman"/>
          <w:sz w:val="24"/>
          <w:szCs w:val="24"/>
        </w:rPr>
        <w:t xml:space="preserve"> megmozdulást nem rendeztek, mi magunk szerveztünk, vagy akár elég, ha felülsz bármelyik távolsági buszra, </w:t>
      </w:r>
      <w:r w:rsidR="002E2961">
        <w:rPr>
          <w:rFonts w:ascii="Times New Roman" w:hAnsi="Times New Roman" w:cs="Times New Roman"/>
          <w:sz w:val="24"/>
          <w:szCs w:val="24"/>
        </w:rPr>
        <w:t xml:space="preserve">Ciprus kis ország, szinte biztos lehetsz benne, hogy találsz rajta </w:t>
      </w:r>
      <w:proofErr w:type="spellStart"/>
      <w:r w:rsidR="002E2961">
        <w:rPr>
          <w:rFonts w:ascii="Times New Roman" w:hAnsi="Times New Roman" w:cs="Times New Roman"/>
          <w:sz w:val="24"/>
          <w:szCs w:val="24"/>
        </w:rPr>
        <w:t>erasmusost</w:t>
      </w:r>
      <w:proofErr w:type="spellEnd"/>
      <w:r w:rsidR="002E2961">
        <w:rPr>
          <w:rFonts w:ascii="Times New Roman" w:hAnsi="Times New Roman" w:cs="Times New Roman"/>
          <w:sz w:val="24"/>
          <w:szCs w:val="24"/>
        </w:rPr>
        <w:t xml:space="preserve">, így még programot sem kell szervezned. </w:t>
      </w:r>
    </w:p>
    <w:p w:rsidR="00A84CBE" w:rsidRDefault="002E2961" w:rsidP="00A84CB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Azok számára, akik szeretnék körbejárni a szomszédos országokat, a sziget ideál</w:t>
      </w:r>
      <w:r w:rsidR="00FC0837">
        <w:rPr>
          <w:rFonts w:ascii="Times New Roman" w:hAnsi="Times New Roman" w:cs="Times New Roman"/>
          <w:sz w:val="24"/>
          <w:szCs w:val="24"/>
        </w:rPr>
        <w:t xml:space="preserve">is hely: a környező országokba majdnem hogy </w:t>
      </w:r>
      <w:r>
        <w:rPr>
          <w:rFonts w:ascii="Times New Roman" w:hAnsi="Times New Roman" w:cs="Times New Roman"/>
          <w:sz w:val="24"/>
          <w:szCs w:val="24"/>
        </w:rPr>
        <w:t xml:space="preserve">fillérekért találunk repülőjegyet (Törökországba, Görögországba nagyjából 40 euro egy oda-vissza jegy). </w:t>
      </w:r>
    </w:p>
    <w:p w:rsidR="00A84CBE" w:rsidRPr="002C7A39" w:rsidRDefault="00A84CBE" w:rsidP="00A84CBE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87521" w:rsidRDefault="00653AA8" w:rsidP="00FC0837">
      <w:pPr>
        <w:spacing w:after="0" w:line="36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Összefoglalás</w:t>
      </w:r>
    </w:p>
    <w:p w:rsidR="00653AA8" w:rsidRPr="00653AA8" w:rsidRDefault="00A84CBE" w:rsidP="00FC083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1" locked="0" layoutInCell="1" allowOverlap="1" wp14:anchorId="0F857179" wp14:editId="0D5EF64B">
            <wp:simplePos x="0" y="0"/>
            <wp:positionH relativeFrom="column">
              <wp:posOffset>3979545</wp:posOffset>
            </wp:positionH>
            <wp:positionV relativeFrom="paragraph">
              <wp:posOffset>581660</wp:posOffset>
            </wp:positionV>
            <wp:extent cx="174180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61" y="21246"/>
                <wp:lineTo x="21261" y="0"/>
                <wp:lineTo x="0" y="0"/>
              </wp:wrapPolygon>
            </wp:wrapTight>
            <wp:docPr id="6" name="Kép 6" descr="C:\Users\becknandor\Downloads\11157519_10202924182383987_474286559015854798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cknandor\Downloads\11157519_10202924182383987_4742865590158547987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1C41D3" wp14:editId="69161736">
                <wp:simplePos x="0" y="0"/>
                <wp:positionH relativeFrom="column">
                  <wp:posOffset>3980815</wp:posOffset>
                </wp:positionH>
                <wp:positionV relativeFrom="paragraph">
                  <wp:posOffset>1957070</wp:posOffset>
                </wp:positionV>
                <wp:extent cx="1741805" cy="635"/>
                <wp:effectExtent l="0" t="0" r="0" b="3810"/>
                <wp:wrapTight wrapText="bothSides">
                  <wp:wrapPolygon edited="0">
                    <wp:start x="0" y="0"/>
                    <wp:lineTo x="0" y="20250"/>
                    <wp:lineTo x="21261" y="20250"/>
                    <wp:lineTo x="21261" y="0"/>
                    <wp:lineTo x="0" y="0"/>
                  </wp:wrapPolygon>
                </wp:wrapTight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4CBE" w:rsidRPr="00A84CBE" w:rsidRDefault="00A84CBE" w:rsidP="00A84CBE">
                            <w:pPr>
                              <w:pStyle w:val="Kpalrs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16"/>
                                <w:szCs w:val="16"/>
                              </w:rPr>
                              <w:t>Ugrás a Cape Greco szikláról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C41D3" id="Szövegdoboz 11" o:spid="_x0000_s1030" type="#_x0000_t202" style="position:absolute;left:0;text-align:left;margin-left:313.45pt;margin-top:154.1pt;width:137.15pt;height: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" stroked="f">
                <v:textbox style="mso-fit-shape-to-text:t" inset="0,0,0,0">
                  <w:txbxContent>
                    <w:p w:rsidR="00A84CBE" w:rsidRPr="00A84CBE" w:rsidRDefault="00A84CBE" w:rsidP="00A84CBE">
                      <w:pPr>
                        <w:pStyle w:val="Kpalrs"/>
                        <w:jc w:val="center"/>
                        <w:rPr>
                          <w:rFonts w:ascii="Times New Roman" w:hAnsi="Times New Roman" w:cs="Times New Roman"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noProof/>
                          <w:sz w:val="16"/>
                          <w:szCs w:val="16"/>
                        </w:rPr>
                        <w:t>Ugrás a Cape Greco szikláról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53AA8">
        <w:rPr>
          <w:rFonts w:ascii="Times New Roman" w:hAnsi="Times New Roman" w:cs="Times New Roman"/>
          <w:sz w:val="24"/>
          <w:szCs w:val="24"/>
        </w:rPr>
        <w:t>Ha egy olyan országban szeretnél eltölteni egy szemesztert,</w:t>
      </w:r>
      <w:r w:rsidR="00FC0837">
        <w:rPr>
          <w:rFonts w:ascii="Times New Roman" w:hAnsi="Times New Roman" w:cs="Times New Roman"/>
          <w:sz w:val="24"/>
          <w:szCs w:val="24"/>
        </w:rPr>
        <w:t xml:space="preserve"> esetleg kettő,</w:t>
      </w:r>
      <w:r w:rsidR="00653AA8">
        <w:rPr>
          <w:rFonts w:ascii="Times New Roman" w:hAnsi="Times New Roman" w:cs="Times New Roman"/>
          <w:sz w:val="24"/>
          <w:szCs w:val="24"/>
        </w:rPr>
        <w:t xml:space="preserve"> ahol a tanulás mellett kikapcsolódni, világot látni is jut időd és van lehetőséged, akkor Ciprus számodra a tökéletes választás. Úgy gondolom, mérföldkőnek számít, hogy ebbe az országba is lehet már menni tanulmányútra, megtisztelő továbbá, </w:t>
      </w:r>
      <w:r w:rsidR="00FC0837">
        <w:rPr>
          <w:rFonts w:ascii="Times New Roman" w:hAnsi="Times New Roman" w:cs="Times New Roman"/>
          <w:sz w:val="24"/>
          <w:szCs w:val="24"/>
        </w:rPr>
        <w:t xml:space="preserve">hogy </w:t>
      </w:r>
      <w:r w:rsidR="00653AA8">
        <w:rPr>
          <w:rFonts w:ascii="Times New Roman" w:hAnsi="Times New Roman" w:cs="Times New Roman"/>
          <w:sz w:val="24"/>
          <w:szCs w:val="24"/>
        </w:rPr>
        <w:t xml:space="preserve">mi lehettünk az első </w:t>
      </w:r>
      <w:proofErr w:type="spellStart"/>
      <w:r w:rsidR="00653AA8">
        <w:rPr>
          <w:rFonts w:ascii="Times New Roman" w:hAnsi="Times New Roman" w:cs="Times New Roman"/>
          <w:sz w:val="24"/>
          <w:szCs w:val="24"/>
        </w:rPr>
        <w:t>pázmányos</w:t>
      </w:r>
      <w:proofErr w:type="spellEnd"/>
      <w:r w:rsidR="00653AA8">
        <w:rPr>
          <w:rFonts w:ascii="Times New Roman" w:hAnsi="Times New Roman" w:cs="Times New Roman"/>
          <w:sz w:val="24"/>
          <w:szCs w:val="24"/>
        </w:rPr>
        <w:t xml:space="preserve"> „delegáció” </w:t>
      </w:r>
      <w:r w:rsidR="00FC0837">
        <w:rPr>
          <w:rFonts w:ascii="Times New Roman" w:hAnsi="Times New Roman" w:cs="Times New Roman"/>
          <w:sz w:val="24"/>
          <w:szCs w:val="24"/>
        </w:rPr>
        <w:t>Nicosiában</w:t>
      </w:r>
      <w:r w:rsidR="00653AA8">
        <w:rPr>
          <w:rFonts w:ascii="Times New Roman" w:hAnsi="Times New Roman" w:cs="Times New Roman"/>
          <w:sz w:val="24"/>
          <w:szCs w:val="24"/>
        </w:rPr>
        <w:t>. Jelen sorok írásakor visszatekintve bátran állíthatom, hogy egyetem</w:t>
      </w:r>
      <w:r w:rsidR="00FC0837">
        <w:rPr>
          <w:rFonts w:ascii="Times New Roman" w:hAnsi="Times New Roman" w:cs="Times New Roman"/>
          <w:sz w:val="24"/>
          <w:szCs w:val="24"/>
        </w:rPr>
        <w:t>i</w:t>
      </w:r>
      <w:r w:rsidR="00653AA8">
        <w:rPr>
          <w:rFonts w:ascii="Times New Roman" w:hAnsi="Times New Roman" w:cs="Times New Roman"/>
          <w:sz w:val="24"/>
          <w:szCs w:val="24"/>
        </w:rPr>
        <w:t xml:space="preserve"> éveim leg</w:t>
      </w:r>
      <w:r w:rsidR="00FC0837">
        <w:rPr>
          <w:rFonts w:ascii="Times New Roman" w:hAnsi="Times New Roman" w:cs="Times New Roman"/>
          <w:sz w:val="24"/>
          <w:szCs w:val="24"/>
        </w:rPr>
        <w:t>izgalmasabb</w:t>
      </w:r>
      <w:r w:rsidR="00653AA8">
        <w:rPr>
          <w:rFonts w:ascii="Times New Roman" w:hAnsi="Times New Roman" w:cs="Times New Roman"/>
          <w:sz w:val="24"/>
          <w:szCs w:val="24"/>
        </w:rPr>
        <w:t xml:space="preserve"> szemeszterét töltöttem ebben a varázslatos országban. Egy </w:t>
      </w:r>
      <w:proofErr w:type="gramStart"/>
      <w:r w:rsidR="00653AA8">
        <w:rPr>
          <w:rFonts w:ascii="Times New Roman" w:hAnsi="Times New Roman" w:cs="Times New Roman"/>
          <w:sz w:val="24"/>
          <w:szCs w:val="24"/>
        </w:rPr>
        <w:t>szó</w:t>
      </w:r>
      <w:proofErr w:type="gramEnd"/>
      <w:r w:rsidR="00653AA8">
        <w:rPr>
          <w:rFonts w:ascii="Times New Roman" w:hAnsi="Times New Roman" w:cs="Times New Roman"/>
          <w:sz w:val="24"/>
          <w:szCs w:val="24"/>
        </w:rPr>
        <w:t xml:space="preserve"> mint száz: Ciprus az EU gyöngyszeme, ne hagyjátok ki!</w:t>
      </w:r>
    </w:p>
    <w:sectPr w:rsidR="00653AA8" w:rsidRPr="00653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E5"/>
    <w:rsid w:val="002C7A39"/>
    <w:rsid w:val="002E2961"/>
    <w:rsid w:val="00311F3E"/>
    <w:rsid w:val="003C74E5"/>
    <w:rsid w:val="00463442"/>
    <w:rsid w:val="00485B38"/>
    <w:rsid w:val="00653AA8"/>
    <w:rsid w:val="00777799"/>
    <w:rsid w:val="007A4EB8"/>
    <w:rsid w:val="00A84CBE"/>
    <w:rsid w:val="00A87521"/>
    <w:rsid w:val="00AD32D8"/>
    <w:rsid w:val="00FC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AA625-DEDC-4FEC-9B5E-6926704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74E5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FC083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becknandor</dc:creator>
  <cp:lastModifiedBy>Papp-Fallerné Gál Kinga Margit</cp:lastModifiedBy>
  <cp:revision>2</cp:revision>
  <dcterms:created xsi:type="dcterms:W3CDTF">2015-09-14T09:04:00Z</dcterms:created>
  <dcterms:modified xsi:type="dcterms:W3CDTF">2015-09-14T09:04:00Z</dcterms:modified>
</cp:coreProperties>
</file>