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B9" w:rsidRDefault="005A38B9" w:rsidP="005A38B9">
      <w:pPr>
        <w:pStyle w:val="Cm"/>
        <w:rPr>
          <w:lang w:val="hu-HU"/>
        </w:rPr>
      </w:pPr>
      <w:r>
        <w:rPr>
          <w:lang w:val="hu-HU"/>
        </w:rPr>
        <w:t>Erasmus Cipruson</w:t>
      </w:r>
      <w:r>
        <w:rPr>
          <w:lang w:val="hu-HU"/>
        </w:rPr>
        <w:tab/>
      </w:r>
      <w:r>
        <w:rPr>
          <w:lang w:val="hu-HU"/>
        </w:rPr>
        <w:tab/>
      </w:r>
    </w:p>
    <w:p w:rsidR="005A38B9" w:rsidRDefault="005A38B9" w:rsidP="005A38B9">
      <w:pPr>
        <w:tabs>
          <w:tab w:val="left" w:pos="7088"/>
        </w:tabs>
        <w:spacing w:after="0"/>
        <w:ind w:left="7088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ab/>
        <w:t xml:space="preserve">Szabó </w:t>
      </w:r>
      <w:proofErr w:type="spellStart"/>
      <w:r>
        <w:rPr>
          <w:rFonts w:hAnsiTheme="minorHAnsi" w:cstheme="minorHAnsi"/>
          <w:lang w:val="hu-HU"/>
        </w:rPr>
        <w:t>Zseraldina</w:t>
      </w:r>
      <w:proofErr w:type="spellEnd"/>
      <w:r>
        <w:rPr>
          <w:rFonts w:hAnsiTheme="minorHAnsi" w:cstheme="minorHAnsi"/>
          <w:lang w:val="hu-HU"/>
        </w:rPr>
        <w:t xml:space="preserve"> 2016/2017. tanév; </w:t>
      </w:r>
    </w:p>
    <w:p w:rsidR="005A38B9" w:rsidRDefault="005A38B9" w:rsidP="005A38B9">
      <w:pPr>
        <w:tabs>
          <w:tab w:val="left" w:pos="7088"/>
        </w:tabs>
        <w:spacing w:after="0"/>
        <w:ind w:left="7088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>tavaszi szemeszter</w:t>
      </w:r>
    </w:p>
    <w:p w:rsidR="005A38B9" w:rsidRDefault="005A38B9" w:rsidP="005A38B9">
      <w:pPr>
        <w:tabs>
          <w:tab w:val="left" w:pos="7088"/>
        </w:tabs>
        <w:spacing w:after="0"/>
        <w:ind w:left="7088"/>
        <w:rPr>
          <w:rFonts w:hAnsiTheme="minorHAnsi" w:cstheme="minorHAnsi"/>
          <w:lang w:val="hu-HU"/>
        </w:rPr>
      </w:pPr>
    </w:p>
    <w:p w:rsidR="006E0BBA" w:rsidRDefault="00F96AE1" w:rsidP="009F6440">
      <w:pPr>
        <w:spacing w:line="360" w:lineRule="auto"/>
        <w:ind w:firstLine="720"/>
        <w:rPr>
          <w:rFonts w:hAnsiTheme="minorHAnsi" w:cstheme="minorHAnsi"/>
          <w:lang w:val="hu-HU"/>
        </w:rPr>
      </w:pPr>
      <w:bookmarkStart w:id="0" w:name="_GoBack"/>
      <w:r w:rsidRPr="00F96AE1">
        <w:rPr>
          <w:rFonts w:hAnsiTheme="minorHAnsi" w:cstheme="minorHAnsi"/>
          <w:lang w:val="hu-HU"/>
        </w:rPr>
        <w:t>A tavaszi félévemet az Erasmus program keretében Cipruson tölthettem. Azt hiszem, elmondhatom, hogy életem élménye volt!</w:t>
      </w:r>
      <w:r>
        <w:rPr>
          <w:rFonts w:hAnsiTheme="minorHAnsi" w:cstheme="minorHAnsi"/>
          <w:lang w:val="hu-HU"/>
        </w:rPr>
        <w:t xml:space="preserve"> A következőkben pár pontban leírom, miért is érdemes a legdélibb európai országot választani.</w:t>
      </w:r>
    </w:p>
    <w:bookmarkEnd w:id="0"/>
    <w:p w:rsidR="00F96AE1" w:rsidRDefault="00493CB9" w:rsidP="005A38B9">
      <w:pPr>
        <w:pStyle w:val="Cmsor1"/>
        <w:rPr>
          <w:lang w:val="hu-HU"/>
        </w:rPr>
      </w:pPr>
      <w:r>
        <w:rPr>
          <w:noProof/>
          <w:lang w:val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5048250</wp:posOffset>
            </wp:positionH>
            <wp:positionV relativeFrom="paragraph">
              <wp:posOffset>8890</wp:posOffset>
            </wp:positionV>
            <wp:extent cx="2336800" cy="1752600"/>
            <wp:effectExtent l="0" t="0" r="635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421_1635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0AA">
        <w:rPr>
          <w:lang w:val="hu-HU"/>
        </w:rPr>
        <w:t>A sziget</w:t>
      </w:r>
    </w:p>
    <w:p w:rsidR="00F960AA" w:rsidRDefault="00F960AA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 xml:space="preserve">Közép </w:t>
      </w:r>
      <w:r w:rsidR="009F6440">
        <w:rPr>
          <w:rFonts w:hAnsiTheme="minorHAnsi" w:cstheme="minorHAnsi"/>
          <w:lang w:val="hu-HU"/>
        </w:rPr>
        <w:t xml:space="preserve">- </w:t>
      </w:r>
      <w:r>
        <w:rPr>
          <w:rFonts w:hAnsiTheme="minorHAnsi" w:cstheme="minorHAnsi"/>
          <w:lang w:val="hu-HU"/>
        </w:rPr>
        <w:t>európai lakosként hatalmas élmény, hogy egy olyan országban élhettem 4,5 hónapot, ahol jobbára csak pár napot esetleg hetet töltenek el a külföldiek nyaralásként. Ciprus valóban olyan gyönyörű, mint ahogy az utazási irodák prospektusaiban láthatjuk: a tenger kristály tiszta, és nem csak a homokos partokat érdemes meglát</w:t>
      </w:r>
      <w:r w:rsidR="005A38B9">
        <w:rPr>
          <w:rFonts w:hAnsiTheme="minorHAnsi" w:cstheme="minorHAnsi"/>
          <w:lang w:val="hu-HU"/>
        </w:rPr>
        <w:t>ogatni, hanem a sziklás szakaszokat</w:t>
      </w:r>
      <w:r>
        <w:rPr>
          <w:rFonts w:hAnsiTheme="minorHAnsi" w:cstheme="minorHAnsi"/>
          <w:lang w:val="hu-HU"/>
        </w:rPr>
        <w:t xml:space="preserve"> is. </w:t>
      </w:r>
    </w:p>
    <w:p w:rsidR="00493CB9" w:rsidRDefault="00493CB9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>Bár az egyetem Nicosiában van - a sziget „közepén” - a forgalmasabb tengerparti városokat távolsági buszokkal akár 45-60 perc alatt is elérhetjük. A tavaszi szünetben pedig mindig Erasmus</w:t>
      </w:r>
      <w:r w:rsidR="005A38B9">
        <w:rPr>
          <w:rFonts w:hAnsiTheme="minorHAnsi" w:cstheme="minorHAnsi"/>
          <w:lang w:val="hu-HU"/>
        </w:rPr>
        <w:t>-</w:t>
      </w:r>
      <w:r>
        <w:rPr>
          <w:rFonts w:hAnsiTheme="minorHAnsi" w:cstheme="minorHAnsi"/>
          <w:lang w:val="hu-HU"/>
        </w:rPr>
        <w:t xml:space="preserve">os diákokkal voltak zsúfoltak a járatok. :) </w:t>
      </w:r>
    </w:p>
    <w:p w:rsidR="00EF6474" w:rsidRDefault="00493CB9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 xml:space="preserve">A sziget nem túl nagy, ennek ellenére </w:t>
      </w:r>
      <w:r w:rsidR="005A38B9">
        <w:rPr>
          <w:rFonts w:hAnsiTheme="minorHAnsi" w:cstheme="minorHAnsi"/>
          <w:lang w:val="hu-HU"/>
        </w:rPr>
        <w:t>kulturálisan igen sok</w:t>
      </w:r>
      <w:r>
        <w:rPr>
          <w:rFonts w:hAnsiTheme="minorHAnsi" w:cstheme="minorHAnsi"/>
          <w:lang w:val="hu-HU"/>
        </w:rPr>
        <w:t>színű: ez valószínűleg az ország „kettéosztottsága”</w:t>
      </w:r>
      <w:r w:rsidR="005A38B9">
        <w:rPr>
          <w:rFonts w:hAnsiTheme="minorHAnsi" w:cstheme="minorHAnsi"/>
          <w:lang w:val="hu-HU"/>
        </w:rPr>
        <w:t xml:space="preserve"> fakad</w:t>
      </w:r>
      <w:r>
        <w:rPr>
          <w:rFonts w:hAnsiTheme="minorHAnsi" w:cstheme="minorHAnsi"/>
          <w:lang w:val="hu-HU"/>
        </w:rPr>
        <w:t xml:space="preserve">. Ha valaki – hozzám hasonlóan – tavaszi szemesztert tölti kint, érdemes áprilisban, esetleg a tavaszi szünetben a nagyobb kirándulásokat, túrákat szervezni a májusi </w:t>
      </w:r>
      <w:proofErr w:type="spellStart"/>
      <w:r>
        <w:rPr>
          <w:rFonts w:hAnsiTheme="minorHAnsi" w:cstheme="minorHAnsi"/>
          <w:lang w:val="hu-HU"/>
        </w:rPr>
        <w:t>zh</w:t>
      </w:r>
      <w:proofErr w:type="spellEnd"/>
      <w:r>
        <w:rPr>
          <w:rFonts w:hAnsiTheme="minorHAnsi" w:cstheme="minorHAnsi"/>
          <w:lang w:val="hu-HU"/>
        </w:rPr>
        <w:t xml:space="preserve"> és vizsgaidőszak miatt. Az idő már áprilisban is elég meleg, hogy az ember jól érezhesse ma</w:t>
      </w:r>
      <w:r w:rsidR="005A38B9">
        <w:rPr>
          <w:rFonts w:hAnsiTheme="minorHAnsi" w:cstheme="minorHAnsi"/>
          <w:lang w:val="hu-HU"/>
        </w:rPr>
        <w:t>gát a tengerparton, de túrázáshoz</w:t>
      </w:r>
      <w:r>
        <w:rPr>
          <w:rFonts w:hAnsiTheme="minorHAnsi" w:cstheme="minorHAnsi"/>
          <w:lang w:val="hu-HU"/>
        </w:rPr>
        <w:t xml:space="preserve"> is megfelelő. </w:t>
      </w:r>
    </w:p>
    <w:p w:rsidR="00493CB9" w:rsidRDefault="00B117B5" w:rsidP="005A38B9">
      <w:pPr>
        <w:pStyle w:val="Cmsor1"/>
        <w:rPr>
          <w:lang w:val="hu-HU"/>
        </w:rPr>
      </w:pPr>
      <w:r>
        <w:rPr>
          <w:lang w:val="hu-HU"/>
        </w:rPr>
        <w:t>Az egyetem és a közösségi élet</w:t>
      </w:r>
    </w:p>
    <w:p w:rsidR="00F96AE1" w:rsidRDefault="00020CFD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noProof/>
          <w:lang w:val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309245</wp:posOffset>
            </wp:positionV>
            <wp:extent cx="2009140" cy="1506855"/>
            <wp:effectExtent l="3492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49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914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8B9">
        <w:rPr>
          <w:rFonts w:hAnsiTheme="minorHAnsi" w:cstheme="minorHAnsi"/>
          <w:lang w:val="hu-HU"/>
        </w:rPr>
        <w:t>Az egyetemünknek</w:t>
      </w:r>
      <w:r w:rsidR="00F96AE1">
        <w:rPr>
          <w:rFonts w:hAnsiTheme="minorHAnsi" w:cstheme="minorHAnsi"/>
          <w:lang w:val="hu-HU"/>
        </w:rPr>
        <w:t xml:space="preserve"> a </w:t>
      </w:r>
      <w:r w:rsidR="00F96AE1" w:rsidRPr="005A38B9">
        <w:rPr>
          <w:rFonts w:hAnsiTheme="minorHAnsi" w:cstheme="minorHAnsi"/>
          <w:b/>
          <w:lang w:val="hu-HU"/>
        </w:rPr>
        <w:t xml:space="preserve">University of </w:t>
      </w:r>
      <w:proofErr w:type="spellStart"/>
      <w:r w:rsidR="00F96AE1" w:rsidRPr="005A38B9">
        <w:rPr>
          <w:rFonts w:hAnsiTheme="minorHAnsi" w:cstheme="minorHAnsi"/>
          <w:b/>
          <w:lang w:val="hu-HU"/>
        </w:rPr>
        <w:t>Cyp</w:t>
      </w:r>
      <w:r w:rsidR="00F960AA" w:rsidRPr="005A38B9">
        <w:rPr>
          <w:rFonts w:hAnsiTheme="minorHAnsi" w:cstheme="minorHAnsi"/>
          <w:b/>
          <w:lang w:val="hu-HU"/>
        </w:rPr>
        <w:t>rus</w:t>
      </w:r>
      <w:proofErr w:type="spellEnd"/>
      <w:r w:rsidR="00F960AA">
        <w:rPr>
          <w:rFonts w:hAnsiTheme="minorHAnsi" w:cstheme="minorHAnsi"/>
          <w:lang w:val="hu-HU"/>
        </w:rPr>
        <w:t xml:space="preserve"> a partneregyeteme. A campust „elköltöztették”</w:t>
      </w:r>
      <w:r w:rsidR="00CF7FAF">
        <w:rPr>
          <w:rFonts w:hAnsiTheme="minorHAnsi" w:cstheme="minorHAnsi"/>
          <w:lang w:val="hu-HU"/>
        </w:rPr>
        <w:t xml:space="preserve"> a belvárosból, így az Erasmus szállásoktól kissé messzebb van. Azonban az „old </w:t>
      </w:r>
      <w:proofErr w:type="gramStart"/>
      <w:r w:rsidR="00CF7FAF">
        <w:rPr>
          <w:rFonts w:hAnsiTheme="minorHAnsi" w:cstheme="minorHAnsi"/>
          <w:lang w:val="hu-HU"/>
        </w:rPr>
        <w:t>campus”-</w:t>
      </w:r>
      <w:proofErr w:type="spellStart"/>
      <w:proofErr w:type="gramEnd"/>
      <w:r w:rsidR="00CF7FAF">
        <w:rPr>
          <w:rFonts w:hAnsiTheme="minorHAnsi" w:cstheme="minorHAnsi"/>
          <w:lang w:val="hu-HU"/>
        </w:rPr>
        <w:t>tól</w:t>
      </w:r>
      <w:proofErr w:type="spellEnd"/>
      <w:r w:rsidR="00CF7FAF">
        <w:rPr>
          <w:rFonts w:hAnsiTheme="minorHAnsi" w:cstheme="minorHAnsi"/>
          <w:lang w:val="hu-HU"/>
        </w:rPr>
        <w:t xml:space="preserve"> – nagyjából a tanórákhoz igazítva – indítanak ingyenes buszjáratokat</w:t>
      </w:r>
      <w:r w:rsidR="00D462C9">
        <w:rPr>
          <w:rFonts w:hAnsiTheme="minorHAnsi" w:cstheme="minorHAnsi"/>
          <w:lang w:val="hu-HU"/>
        </w:rPr>
        <w:t xml:space="preserve"> az új épületekhez</w:t>
      </w:r>
      <w:r w:rsidR="00CF7FAF">
        <w:rPr>
          <w:rFonts w:hAnsiTheme="minorHAnsi" w:cstheme="minorHAnsi"/>
          <w:lang w:val="hu-HU"/>
        </w:rPr>
        <w:t xml:space="preserve">, de helyi járatokkal is megoldható az utazás. </w:t>
      </w:r>
    </w:p>
    <w:p w:rsidR="00CF7FAF" w:rsidRDefault="00CF7FAF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>A második félévben rajtam kívül még 7-en tanultak a jogi karon Erasmus</w:t>
      </w:r>
      <w:r w:rsidR="005A38B9">
        <w:rPr>
          <w:rFonts w:hAnsiTheme="minorHAnsi" w:cstheme="minorHAnsi"/>
          <w:lang w:val="hu-HU"/>
        </w:rPr>
        <w:t xml:space="preserve"> -os</w:t>
      </w:r>
      <w:r>
        <w:rPr>
          <w:rFonts w:hAnsiTheme="minorHAnsi" w:cstheme="minorHAnsi"/>
          <w:lang w:val="hu-HU"/>
        </w:rPr>
        <w:t xml:space="preserve"> diákként, de több olyan óránk volt, melyen a ciprusi tanulókkal együtt vettünk részt, természetesen ezeket angolul tartották a professzorok. Vannak órák melyek</w:t>
      </w:r>
      <w:r w:rsidR="00020CFD">
        <w:rPr>
          <w:rFonts w:hAnsiTheme="minorHAnsi" w:cstheme="minorHAnsi"/>
          <w:lang w:val="hu-HU"/>
        </w:rPr>
        <w:t>et</w:t>
      </w:r>
      <w:r>
        <w:rPr>
          <w:rFonts w:hAnsiTheme="minorHAnsi" w:cstheme="minorHAnsi"/>
          <w:lang w:val="hu-HU"/>
        </w:rPr>
        <w:t xml:space="preserve"> kötelező felvenni a külföldi diákoknak, többi általában szabadon </w:t>
      </w:r>
      <w:r>
        <w:rPr>
          <w:rFonts w:hAnsiTheme="minorHAnsi" w:cstheme="minorHAnsi"/>
          <w:lang w:val="hu-HU"/>
        </w:rPr>
        <w:lastRenderedPageBreak/>
        <w:t xml:space="preserve">választható. </w:t>
      </w:r>
      <w:r w:rsidR="00EF6474">
        <w:rPr>
          <w:rFonts w:hAnsiTheme="minorHAnsi" w:cstheme="minorHAnsi"/>
          <w:lang w:val="hu-HU"/>
        </w:rPr>
        <w:t>A tárgyak t</w:t>
      </w:r>
      <w:r w:rsidR="00020CFD">
        <w:rPr>
          <w:rFonts w:hAnsiTheme="minorHAnsi" w:cstheme="minorHAnsi"/>
          <w:lang w:val="hu-HU"/>
        </w:rPr>
        <w:t xml:space="preserve">eljesítéséhez különféle követelményeket </w:t>
      </w:r>
      <w:r w:rsidR="005A38B9">
        <w:rPr>
          <w:rFonts w:hAnsiTheme="minorHAnsi" w:cstheme="minorHAnsi"/>
          <w:lang w:val="hu-HU"/>
        </w:rPr>
        <w:t>írnak elő</w:t>
      </w:r>
      <w:r w:rsidR="00EF6474">
        <w:rPr>
          <w:rFonts w:hAnsiTheme="minorHAnsi" w:cstheme="minorHAnsi"/>
          <w:lang w:val="hu-HU"/>
        </w:rPr>
        <w:t>: vizsga, beadandó, prezentáció készítése stb. Ez most így soknak tűnhet, de a professzorok mindenben a diákok segítségére vannak, és a követelményeket is hallgató barát módon állítják össze. Ha letettük az utolsó vizsgát, belekezdhetünk a „mini nyaralásunkba”. :)</w:t>
      </w:r>
    </w:p>
    <w:p w:rsidR="004010D3" w:rsidRDefault="004010D3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>A tavaszi szemeszte</w:t>
      </w:r>
      <w:r w:rsidR="00C1553C">
        <w:rPr>
          <w:rFonts w:hAnsiTheme="minorHAnsi" w:cstheme="minorHAnsi"/>
          <w:lang w:val="hu-HU"/>
        </w:rPr>
        <w:t>r itt már január tizedike környékén</w:t>
      </w:r>
      <w:r>
        <w:rPr>
          <w:rFonts w:hAnsiTheme="minorHAnsi" w:cstheme="minorHAnsi"/>
          <w:lang w:val="hu-HU"/>
        </w:rPr>
        <w:t xml:space="preserve"> megkezdődik és május közepéig tart, így az otthoni téli vizsgaidőszakot nehezebb „túlélni”, a tavaszira már egész jól fel lehet készülni. Természetesen kemény munkával, de mind Cipruson, mind otthon </w:t>
      </w:r>
      <w:r w:rsidR="00C1553C">
        <w:rPr>
          <w:rFonts w:hAnsiTheme="minorHAnsi" w:cstheme="minorHAnsi"/>
          <w:lang w:val="hu-HU"/>
        </w:rPr>
        <w:t>teljesíthető</w:t>
      </w:r>
      <w:r w:rsidR="00D23BEF">
        <w:rPr>
          <w:rFonts w:hAnsiTheme="minorHAnsi" w:cstheme="minorHAnsi"/>
          <w:lang w:val="hu-HU"/>
        </w:rPr>
        <w:t xml:space="preserve">k a tárgyak „csúszásmentesen”. </w:t>
      </w:r>
    </w:p>
    <w:p w:rsidR="00EF6474" w:rsidRDefault="00EF6474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>A ciprusi ESN szervezet a szemeszter ideje alatt rengete</w:t>
      </w:r>
      <w:r w:rsidR="00D23BEF">
        <w:rPr>
          <w:rFonts w:hAnsiTheme="minorHAnsi" w:cstheme="minorHAnsi"/>
          <w:lang w:val="hu-HU"/>
        </w:rPr>
        <w:t xml:space="preserve">g programot szervez a diákoknak: városnézés, kirándulás, </w:t>
      </w:r>
      <w:r w:rsidR="00B117B5">
        <w:rPr>
          <w:rFonts w:hAnsiTheme="minorHAnsi" w:cstheme="minorHAnsi"/>
          <w:lang w:val="hu-HU"/>
        </w:rPr>
        <w:t xml:space="preserve">de a csoporttal jutottunk el a tél búcsúztató karneválra, </w:t>
      </w:r>
      <w:proofErr w:type="spellStart"/>
      <w:r w:rsidR="00B117B5">
        <w:rPr>
          <w:rFonts w:hAnsiTheme="minorHAnsi" w:cstheme="minorHAnsi"/>
          <w:lang w:val="hu-HU"/>
        </w:rPr>
        <w:t>Limassol-ba</w:t>
      </w:r>
      <w:proofErr w:type="spellEnd"/>
      <w:r w:rsidR="00B117B5">
        <w:rPr>
          <w:rFonts w:hAnsiTheme="minorHAnsi" w:cstheme="minorHAnsi"/>
          <w:lang w:val="hu-HU"/>
        </w:rPr>
        <w:t>.</w:t>
      </w:r>
      <w:r>
        <w:rPr>
          <w:rFonts w:hAnsiTheme="minorHAnsi" w:cstheme="minorHAnsi"/>
          <w:lang w:val="hu-HU"/>
        </w:rPr>
        <w:t xml:space="preserve"> Érdemes </w:t>
      </w:r>
      <w:r w:rsidR="00020CFD">
        <w:rPr>
          <w:rFonts w:hAnsiTheme="minorHAnsi" w:cstheme="minorHAnsi"/>
          <w:lang w:val="hu-HU"/>
        </w:rPr>
        <w:t xml:space="preserve">ezekre az eseményekre jelentkezni, hiszen a több órás buszos utakon kovácsolódik össze igazán az Erasmus közösség. </w:t>
      </w:r>
    </w:p>
    <w:p w:rsidR="00D462C9" w:rsidRDefault="00C1553C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>Az Erasmus közösség viszonylag nagy létszámmal rendelkezett, kb. 250-300 diák élt Nicosia-ban</w:t>
      </w:r>
      <w:r w:rsidR="00DB6B9A">
        <w:rPr>
          <w:rFonts w:hAnsiTheme="minorHAnsi" w:cstheme="minorHAnsi"/>
          <w:lang w:val="hu-HU"/>
        </w:rPr>
        <w:t>. Így szerencsére nem „untuk meg” egymást,</w:t>
      </w:r>
      <w:r w:rsidR="00D462C9">
        <w:rPr>
          <w:rFonts w:hAnsiTheme="minorHAnsi" w:cstheme="minorHAnsi"/>
          <w:lang w:val="hu-HU"/>
        </w:rPr>
        <w:t xml:space="preserve"> még az utolsó napokban</w:t>
      </w:r>
      <w:r w:rsidR="00DB6B9A">
        <w:rPr>
          <w:rFonts w:hAnsiTheme="minorHAnsi" w:cstheme="minorHAnsi"/>
          <w:lang w:val="hu-HU"/>
        </w:rPr>
        <w:t xml:space="preserve"> is találkoztam – számomra – új ember</w:t>
      </w:r>
      <w:r w:rsidR="00D462C9">
        <w:rPr>
          <w:rFonts w:hAnsiTheme="minorHAnsi" w:cstheme="minorHAnsi"/>
          <w:lang w:val="hu-HU"/>
        </w:rPr>
        <w:t xml:space="preserve">ekkel. A különböző kirándulásokon kívül az </w:t>
      </w:r>
      <w:r w:rsidR="00D462C9" w:rsidRPr="00D462C9">
        <w:rPr>
          <w:rFonts w:hAnsiTheme="minorHAnsi" w:cstheme="minorHAnsi"/>
          <w:i/>
          <w:lang w:val="hu-HU"/>
        </w:rPr>
        <w:t xml:space="preserve">International </w:t>
      </w:r>
      <w:proofErr w:type="spellStart"/>
      <w:r w:rsidR="00D462C9" w:rsidRPr="00D462C9">
        <w:rPr>
          <w:rFonts w:hAnsiTheme="minorHAnsi" w:cstheme="minorHAnsi"/>
          <w:i/>
          <w:lang w:val="hu-HU"/>
        </w:rPr>
        <w:t>Dinner</w:t>
      </w:r>
      <w:proofErr w:type="spellEnd"/>
      <w:r w:rsidR="00D462C9" w:rsidRPr="00D462C9">
        <w:rPr>
          <w:rFonts w:hAnsiTheme="minorHAnsi" w:cstheme="minorHAnsi"/>
          <w:i/>
          <w:lang w:val="hu-HU"/>
        </w:rPr>
        <w:t xml:space="preserve"> </w:t>
      </w:r>
      <w:proofErr w:type="spellStart"/>
      <w:r w:rsidR="00D462C9" w:rsidRPr="00D462C9">
        <w:rPr>
          <w:rFonts w:hAnsiTheme="minorHAnsi" w:cstheme="minorHAnsi"/>
          <w:i/>
          <w:lang w:val="hu-HU"/>
        </w:rPr>
        <w:t>Party</w:t>
      </w:r>
      <w:proofErr w:type="spellEnd"/>
      <w:r w:rsidR="00D462C9">
        <w:rPr>
          <w:rFonts w:hAnsiTheme="minorHAnsi" w:cstheme="minorHAnsi"/>
          <w:lang w:val="hu-HU"/>
        </w:rPr>
        <w:t xml:space="preserve"> események voltak még népszerűek, ahol nem csak barátkozhattunk, hanem jókat is </w:t>
      </w:r>
      <w:proofErr w:type="spellStart"/>
      <w:r w:rsidR="00D462C9">
        <w:rPr>
          <w:rFonts w:hAnsiTheme="minorHAnsi" w:cstheme="minorHAnsi"/>
          <w:lang w:val="hu-HU"/>
        </w:rPr>
        <w:t>ehettünk</w:t>
      </w:r>
      <w:proofErr w:type="spellEnd"/>
      <w:r w:rsidR="00D462C9">
        <w:rPr>
          <w:rFonts w:hAnsiTheme="minorHAnsi" w:cstheme="minorHAnsi"/>
          <w:lang w:val="hu-HU"/>
        </w:rPr>
        <w:t>. :)</w:t>
      </w:r>
    </w:p>
    <w:p w:rsidR="00020CFD" w:rsidRDefault="00020CFD">
      <w:pPr>
        <w:rPr>
          <w:rFonts w:hAnsiTheme="minorHAnsi" w:cstheme="minorHAnsi"/>
          <w:lang w:val="hu-HU"/>
        </w:rPr>
      </w:pPr>
    </w:p>
    <w:p w:rsidR="00020CFD" w:rsidRDefault="00020CFD" w:rsidP="005A38B9">
      <w:pPr>
        <w:pStyle w:val="Cmsor1"/>
        <w:rPr>
          <w:lang w:val="hu-HU"/>
        </w:rPr>
      </w:pPr>
      <w:r>
        <w:rPr>
          <w:lang w:val="hu-HU"/>
        </w:rPr>
        <w:t>Élet Nicosia-ban</w:t>
      </w:r>
    </w:p>
    <w:p w:rsidR="00020CFD" w:rsidRDefault="00E96351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 xml:space="preserve">Bár az egyetem távol van a belvárostól mégis ott érdemes szállást keresni. Kollégiumi élet nem jellemző, mivel a boltok, éttermek, éjszakai élet is mind a belvárosban érhető el. </w:t>
      </w:r>
      <w:r w:rsidR="00E106A6">
        <w:rPr>
          <w:rFonts w:hAnsiTheme="minorHAnsi" w:cstheme="minorHAnsi"/>
          <w:lang w:val="hu-HU"/>
        </w:rPr>
        <w:t>A Facebook-</w:t>
      </w:r>
      <w:proofErr w:type="spellStart"/>
      <w:r w:rsidR="00E106A6">
        <w:rPr>
          <w:rFonts w:hAnsiTheme="minorHAnsi" w:cstheme="minorHAnsi"/>
          <w:lang w:val="hu-HU"/>
        </w:rPr>
        <w:t>on</w:t>
      </w:r>
      <w:proofErr w:type="spellEnd"/>
      <w:r>
        <w:rPr>
          <w:rFonts w:hAnsiTheme="minorHAnsi" w:cstheme="minorHAnsi"/>
          <w:lang w:val="hu-HU"/>
        </w:rPr>
        <w:t xml:space="preserve"> hirdetnek lakásokat diákok számára mint „Erasmus </w:t>
      </w:r>
      <w:proofErr w:type="spellStart"/>
      <w:r>
        <w:rPr>
          <w:rFonts w:hAnsiTheme="minorHAnsi" w:cstheme="minorHAnsi"/>
          <w:lang w:val="hu-HU"/>
        </w:rPr>
        <w:t>flat</w:t>
      </w:r>
      <w:proofErr w:type="spellEnd"/>
      <w:r>
        <w:rPr>
          <w:rFonts w:hAnsiTheme="minorHAnsi" w:cstheme="minorHAnsi"/>
          <w:lang w:val="hu-HU"/>
        </w:rPr>
        <w:t>”, így egy épületben több emeleten is diákok laknak, melynek köszönhetően megvan a „</w:t>
      </w:r>
      <w:proofErr w:type="spellStart"/>
      <w:r>
        <w:rPr>
          <w:rFonts w:hAnsiTheme="minorHAnsi" w:cstheme="minorHAnsi"/>
          <w:lang w:val="hu-HU"/>
        </w:rPr>
        <w:t>koli</w:t>
      </w:r>
      <w:proofErr w:type="spellEnd"/>
      <w:r>
        <w:rPr>
          <w:rFonts w:hAnsiTheme="minorHAnsi" w:cstheme="minorHAnsi"/>
          <w:lang w:val="hu-HU"/>
        </w:rPr>
        <w:t xml:space="preserve"> érzés”. A lakások bérleti díja</w:t>
      </w:r>
      <w:r w:rsidR="00E106A6">
        <w:rPr>
          <w:rFonts w:hAnsiTheme="minorHAnsi" w:cstheme="minorHAnsi"/>
          <w:lang w:val="hu-HU"/>
        </w:rPr>
        <w:t xml:space="preserve"> fejenként</w:t>
      </w:r>
      <w:r>
        <w:rPr>
          <w:rFonts w:hAnsiTheme="minorHAnsi" w:cstheme="minorHAnsi"/>
          <w:lang w:val="hu-HU"/>
        </w:rPr>
        <w:t xml:space="preserve"> 200-300 </w:t>
      </w:r>
      <w:r w:rsidR="00E106A6">
        <w:rPr>
          <w:rFonts w:hAnsiTheme="minorHAnsi" w:cstheme="minorHAnsi"/>
          <w:lang w:val="hu-HU"/>
        </w:rPr>
        <w:t xml:space="preserve">€ között mozog, ehhez jön még a rezsi. Egy hónapban nagyjából 600-700 € </w:t>
      </w:r>
      <w:proofErr w:type="spellStart"/>
      <w:r w:rsidR="00E106A6">
        <w:rPr>
          <w:rFonts w:hAnsiTheme="minorHAnsi" w:cstheme="minorHAnsi"/>
          <w:lang w:val="hu-HU"/>
        </w:rPr>
        <w:t>ból</w:t>
      </w:r>
      <w:proofErr w:type="spellEnd"/>
      <w:r w:rsidR="00E106A6">
        <w:rPr>
          <w:rFonts w:hAnsiTheme="minorHAnsi" w:cstheme="minorHAnsi"/>
          <w:lang w:val="hu-HU"/>
        </w:rPr>
        <w:t xml:space="preserve"> lehet kijönni. </w:t>
      </w:r>
    </w:p>
    <w:p w:rsidR="00E106A6" w:rsidRDefault="00B117B5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noProof/>
          <w:lang w:val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219200" cy="1625600"/>
            <wp:effectExtent l="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70415_1329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6A6">
        <w:rPr>
          <w:rFonts w:hAnsiTheme="minorHAnsi" w:cstheme="minorHAnsi"/>
          <w:lang w:val="hu-HU"/>
        </w:rPr>
        <w:t xml:space="preserve">Az árak általában </w:t>
      </w:r>
      <w:proofErr w:type="gramStart"/>
      <w:r w:rsidR="00E106A6">
        <w:rPr>
          <w:rFonts w:hAnsiTheme="minorHAnsi" w:cstheme="minorHAnsi"/>
          <w:lang w:val="hu-HU"/>
        </w:rPr>
        <w:t>magasabbak</w:t>
      </w:r>
      <w:proofErr w:type="gramEnd"/>
      <w:r w:rsidR="00E106A6">
        <w:rPr>
          <w:rFonts w:hAnsiTheme="minorHAnsi" w:cstheme="minorHAnsi"/>
          <w:lang w:val="hu-HU"/>
        </w:rPr>
        <w:t xml:space="preserve"> mint itthon, de természetesen ott is ki lehet fogni akciókat a szupermarketekben, csak okosnak kell lenni. :) A legcsodálatosabb dolog az éttermeket tekintve, hogy van McDonald’s házhozszállítás. </w:t>
      </w:r>
    </w:p>
    <w:p w:rsidR="00AD2634" w:rsidRDefault="00AD2634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>Cipruson élők nagy része kocsival jár mindenhova, így a tömegközlekedésre se fordítanak olyan nagy figyelmet, mint más fővárosokban, de helyi buszjáratokkal szerencsére minden elérhető a városban. A legnagyobb gond a buszokkal a pontatlanság és olykor a járat kimaradás. De miután felvesszük a stressz mentes életmódot, a késések se számítanak már.</w:t>
      </w:r>
    </w:p>
    <w:p w:rsidR="00AD2634" w:rsidRDefault="004010D3" w:rsidP="009F6440">
      <w:pPr>
        <w:spacing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noProof/>
          <w:lang w:val="hu-H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943100" cy="194310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2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634">
        <w:rPr>
          <w:rFonts w:hAnsiTheme="minorHAnsi" w:cstheme="minorHAnsi"/>
          <w:lang w:val="hu-HU"/>
        </w:rPr>
        <w:t>A ciprusi oldalon kívül a török oldalt is érdemes meglátogatni. Nem csak azért, mert olyan mintha egy másik világba csöppentünk volna, hanem azért is</w:t>
      </w:r>
      <w:r w:rsidR="005A38B9">
        <w:rPr>
          <w:rFonts w:hAnsiTheme="minorHAnsi" w:cstheme="minorHAnsi"/>
          <w:lang w:val="hu-HU"/>
        </w:rPr>
        <w:t>,</w:t>
      </w:r>
      <w:r w:rsidR="00AD2634">
        <w:rPr>
          <w:rFonts w:hAnsiTheme="minorHAnsi" w:cstheme="minorHAnsi"/>
          <w:lang w:val="hu-HU"/>
        </w:rPr>
        <w:t xml:space="preserve"> mert szerencsére a „másik oldalról” is elérhetőek a legfontosabb látnivalók busszal. Ez a kettéoszt</w:t>
      </w:r>
      <w:r>
        <w:rPr>
          <w:rFonts w:hAnsiTheme="minorHAnsi" w:cstheme="minorHAnsi"/>
          <w:lang w:val="hu-HU"/>
        </w:rPr>
        <w:t xml:space="preserve">ottság adja Ciprus varázsát, hogy mégis békében tudnak egymás mellett élni a különböző </w:t>
      </w:r>
      <w:r w:rsidR="00D462C9">
        <w:rPr>
          <w:rFonts w:hAnsiTheme="minorHAnsi" w:cstheme="minorHAnsi"/>
          <w:lang w:val="hu-HU"/>
        </w:rPr>
        <w:t xml:space="preserve">kultúrával rendelkező </w:t>
      </w:r>
      <w:r>
        <w:rPr>
          <w:rFonts w:hAnsiTheme="minorHAnsi" w:cstheme="minorHAnsi"/>
          <w:lang w:val="hu-HU"/>
        </w:rPr>
        <w:t>emberek.</w:t>
      </w:r>
    </w:p>
    <w:p w:rsidR="005A38B9" w:rsidRDefault="005A38B9">
      <w:pPr>
        <w:rPr>
          <w:rFonts w:hAnsiTheme="minorHAnsi" w:cstheme="minorHAnsi"/>
          <w:lang w:val="hu-HU"/>
        </w:rPr>
      </w:pPr>
    </w:p>
    <w:p w:rsidR="005A38B9" w:rsidRDefault="005A38B9">
      <w:pPr>
        <w:rPr>
          <w:rFonts w:hAnsiTheme="minorHAnsi" w:cstheme="minorHAnsi"/>
          <w:lang w:val="hu-HU"/>
        </w:rPr>
      </w:pPr>
    </w:p>
    <w:p w:rsidR="00D462C9" w:rsidRDefault="00D462C9" w:rsidP="009F6440">
      <w:pPr>
        <w:pStyle w:val="Cmsor1"/>
        <w:spacing w:before="120" w:after="120"/>
        <w:rPr>
          <w:lang w:val="hu-HU"/>
        </w:rPr>
      </w:pPr>
      <w:r>
        <w:rPr>
          <w:lang w:val="hu-HU"/>
        </w:rPr>
        <w:t>Végül…</w:t>
      </w:r>
    </w:p>
    <w:p w:rsidR="00D462C9" w:rsidRPr="00F96AE1" w:rsidRDefault="00D462C9" w:rsidP="009F6440">
      <w:pPr>
        <w:spacing w:before="120" w:after="120" w:line="360" w:lineRule="auto"/>
        <w:rPr>
          <w:rFonts w:hAnsiTheme="minorHAnsi" w:cstheme="minorHAnsi"/>
          <w:lang w:val="hu-HU"/>
        </w:rPr>
      </w:pPr>
      <w:r>
        <w:rPr>
          <w:rFonts w:hAnsiTheme="minorHAnsi" w:cstheme="minorHAnsi"/>
          <w:lang w:val="hu-HU"/>
        </w:rPr>
        <w:t>Első Erasmus úticélként szívesen ajánlom Ciprust bárk</w:t>
      </w:r>
      <w:r w:rsidR="00646C45">
        <w:rPr>
          <w:rFonts w:hAnsiTheme="minorHAnsi" w:cstheme="minorHAnsi"/>
          <w:lang w:val="hu-HU"/>
        </w:rPr>
        <w:t xml:space="preserve">inek. Az egyetemi oktatás színvonalas, angol nyelvből is van lehetőség a fejlődésre – persze egyetemen kívül is. Az ország kiváló hely arra, hogy több kultúrát megismerjünk, </w:t>
      </w:r>
      <w:r w:rsidR="009F6440">
        <w:rPr>
          <w:rFonts w:hAnsiTheme="minorHAnsi" w:cstheme="minorHAnsi"/>
          <w:lang w:val="hu-HU"/>
        </w:rPr>
        <w:t>és hogy megtapasztaljuk</w:t>
      </w:r>
      <w:r w:rsidR="00646C45">
        <w:rPr>
          <w:rFonts w:hAnsiTheme="minorHAnsi" w:cstheme="minorHAnsi"/>
          <w:lang w:val="hu-HU"/>
        </w:rPr>
        <w:t xml:space="preserve"> milyen is a déli mentalitás, hiszen a ciprusi nyugalom és békés életmód hamar „ráragad” az emberre. Összességében fantasztikus 4,5 hónapot töltöttem Cipruson, rengeteg élménnyel gazdagodtam, és </w:t>
      </w:r>
      <w:r w:rsidR="009F6440">
        <w:rPr>
          <w:rFonts w:hAnsiTheme="minorHAnsi" w:cstheme="minorHAnsi"/>
          <w:lang w:val="hu-HU"/>
        </w:rPr>
        <w:t>átélhettem</w:t>
      </w:r>
      <w:r w:rsidR="00646C45">
        <w:rPr>
          <w:rFonts w:hAnsiTheme="minorHAnsi" w:cstheme="minorHAnsi"/>
          <w:lang w:val="hu-HU"/>
        </w:rPr>
        <w:t xml:space="preserve"> azt is, milyen együtt élni, barátkozni olyan diák</w:t>
      </w:r>
      <w:r w:rsidR="005A38B9">
        <w:rPr>
          <w:rFonts w:hAnsiTheme="minorHAnsi" w:cstheme="minorHAnsi"/>
          <w:lang w:val="hu-HU"/>
        </w:rPr>
        <w:t>okkal, akiknek más az anyanyelvük</w:t>
      </w:r>
      <w:r w:rsidR="00646C45">
        <w:rPr>
          <w:rFonts w:hAnsiTheme="minorHAnsi" w:cstheme="minorHAnsi"/>
          <w:lang w:val="hu-HU"/>
        </w:rPr>
        <w:t xml:space="preserve">, </w:t>
      </w:r>
      <w:r w:rsidR="005A38B9">
        <w:rPr>
          <w:rFonts w:hAnsiTheme="minorHAnsi" w:cstheme="minorHAnsi"/>
          <w:lang w:val="hu-HU"/>
        </w:rPr>
        <w:t>kulturális hátterük. Az Erasmus program egy olyan nagyszerű lehetőség, melyet egyetemi éveink alatt érdemes kipróbálni, akár többször is.</w:t>
      </w:r>
    </w:p>
    <w:sectPr w:rsidR="00D462C9" w:rsidRPr="00F96AE1" w:rsidSect="00E5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1"/>
    <w:rsid w:val="00020CFD"/>
    <w:rsid w:val="000E246D"/>
    <w:rsid w:val="00140084"/>
    <w:rsid w:val="001A1C53"/>
    <w:rsid w:val="001E684F"/>
    <w:rsid w:val="004010D3"/>
    <w:rsid w:val="0041630F"/>
    <w:rsid w:val="00493CB9"/>
    <w:rsid w:val="005A38B9"/>
    <w:rsid w:val="00646C45"/>
    <w:rsid w:val="00697B94"/>
    <w:rsid w:val="0087565C"/>
    <w:rsid w:val="009F6440"/>
    <w:rsid w:val="00AD2634"/>
    <w:rsid w:val="00B117B5"/>
    <w:rsid w:val="00C1553C"/>
    <w:rsid w:val="00CF7FAF"/>
    <w:rsid w:val="00D23BEF"/>
    <w:rsid w:val="00D462C9"/>
    <w:rsid w:val="00DB6B9A"/>
    <w:rsid w:val="00E106A6"/>
    <w:rsid w:val="00E575B2"/>
    <w:rsid w:val="00E96351"/>
    <w:rsid w:val="00EF6474"/>
    <w:rsid w:val="00F13C7A"/>
    <w:rsid w:val="00F960AA"/>
    <w:rsid w:val="00F9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8408"/>
  <w15:chartTrackingRefBased/>
  <w15:docId w15:val="{64AF85F9-23D7-4CEF-8052-084A1A1C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A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A38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A38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5A3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Zseri</dc:creator>
  <cp:keywords/>
  <dc:description/>
  <cp:lastModifiedBy>Zseri</cp:lastModifiedBy>
  <cp:revision>1</cp:revision>
  <dcterms:created xsi:type="dcterms:W3CDTF">2017-06-30T19:01:00Z</dcterms:created>
  <dcterms:modified xsi:type="dcterms:W3CDTF">2017-06-30T22:05:00Z</dcterms:modified>
</cp:coreProperties>
</file>