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EC0" w:rsidRPr="008052B5" w:rsidRDefault="008052B5" w:rsidP="00306EC0">
      <w:pPr>
        <w:tabs>
          <w:tab w:val="left" w:pos="2175"/>
        </w:tabs>
        <w:jc w:val="center"/>
        <w:rPr>
          <w:rFonts w:ascii="Monotype Corsiva" w:hAnsi="Monotype Corsiva"/>
          <w:b/>
          <w:sz w:val="36"/>
          <w:szCs w:val="36"/>
          <w:lang w:val="hu-HU"/>
        </w:rPr>
      </w:pPr>
      <w:bookmarkStart w:id="0" w:name="_GoBack"/>
      <w:bookmarkEnd w:id="0"/>
      <w:r w:rsidRPr="008052B5">
        <w:rPr>
          <w:rFonts w:ascii="Monotype Corsiva" w:hAnsi="Monotype Corsiva"/>
          <w:b/>
          <w:noProof/>
          <w:sz w:val="36"/>
          <w:szCs w:val="36"/>
          <w:lang w:val="hu-HU" w:eastAsia="hu-HU"/>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152525" cy="704850"/>
            <wp:effectExtent l="19050" t="0" r="9525" b="0"/>
            <wp:wrapSquare wrapText="bothSides"/>
            <wp:docPr id="2" name="Kép 1" descr="800px-Flag_of_Fin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Flag_of_Finland.svg.png"/>
                    <pic:cNvPicPr/>
                  </pic:nvPicPr>
                  <pic:blipFill>
                    <a:blip r:embed="rId8" cstate="print"/>
                    <a:stretch>
                      <a:fillRect/>
                    </a:stretch>
                  </pic:blipFill>
                  <pic:spPr>
                    <a:xfrm>
                      <a:off x="0" y="0"/>
                      <a:ext cx="1152525" cy="704850"/>
                    </a:xfrm>
                    <a:prstGeom prst="rect">
                      <a:avLst/>
                    </a:prstGeom>
                    <a:ln>
                      <a:noFill/>
                    </a:ln>
                    <a:effectLst>
                      <a:softEdge rad="112500"/>
                    </a:effectLst>
                  </pic:spPr>
                </pic:pic>
              </a:graphicData>
            </a:graphic>
          </wp:anchor>
        </w:drawing>
      </w:r>
      <w:r w:rsidR="00306EC0" w:rsidRPr="008052B5">
        <w:rPr>
          <w:rFonts w:ascii="Monotype Corsiva" w:hAnsi="Monotype Corsiva"/>
          <w:b/>
          <w:sz w:val="36"/>
          <w:szCs w:val="36"/>
          <w:lang w:val="hu-HU"/>
        </w:rPr>
        <w:t>Erasmus beszámoló</w:t>
      </w:r>
      <w:r w:rsidRPr="008052B5">
        <w:rPr>
          <w:rFonts w:ascii="Monotype Corsiva" w:hAnsi="Monotype Corsiva"/>
          <w:b/>
          <w:noProof/>
          <w:sz w:val="36"/>
          <w:szCs w:val="36"/>
          <w:lang w:val="hu-HU" w:eastAsia="hu-HU"/>
        </w:rPr>
        <w:drawing>
          <wp:anchor distT="0" distB="0" distL="114300" distR="114300" simplePos="0" relativeHeight="251660288" behindDoc="0" locked="0" layoutInCell="1" allowOverlap="1">
            <wp:simplePos x="4705350" y="895350"/>
            <wp:positionH relativeFrom="margin">
              <wp:align>right</wp:align>
            </wp:positionH>
            <wp:positionV relativeFrom="margin">
              <wp:align>top</wp:align>
            </wp:positionV>
            <wp:extent cx="872490" cy="990600"/>
            <wp:effectExtent l="171450" t="133350" r="365760" b="285750"/>
            <wp:wrapSquare wrapText="bothSides"/>
            <wp:docPr id="6" name="Kép 2" descr="500px-Rovaniemi.vaaku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Rovaniemi.vaakuna.svg.png"/>
                    <pic:cNvPicPr/>
                  </pic:nvPicPr>
                  <pic:blipFill>
                    <a:blip r:embed="rId9" cstate="print"/>
                    <a:stretch>
                      <a:fillRect/>
                    </a:stretch>
                  </pic:blipFill>
                  <pic:spPr>
                    <a:xfrm>
                      <a:off x="0" y="0"/>
                      <a:ext cx="872490" cy="990600"/>
                    </a:xfrm>
                    <a:prstGeom prst="rect">
                      <a:avLst/>
                    </a:prstGeom>
                    <a:ln>
                      <a:noFill/>
                    </a:ln>
                    <a:effectLst>
                      <a:outerShdw blurRad="292100" dist="139700" dir="2700000" algn="tl" rotWithShape="0">
                        <a:srgbClr val="333333">
                          <a:alpha val="65000"/>
                        </a:srgbClr>
                      </a:outerShdw>
                    </a:effectLst>
                  </pic:spPr>
                </pic:pic>
              </a:graphicData>
            </a:graphic>
          </wp:anchor>
        </w:drawing>
      </w:r>
    </w:p>
    <w:p w:rsidR="00306EC0" w:rsidRDefault="00306EC0" w:rsidP="00306EC0">
      <w:pPr>
        <w:tabs>
          <w:tab w:val="left" w:pos="2175"/>
        </w:tabs>
        <w:jc w:val="center"/>
        <w:rPr>
          <w:sz w:val="28"/>
          <w:szCs w:val="28"/>
          <w:lang w:val="hu-HU"/>
        </w:rPr>
      </w:pPr>
    </w:p>
    <w:p w:rsidR="008052B5" w:rsidRDefault="008052B5" w:rsidP="00306EC0">
      <w:pPr>
        <w:tabs>
          <w:tab w:val="left" w:pos="2175"/>
        </w:tabs>
        <w:jc w:val="center"/>
        <w:rPr>
          <w:sz w:val="28"/>
          <w:szCs w:val="28"/>
          <w:lang w:val="hu-HU"/>
        </w:rPr>
      </w:pPr>
    </w:p>
    <w:p w:rsidR="008052B5" w:rsidRDefault="008052B5" w:rsidP="00306EC0">
      <w:pPr>
        <w:tabs>
          <w:tab w:val="left" w:pos="2175"/>
        </w:tabs>
        <w:jc w:val="center"/>
        <w:rPr>
          <w:sz w:val="28"/>
          <w:szCs w:val="28"/>
          <w:lang w:val="hu-HU"/>
        </w:rPr>
      </w:pPr>
    </w:p>
    <w:p w:rsidR="008052B5" w:rsidRPr="008052B5" w:rsidRDefault="008052B5" w:rsidP="008052B5">
      <w:pPr>
        <w:tabs>
          <w:tab w:val="left" w:pos="2175"/>
        </w:tabs>
        <w:jc w:val="center"/>
        <w:rPr>
          <w:rFonts w:ascii="Monotype Corsiva" w:hAnsi="Monotype Corsiva"/>
          <w:sz w:val="32"/>
          <w:szCs w:val="32"/>
          <w:lang w:val="hu-HU"/>
        </w:rPr>
      </w:pPr>
      <w:r w:rsidRPr="008052B5">
        <w:rPr>
          <w:rFonts w:ascii="Monotype Corsiva" w:hAnsi="Monotype Corsiva"/>
          <w:sz w:val="32"/>
          <w:szCs w:val="32"/>
          <w:lang w:val="hu-HU"/>
        </w:rPr>
        <w:t>A 2011/2012. évben Erasmus ösztöndíjjal Finnországban, Rovaniemiben tanultam, a University of Laplandon, ahol jogi és közigazgatási kurzusokon vettem részt.</w:t>
      </w:r>
    </w:p>
    <w:p w:rsidR="008052B5" w:rsidRDefault="008052B5" w:rsidP="00306EC0">
      <w:pPr>
        <w:tabs>
          <w:tab w:val="left" w:pos="2175"/>
        </w:tabs>
        <w:jc w:val="center"/>
        <w:rPr>
          <w:sz w:val="28"/>
          <w:szCs w:val="28"/>
          <w:lang w:val="hu-HU"/>
        </w:rPr>
      </w:pPr>
    </w:p>
    <w:p w:rsidR="008052B5" w:rsidRDefault="008052B5" w:rsidP="00306EC0">
      <w:pPr>
        <w:tabs>
          <w:tab w:val="left" w:pos="2175"/>
        </w:tabs>
        <w:jc w:val="center"/>
        <w:rPr>
          <w:sz w:val="28"/>
          <w:szCs w:val="28"/>
          <w:lang w:val="hu-HU"/>
        </w:rPr>
      </w:pPr>
    </w:p>
    <w:p w:rsidR="00306EC0" w:rsidRDefault="00306EC0" w:rsidP="00306EC0">
      <w:pPr>
        <w:tabs>
          <w:tab w:val="left" w:pos="2175"/>
        </w:tabs>
        <w:jc w:val="center"/>
        <w:rPr>
          <w:sz w:val="28"/>
          <w:szCs w:val="28"/>
          <w:lang w:val="hu-HU"/>
        </w:rPr>
      </w:pPr>
    </w:p>
    <w:p w:rsidR="00C07F63" w:rsidRPr="008052B5" w:rsidRDefault="00C07F63" w:rsidP="00C07F63">
      <w:pPr>
        <w:tabs>
          <w:tab w:val="left" w:pos="2175"/>
        </w:tabs>
        <w:jc w:val="left"/>
        <w:rPr>
          <w:rFonts w:ascii="Century Gothic" w:hAnsi="Century Gothic"/>
          <w:sz w:val="28"/>
          <w:szCs w:val="28"/>
          <w:u w:val="single"/>
          <w:lang w:val="hu-HU"/>
        </w:rPr>
      </w:pPr>
      <w:r w:rsidRPr="008052B5">
        <w:rPr>
          <w:rFonts w:ascii="Century Gothic" w:hAnsi="Century Gothic"/>
          <w:sz w:val="28"/>
          <w:szCs w:val="28"/>
          <w:u w:val="single"/>
          <w:lang w:val="hu-HU"/>
        </w:rPr>
        <w:t xml:space="preserve">A városról röviden: </w:t>
      </w:r>
    </w:p>
    <w:p w:rsidR="00C07F63" w:rsidRPr="008052B5" w:rsidRDefault="00C07F63" w:rsidP="00C07F63">
      <w:pPr>
        <w:tabs>
          <w:tab w:val="left" w:pos="2175"/>
        </w:tabs>
        <w:jc w:val="left"/>
        <w:rPr>
          <w:rFonts w:ascii="Century Gothic" w:hAnsi="Century Gothic"/>
          <w:sz w:val="28"/>
          <w:szCs w:val="28"/>
          <w:u w:val="single"/>
          <w:lang w:val="hu-HU"/>
        </w:rPr>
      </w:pPr>
    </w:p>
    <w:p w:rsidR="00C07F63" w:rsidRPr="008052B5" w:rsidRDefault="004A4186" w:rsidP="00E46049">
      <w:pPr>
        <w:tabs>
          <w:tab w:val="left" w:pos="2175"/>
        </w:tabs>
        <w:rPr>
          <w:rFonts w:ascii="Century Gothic" w:hAnsi="Century Gothic"/>
          <w:szCs w:val="24"/>
          <w:lang w:val="hu-HU"/>
        </w:rPr>
      </w:pPr>
      <w:r w:rsidRPr="008052B5">
        <w:rPr>
          <w:rFonts w:ascii="Century Gothic" w:hAnsi="Century Gothic"/>
          <w:noProof/>
          <w:lang w:val="hu-HU" w:eastAsia="hu-HU"/>
        </w:rPr>
        <w:drawing>
          <wp:anchor distT="0" distB="0" distL="114300" distR="114300" simplePos="0" relativeHeight="251658240" behindDoc="0" locked="0" layoutInCell="1" allowOverlap="1">
            <wp:simplePos x="0" y="0"/>
            <wp:positionH relativeFrom="margin">
              <wp:align>right</wp:align>
            </wp:positionH>
            <wp:positionV relativeFrom="margin">
              <wp:align>center</wp:align>
            </wp:positionV>
            <wp:extent cx="3228975" cy="2194560"/>
            <wp:effectExtent l="19050" t="0" r="9525" b="0"/>
            <wp:wrapSquare wrapText="bothSides"/>
            <wp:docPr id="4" name="Kép 1" descr="Rovaniemi hí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vaniemi híd.JPG"/>
                    <pic:cNvPicPr/>
                  </pic:nvPicPr>
                  <pic:blipFill>
                    <a:blip r:embed="rId10" cstate="print"/>
                    <a:stretch>
                      <a:fillRect/>
                    </a:stretch>
                  </pic:blipFill>
                  <pic:spPr>
                    <a:xfrm>
                      <a:off x="0" y="0"/>
                      <a:ext cx="3228975" cy="2194560"/>
                    </a:xfrm>
                    <a:prstGeom prst="rect">
                      <a:avLst/>
                    </a:prstGeom>
                  </pic:spPr>
                </pic:pic>
              </a:graphicData>
            </a:graphic>
          </wp:anchor>
        </w:drawing>
      </w:r>
      <w:r w:rsidR="00725404" w:rsidRPr="008052B5">
        <w:rPr>
          <w:rFonts w:ascii="Century Gothic" w:hAnsi="Century Gothic"/>
          <w:lang w:val="hu-HU"/>
        </w:rPr>
        <w:t>Rovaniemi L</w:t>
      </w:r>
      <w:r w:rsidR="00725404" w:rsidRPr="008052B5">
        <w:rPr>
          <w:rFonts w:ascii="Century Gothic" w:eastAsia="Calibri" w:hAnsi="Century Gothic" w:cs="Times New Roman"/>
          <w:lang w:val="hu-HU"/>
        </w:rPr>
        <w:t>appföld déli részén található</w:t>
      </w:r>
      <w:r w:rsidR="00725404" w:rsidRPr="008052B5">
        <w:rPr>
          <w:rFonts w:ascii="Century Gothic" w:hAnsi="Century Gothic"/>
          <w:lang w:val="hu-HU"/>
        </w:rPr>
        <w:t>, 60.000 fős</w:t>
      </w:r>
      <w:r w:rsidR="00725404" w:rsidRPr="008052B5">
        <w:rPr>
          <w:rFonts w:ascii="Century Gothic" w:eastAsia="Calibri" w:hAnsi="Century Gothic" w:cs="Times New Roman"/>
          <w:lang w:val="hu-HU"/>
        </w:rPr>
        <w:t xml:space="preserve"> város, és kiterjedése nagy, mivel a körülötte lévő kis falvakat is vonzza. A környezet gyönyörű, a várost egy folyó szeli három részre, mindenfelé erdők és hegyek találhatóak.</w:t>
      </w:r>
      <w:r w:rsidR="00725404" w:rsidRPr="008052B5">
        <w:rPr>
          <w:rFonts w:ascii="Century Gothic" w:hAnsi="Century Gothic"/>
          <w:lang w:val="hu-HU"/>
        </w:rPr>
        <w:t xml:space="preserve"> Síközpont, illetve rengeteg sportolásra alkalmas terület van a városba. Az egyetem a városközponttól kicsit távolabb található, ahová gyalogosan, biciklivel, illetve </w:t>
      </w:r>
      <w:r w:rsidR="008052B5">
        <w:rPr>
          <w:rFonts w:ascii="Century Gothic" w:hAnsi="Century Gothic"/>
          <w:lang w:val="hu-HU"/>
        </w:rPr>
        <w:t>busszal könnyel el lehet jutni.</w:t>
      </w:r>
    </w:p>
    <w:p w:rsidR="008052B5" w:rsidRDefault="00725404" w:rsidP="008052B5">
      <w:pPr>
        <w:keepNext/>
        <w:tabs>
          <w:tab w:val="left" w:pos="2175"/>
        </w:tabs>
        <w:jc w:val="left"/>
      </w:pPr>
      <w:r>
        <w:rPr>
          <w:noProof/>
          <w:sz w:val="28"/>
          <w:szCs w:val="28"/>
          <w:u w:val="single"/>
          <w:lang w:val="hu-HU" w:eastAsia="hu-HU"/>
        </w:rPr>
        <w:drawing>
          <wp:inline distT="0" distB="0" distL="0" distR="0">
            <wp:extent cx="2638492" cy="3964717"/>
            <wp:effectExtent l="19050" t="0" r="9458" b="0"/>
            <wp:docPr id="5" name="Kép 2" descr="_DSC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702.JPG"/>
                    <pic:cNvPicPr/>
                  </pic:nvPicPr>
                  <pic:blipFill>
                    <a:blip r:embed="rId11" cstate="print"/>
                    <a:stretch>
                      <a:fillRect/>
                    </a:stretch>
                  </pic:blipFill>
                  <pic:spPr>
                    <a:xfrm>
                      <a:off x="0" y="0"/>
                      <a:ext cx="2632057" cy="3955047"/>
                    </a:xfrm>
                    <a:prstGeom prst="rect">
                      <a:avLst/>
                    </a:prstGeom>
                  </pic:spPr>
                </pic:pic>
              </a:graphicData>
            </a:graphic>
          </wp:inline>
        </w:drawing>
      </w:r>
    </w:p>
    <w:p w:rsidR="00725404" w:rsidRDefault="00725404" w:rsidP="00C07F63">
      <w:pPr>
        <w:tabs>
          <w:tab w:val="left" w:pos="2175"/>
        </w:tabs>
        <w:jc w:val="left"/>
        <w:rPr>
          <w:sz w:val="28"/>
          <w:szCs w:val="28"/>
          <w:u w:val="single"/>
          <w:lang w:val="hu-HU"/>
        </w:rPr>
      </w:pPr>
    </w:p>
    <w:p w:rsidR="008052B5" w:rsidRPr="00C07F63" w:rsidRDefault="008052B5" w:rsidP="00C07F63">
      <w:pPr>
        <w:tabs>
          <w:tab w:val="left" w:pos="2175"/>
        </w:tabs>
        <w:jc w:val="left"/>
        <w:rPr>
          <w:sz w:val="28"/>
          <w:szCs w:val="28"/>
          <w:u w:val="single"/>
          <w:lang w:val="hu-HU"/>
        </w:rPr>
      </w:pPr>
    </w:p>
    <w:p w:rsidR="00306EC0" w:rsidRPr="00E46049" w:rsidRDefault="00306EC0" w:rsidP="00E46049">
      <w:pPr>
        <w:tabs>
          <w:tab w:val="left" w:pos="2175"/>
        </w:tabs>
        <w:rPr>
          <w:rFonts w:ascii="Century Gothic" w:hAnsi="Century Gothic"/>
          <w:sz w:val="28"/>
          <w:szCs w:val="28"/>
          <w:u w:val="single"/>
          <w:lang w:val="hu-HU"/>
        </w:rPr>
      </w:pPr>
      <w:r w:rsidRPr="00E46049">
        <w:rPr>
          <w:rFonts w:ascii="Century Gothic" w:hAnsi="Century Gothic"/>
          <w:sz w:val="28"/>
          <w:szCs w:val="28"/>
          <w:u w:val="single"/>
          <w:lang w:val="hu-HU"/>
        </w:rPr>
        <w:lastRenderedPageBreak/>
        <w:t>Utazás, megérkezés</w:t>
      </w:r>
    </w:p>
    <w:p w:rsidR="00306EC0" w:rsidRPr="00E46049" w:rsidRDefault="00306EC0" w:rsidP="00E46049">
      <w:pPr>
        <w:tabs>
          <w:tab w:val="left" w:pos="2175"/>
        </w:tabs>
        <w:rPr>
          <w:rFonts w:ascii="Century Gothic" w:hAnsi="Century Gothic"/>
          <w:szCs w:val="24"/>
          <w:lang w:val="hu-HU"/>
        </w:rPr>
      </w:pPr>
    </w:p>
    <w:p w:rsidR="00306EC0" w:rsidRPr="00E46049" w:rsidRDefault="00306EC0" w:rsidP="00E46049">
      <w:pPr>
        <w:tabs>
          <w:tab w:val="left" w:pos="2175"/>
        </w:tabs>
        <w:rPr>
          <w:rFonts w:ascii="Century Gothic" w:hAnsi="Century Gothic"/>
          <w:szCs w:val="24"/>
          <w:lang w:val="hu-HU"/>
        </w:rPr>
      </w:pPr>
      <w:r w:rsidRPr="00E46049">
        <w:rPr>
          <w:rFonts w:ascii="Century Gothic" w:hAnsi="Century Gothic"/>
          <w:szCs w:val="24"/>
          <w:lang w:val="hu-HU"/>
        </w:rPr>
        <w:t xml:space="preserve">Rovaniemibe augusztus 1-jén érkeztem meg, mivel részt vettem az EILC programban. Nem volt egyszerű kiválasztani az utazási formát, hiszen repülőjegy Rovaniemiig viszonylag drága, Helsinkibe nincsen fapados járat, csak a Finnair nevű légitársaság üzemeltet oda járatokat. Belföldön pedig a Finnair és a Norwegian Air járataival lehet közlekedni, </w:t>
      </w:r>
      <w:r w:rsidR="00C07F63" w:rsidRPr="00E46049">
        <w:rPr>
          <w:rFonts w:ascii="Century Gothic" w:hAnsi="Century Gothic"/>
          <w:szCs w:val="24"/>
          <w:lang w:val="hu-HU"/>
        </w:rPr>
        <w:t xml:space="preserve">én a Norwegian Air ajánlom, mert ez olcsó. A megérkezésnél a tutorom várt a lakásnál, aki odaadta a kulcsot és elmondott minden hasznos információt, illetve odaadta a papírokat, amelyek a szállásról szóltak. </w:t>
      </w:r>
    </w:p>
    <w:p w:rsidR="00C07F63" w:rsidRDefault="00C07F63" w:rsidP="00306EC0">
      <w:pPr>
        <w:tabs>
          <w:tab w:val="left" w:pos="2175"/>
        </w:tabs>
        <w:jc w:val="left"/>
        <w:rPr>
          <w:szCs w:val="24"/>
          <w:lang w:val="hu-HU"/>
        </w:rPr>
      </w:pPr>
    </w:p>
    <w:p w:rsidR="00C07F63" w:rsidRPr="00E46049" w:rsidRDefault="00C07F63" w:rsidP="00E46049">
      <w:pPr>
        <w:tabs>
          <w:tab w:val="left" w:pos="2175"/>
        </w:tabs>
        <w:rPr>
          <w:rFonts w:ascii="Century Gothic" w:hAnsi="Century Gothic"/>
          <w:sz w:val="28"/>
          <w:szCs w:val="28"/>
          <w:u w:val="single"/>
          <w:lang w:val="hu-HU"/>
        </w:rPr>
      </w:pPr>
      <w:r w:rsidRPr="00E46049">
        <w:rPr>
          <w:rFonts w:ascii="Century Gothic" w:hAnsi="Century Gothic"/>
          <w:sz w:val="28"/>
          <w:szCs w:val="28"/>
          <w:u w:val="single"/>
          <w:lang w:val="hu-HU"/>
        </w:rPr>
        <w:t>Szállás</w:t>
      </w:r>
    </w:p>
    <w:p w:rsidR="00C07F63" w:rsidRPr="00E46049" w:rsidRDefault="00C07F63" w:rsidP="00E46049">
      <w:pPr>
        <w:tabs>
          <w:tab w:val="left" w:pos="2175"/>
        </w:tabs>
        <w:rPr>
          <w:rFonts w:ascii="Century Gothic" w:hAnsi="Century Gothic"/>
          <w:sz w:val="28"/>
          <w:szCs w:val="28"/>
          <w:u w:val="single"/>
          <w:lang w:val="hu-HU"/>
        </w:rPr>
      </w:pPr>
    </w:p>
    <w:p w:rsidR="00C07F63" w:rsidRPr="00E46049" w:rsidRDefault="00C07F63" w:rsidP="00E46049">
      <w:pPr>
        <w:tabs>
          <w:tab w:val="left" w:pos="2175"/>
        </w:tabs>
        <w:rPr>
          <w:rFonts w:ascii="Century Gothic" w:hAnsi="Century Gothic"/>
          <w:szCs w:val="24"/>
          <w:lang w:val="hu-HU"/>
        </w:rPr>
      </w:pPr>
      <w:r w:rsidRPr="00E46049">
        <w:rPr>
          <w:rFonts w:ascii="Century Gothic" w:hAnsi="Century Gothic"/>
          <w:szCs w:val="24"/>
          <w:lang w:val="hu-HU"/>
        </w:rPr>
        <w:t xml:space="preserve">A szállásomat a DAS nevű szervezet biztosította, mindenki hozzájuk jelentkezett interneten keresztül, mivel ezt adták meg a jelentkezésnél. Több helyen találhatóak a lakóépületeik Rovaniemiben, én Kuntotie utcában laktam, ahol az összes társasház a DAS tulajdonában volt és a legtöbb Erasmus diák ott lakott. Hamar kell jelentkezni hozzájuk lakásért, mert a legjobbakat hamar lefoglalják. Mindegyik lakás bútorozott volt, azonban csak egy épületben biztosítottak vezetékes internet-hozzáférést, ami sajnos a legtöbb diáknak gondod jelentett később. Én szerencsére internettel ellátott lakást kaptam, melyben hárman laktunk, és mindenkinek külön szobája volt. Viszont a lakás teljesen üres volt, az alapvető bútorokon kívül mindent utólag kellett beszereznünk, például konyhai </w:t>
      </w:r>
      <w:r w:rsidR="00291BE1">
        <w:rPr>
          <w:rFonts w:ascii="Century Gothic" w:hAnsi="Century Gothic"/>
          <w:szCs w:val="24"/>
          <w:lang w:val="hu-HU"/>
        </w:rPr>
        <w:t>felszereléseket, ágyneműt, stb.</w:t>
      </w:r>
    </w:p>
    <w:p w:rsidR="00725404" w:rsidRDefault="00725404" w:rsidP="00306EC0">
      <w:pPr>
        <w:tabs>
          <w:tab w:val="left" w:pos="2175"/>
        </w:tabs>
        <w:jc w:val="left"/>
        <w:rPr>
          <w:szCs w:val="24"/>
          <w:lang w:val="hu-HU"/>
        </w:rPr>
      </w:pPr>
    </w:p>
    <w:p w:rsidR="004A4186" w:rsidRDefault="00725404" w:rsidP="00725404">
      <w:pPr>
        <w:tabs>
          <w:tab w:val="left" w:pos="2175"/>
        </w:tabs>
        <w:jc w:val="center"/>
        <w:rPr>
          <w:szCs w:val="24"/>
          <w:lang w:val="hu-HU"/>
        </w:rPr>
      </w:pPr>
      <w:r>
        <w:rPr>
          <w:noProof/>
          <w:szCs w:val="24"/>
          <w:lang w:val="hu-HU" w:eastAsia="hu-HU"/>
        </w:rPr>
        <w:drawing>
          <wp:inline distT="0" distB="0" distL="0" distR="0">
            <wp:extent cx="3649951" cy="2428875"/>
            <wp:effectExtent l="19050" t="0" r="7649" b="0"/>
            <wp:docPr id="1" name="Kép 0" descr="_DSC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4436.JPG"/>
                    <pic:cNvPicPr/>
                  </pic:nvPicPr>
                  <pic:blipFill>
                    <a:blip r:embed="rId12" cstate="print"/>
                    <a:stretch>
                      <a:fillRect/>
                    </a:stretch>
                  </pic:blipFill>
                  <pic:spPr>
                    <a:xfrm>
                      <a:off x="0" y="0"/>
                      <a:ext cx="3654188" cy="2431695"/>
                    </a:xfrm>
                    <a:prstGeom prst="rect">
                      <a:avLst/>
                    </a:prstGeom>
                  </pic:spPr>
                </pic:pic>
              </a:graphicData>
            </a:graphic>
          </wp:inline>
        </w:drawing>
      </w:r>
    </w:p>
    <w:p w:rsidR="004A4186" w:rsidRPr="004A4186" w:rsidRDefault="004A4186" w:rsidP="004A4186">
      <w:pPr>
        <w:rPr>
          <w:szCs w:val="24"/>
          <w:lang w:val="hu-HU"/>
        </w:rPr>
      </w:pPr>
    </w:p>
    <w:p w:rsidR="004A4186" w:rsidRDefault="004A4186" w:rsidP="004A4186">
      <w:pPr>
        <w:rPr>
          <w:szCs w:val="24"/>
          <w:lang w:val="hu-HU"/>
        </w:rPr>
      </w:pPr>
    </w:p>
    <w:p w:rsidR="00725404" w:rsidRPr="00E46049" w:rsidRDefault="00960A01" w:rsidP="00E46049">
      <w:pPr>
        <w:rPr>
          <w:rFonts w:ascii="Century Gothic" w:hAnsi="Century Gothic"/>
          <w:sz w:val="28"/>
          <w:szCs w:val="28"/>
          <w:u w:val="single"/>
          <w:lang w:val="hu-HU"/>
        </w:rPr>
      </w:pPr>
      <w:r w:rsidRPr="00E46049">
        <w:rPr>
          <w:rFonts w:ascii="Century Gothic" w:hAnsi="Century Gothic"/>
          <w:sz w:val="28"/>
          <w:szCs w:val="28"/>
          <w:u w:val="single"/>
          <w:lang w:val="hu-HU"/>
        </w:rPr>
        <w:t>Egyetem és oktatási rendszer</w:t>
      </w:r>
    </w:p>
    <w:p w:rsidR="00960A01" w:rsidRPr="00E46049" w:rsidRDefault="00960A01" w:rsidP="00E46049">
      <w:pPr>
        <w:rPr>
          <w:rFonts w:ascii="Century Gothic" w:hAnsi="Century Gothic"/>
          <w:sz w:val="28"/>
          <w:szCs w:val="28"/>
          <w:u w:val="single"/>
          <w:lang w:val="hu-HU"/>
        </w:rPr>
      </w:pPr>
    </w:p>
    <w:p w:rsidR="00960A01" w:rsidRDefault="00960A01" w:rsidP="00E46049">
      <w:pPr>
        <w:rPr>
          <w:rFonts w:ascii="Century Gothic" w:hAnsi="Century Gothic"/>
          <w:szCs w:val="24"/>
          <w:lang w:val="hu-HU"/>
        </w:rPr>
      </w:pPr>
      <w:r w:rsidRPr="00E46049">
        <w:rPr>
          <w:rFonts w:ascii="Century Gothic" w:hAnsi="Century Gothic"/>
          <w:szCs w:val="24"/>
          <w:lang w:val="hu-HU"/>
        </w:rPr>
        <w:t xml:space="preserve">Az egyetem a lakóházainktól kb. 4 km-re található, így ezt az utat biciklivel, illetve télen, amikor nagyon hideg volt, akkor busszal tettük meg. Nagyon modern és mindennel felszerelt épületrendszerben tanulhattunk, ahol az összes kar együtt volt. A finn oktatási rendszer eltér attól, amit mi itthon már megszoktunk, hiszen nincsenek rendszeresen, hétről-hétre órák, hanem </w:t>
      </w:r>
      <w:r w:rsidR="00E46049">
        <w:rPr>
          <w:rFonts w:ascii="Century Gothic" w:hAnsi="Century Gothic"/>
          <w:noProof/>
          <w:szCs w:val="24"/>
          <w:lang w:val="hu-HU" w:eastAsia="hu-HU"/>
        </w:rPr>
        <w:lastRenderedPageBreak/>
        <w:drawing>
          <wp:anchor distT="0" distB="0" distL="114300" distR="114300" simplePos="0" relativeHeight="251661312" behindDoc="0" locked="0" layoutInCell="1" allowOverlap="1">
            <wp:simplePos x="0" y="0"/>
            <wp:positionH relativeFrom="margin">
              <wp:align>right</wp:align>
            </wp:positionH>
            <wp:positionV relativeFrom="margin">
              <wp:align>top</wp:align>
            </wp:positionV>
            <wp:extent cx="3556000" cy="2362200"/>
            <wp:effectExtent l="19050" t="0" r="6350" b="0"/>
            <wp:wrapSquare wrapText="bothSides"/>
            <wp:docPr id="7" name="Kép 6" descr="_DSC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4533.JPG"/>
                    <pic:cNvPicPr/>
                  </pic:nvPicPr>
                  <pic:blipFill>
                    <a:blip r:embed="rId13" cstate="print"/>
                    <a:stretch>
                      <a:fillRect/>
                    </a:stretch>
                  </pic:blipFill>
                  <pic:spPr>
                    <a:xfrm>
                      <a:off x="0" y="0"/>
                      <a:ext cx="3556000" cy="2362200"/>
                    </a:xfrm>
                    <a:prstGeom prst="rect">
                      <a:avLst/>
                    </a:prstGeom>
                  </pic:spPr>
                </pic:pic>
              </a:graphicData>
            </a:graphic>
          </wp:anchor>
        </w:drawing>
      </w:r>
      <w:r w:rsidRPr="00E46049">
        <w:rPr>
          <w:rFonts w:ascii="Century Gothic" w:hAnsi="Century Gothic"/>
          <w:szCs w:val="24"/>
          <w:lang w:val="hu-HU"/>
        </w:rPr>
        <w:t>mondhatni tömbösítve vannak. Néhány kurzusom egy hétig tartott, minden nap néhány órás szemináriumokkal, de voltak olyanok is, amik két napig tartottak, de akkor 4-5 órásak voltak az előadások, szünetekkel. Azt, hogy milyen tárgyakból vannak órák, és mikor lehet rájuk regisztrálni, a Weboodi nevű rendszeren keresztül követhettem. Néha év közben is megnyitottak egy-egy kurzust, így regisztrálni is addig lehetett rájuk, míg el nem kezdődött és le is lehetett adni bármikor előtte, ha úgy döntöttem, hogy mégis mást választok. Az órákon való részvételt szigorúan veszik, szinte minden órán, előadáson névjegyzéket vezettek. Ha nem jelentem meg az első órán, akkor</w:t>
      </w:r>
      <w:r w:rsidR="006E466F" w:rsidRPr="00E46049">
        <w:rPr>
          <w:rFonts w:ascii="Century Gothic" w:hAnsi="Century Gothic"/>
          <w:szCs w:val="24"/>
          <w:lang w:val="hu-HU"/>
        </w:rPr>
        <w:t xml:space="preserve"> ez azt jelentette, hogy nem veszek részt a kurzuson, függetlenül attól, hogy regisztráltam rá. Természetesen mindent meg lehet beszélni a kurzusokat tartó tanárokkal emailben, minden Erasmus diák kapott egyetemi email-címet. A számonkérés is kurzusonként változó volt, valahol elég volt a részvétel, valahol prezentálni kellett és/vagy esszét kellett beadni. </w:t>
      </w:r>
      <w:r w:rsidR="00E46049">
        <w:rPr>
          <w:rFonts w:ascii="Century Gothic" w:hAnsi="Century Gothic"/>
          <w:szCs w:val="24"/>
          <w:lang w:val="hu-HU"/>
        </w:rPr>
        <w:t>Különleges kurzusokon is részt vehettünk, ilyen volt például a Law of the Sea, Saami rights in Finland, vagy az Arctic Politics and Law, melyek kifejezetten az északi világhoz kapcsolódó kurzusok voltak.</w:t>
      </w:r>
    </w:p>
    <w:p w:rsidR="00E46049" w:rsidRDefault="00E46049" w:rsidP="00E46049">
      <w:pPr>
        <w:rPr>
          <w:rFonts w:ascii="Century Gothic" w:hAnsi="Century Gothic"/>
          <w:szCs w:val="24"/>
          <w:lang w:val="hu-HU"/>
        </w:rPr>
      </w:pPr>
      <w:r>
        <w:rPr>
          <w:rFonts w:ascii="Century Gothic" w:hAnsi="Century Gothic"/>
          <w:noProof/>
          <w:szCs w:val="24"/>
          <w:lang w:val="hu-HU" w:eastAsia="hu-HU"/>
        </w:rPr>
        <w:drawing>
          <wp:anchor distT="0" distB="0" distL="114300" distR="114300" simplePos="0" relativeHeight="251662336" behindDoc="0" locked="0" layoutInCell="1" allowOverlap="1">
            <wp:simplePos x="914400" y="5762625"/>
            <wp:positionH relativeFrom="margin">
              <wp:align>left</wp:align>
            </wp:positionH>
            <wp:positionV relativeFrom="margin">
              <wp:align>bottom</wp:align>
            </wp:positionV>
            <wp:extent cx="2548255" cy="3829050"/>
            <wp:effectExtent l="19050" t="0" r="4445" b="0"/>
            <wp:wrapSquare wrapText="bothSides"/>
            <wp:docPr id="8" name="Kép 7" descr="_DSC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4535.JPG"/>
                    <pic:cNvPicPr/>
                  </pic:nvPicPr>
                  <pic:blipFill>
                    <a:blip r:embed="rId14" cstate="print"/>
                    <a:stretch>
                      <a:fillRect/>
                    </a:stretch>
                  </pic:blipFill>
                  <pic:spPr>
                    <a:xfrm>
                      <a:off x="0" y="0"/>
                      <a:ext cx="2548255" cy="3829050"/>
                    </a:xfrm>
                    <a:prstGeom prst="rect">
                      <a:avLst/>
                    </a:prstGeom>
                  </pic:spPr>
                </pic:pic>
              </a:graphicData>
            </a:graphic>
          </wp:anchor>
        </w:drawing>
      </w:r>
      <w:r>
        <w:rPr>
          <w:rFonts w:ascii="Century Gothic" w:hAnsi="Century Gothic"/>
          <w:szCs w:val="24"/>
          <w:lang w:val="hu-HU"/>
        </w:rPr>
        <w:t>Nyelvi kurzusokon is részt vettem, melyek Erasmus diákoknak is elérhetőek. Ilyen felvehető nyelvek a spanyol, a német, a francia, az orosz, az olasz, és a kínai. Természetesen számomra a finn nyelv tanulása volt az elsődleges cél, így végig ezt a nyelvet tanultam intenzíven. A kifejezetten Erasmus diákoknak felvehet, két féléves finn nyelvkurzus a Finnish for Foreigners 1-4, mely órákon a nyelvvel mindenféle szempontból megismerkedhetünk. Mind a négy kurzust elvégeztem (melyből kettő az őszi félévben, kettő a tavasziban volt), így alapfokú nyelvtudást szereztem. Természetesen, ha valaki csak felületesen akar megismerkedni a nyelvvel, akkor választhatja a rövid, néhány hetes Survival Finnish kurzust, mely célja, hogy az elboldogulást segítse a kint tartózkodás alatt.</w:t>
      </w:r>
    </w:p>
    <w:p w:rsidR="00E46049" w:rsidRDefault="00E46049" w:rsidP="00E46049">
      <w:pPr>
        <w:rPr>
          <w:rFonts w:ascii="Century Gothic" w:hAnsi="Century Gothic"/>
          <w:szCs w:val="24"/>
          <w:lang w:val="hu-HU"/>
        </w:rPr>
      </w:pPr>
    </w:p>
    <w:p w:rsidR="00E46049" w:rsidRDefault="00E46049" w:rsidP="00E46049">
      <w:pPr>
        <w:rPr>
          <w:rFonts w:ascii="Century Gothic" w:hAnsi="Century Gothic"/>
          <w:szCs w:val="24"/>
          <w:u w:val="single"/>
          <w:lang w:val="hu-HU"/>
        </w:rPr>
      </w:pPr>
      <w:r>
        <w:rPr>
          <w:rFonts w:ascii="Century Gothic" w:hAnsi="Century Gothic"/>
          <w:szCs w:val="24"/>
          <w:u w:val="single"/>
          <w:lang w:val="hu-HU"/>
        </w:rPr>
        <w:t>Szabadidő, programok, utazások</w:t>
      </w:r>
    </w:p>
    <w:p w:rsidR="00E46049" w:rsidRDefault="00E46049" w:rsidP="00E46049">
      <w:pPr>
        <w:rPr>
          <w:rFonts w:ascii="Century Gothic" w:hAnsi="Century Gothic"/>
          <w:szCs w:val="24"/>
          <w:u w:val="single"/>
          <w:lang w:val="hu-HU"/>
        </w:rPr>
      </w:pPr>
    </w:p>
    <w:p w:rsidR="00E46049" w:rsidRDefault="00E46049" w:rsidP="00E46049">
      <w:pPr>
        <w:rPr>
          <w:rFonts w:ascii="Century Gothic" w:hAnsi="Century Gothic"/>
          <w:szCs w:val="24"/>
          <w:lang w:val="hu-HU"/>
        </w:rPr>
      </w:pPr>
      <w:r>
        <w:rPr>
          <w:rFonts w:ascii="Century Gothic" w:hAnsi="Century Gothic"/>
          <w:szCs w:val="24"/>
          <w:lang w:val="hu-HU"/>
        </w:rPr>
        <w:t xml:space="preserve">Az egyetem kínál néhány speciális programot az Erasmus diákok részére, melyeken a részvétel nem kötelező, de én nagyon ajánlom. Az első a Finnish Friend-Family Program, mely keretében </w:t>
      </w:r>
      <w:r w:rsidR="004654F1">
        <w:rPr>
          <w:rFonts w:ascii="Century Gothic" w:hAnsi="Century Gothic"/>
          <w:szCs w:val="24"/>
          <w:lang w:val="hu-HU"/>
        </w:rPr>
        <w:t xml:space="preserve">egy finn családot, vagy egy személyt kaphat a programra jelentkezett hallgató, majd velük önkéntes módon a kapcsolatot tartani kell, illetve közös programokat lehet szervezni. A célja, hogy közelebbről is megismerkedjünk a finnekkel, belelássunk mindennapjaikba, ami a program nélkül nem igazán lehetséges. Én egy finn családot kaptam, akikkel folyamatosan tartottam a kapcsolatot, rengeteg programot szerveztünk együtt, utaztunk, illetve náluk töltöttem néha az egész hétvégémet, illetve az ünnepeket. A program nagy előnye, hogy a jelentkezésnél a család tulajdonságait én választhattam meg, értem ez alatt, hogy ráírtam a jelentkezési lapra, hogy a gyerekek, illetve az állatok nem zavarnak. Természetesen ha valaki például nem szereti a kutyákat, akkor ezt jelzi a lapon, és a koordinátorok megpróbálják teljesíteni ezeket, és olyan családot, illetve barátot adna, melyek megfelelnek az általunk leírt igényeknek. A program teljesen önkéntes, nem jár érte sem pénz, sem semmi más, az egyetem csak megszervezi az első találkozót, és onnantól kezdve teljesen a két félre van bízva a kapcsolattartás. </w:t>
      </w:r>
    </w:p>
    <w:p w:rsidR="004654F1" w:rsidRDefault="004654F1" w:rsidP="00E46049">
      <w:pPr>
        <w:rPr>
          <w:rFonts w:ascii="Century Gothic" w:hAnsi="Century Gothic"/>
          <w:szCs w:val="24"/>
          <w:lang w:val="hu-HU"/>
        </w:rPr>
      </w:pPr>
      <w:r>
        <w:rPr>
          <w:rFonts w:ascii="Century Gothic" w:hAnsi="Century Gothic"/>
          <w:noProof/>
          <w:szCs w:val="24"/>
          <w:lang w:val="hu-HU" w:eastAsia="hu-HU"/>
        </w:rPr>
        <w:drawing>
          <wp:anchor distT="0" distB="0" distL="114300" distR="114300" simplePos="0" relativeHeight="251663360" behindDoc="0" locked="0" layoutInCell="1" allowOverlap="1">
            <wp:simplePos x="914400" y="4638675"/>
            <wp:positionH relativeFrom="margin">
              <wp:align>left</wp:align>
            </wp:positionH>
            <wp:positionV relativeFrom="margin">
              <wp:align>center</wp:align>
            </wp:positionV>
            <wp:extent cx="3178175" cy="2114550"/>
            <wp:effectExtent l="19050" t="0" r="3175" b="0"/>
            <wp:wrapSquare wrapText="bothSides"/>
            <wp:docPr id="9" name="Kép 8" descr="_DSC6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957.JPG"/>
                    <pic:cNvPicPr/>
                  </pic:nvPicPr>
                  <pic:blipFill>
                    <a:blip r:embed="rId15" cstate="print"/>
                    <a:stretch>
                      <a:fillRect/>
                    </a:stretch>
                  </pic:blipFill>
                  <pic:spPr>
                    <a:xfrm>
                      <a:off x="0" y="0"/>
                      <a:ext cx="3178175" cy="2114550"/>
                    </a:xfrm>
                    <a:prstGeom prst="rect">
                      <a:avLst/>
                    </a:prstGeom>
                  </pic:spPr>
                </pic:pic>
              </a:graphicData>
            </a:graphic>
          </wp:anchor>
        </w:drawing>
      </w:r>
      <w:r>
        <w:rPr>
          <w:rFonts w:ascii="Century Gothic" w:hAnsi="Century Gothic"/>
          <w:szCs w:val="24"/>
          <w:lang w:val="hu-HU"/>
        </w:rPr>
        <w:t>Az egyetem sok kirándulást is szervez, az ESN szervezetük által. Így országon belül el lehet jutni például Ranuába, ahol az Arctic Zoo található, valamint Helsinkibe. Külföldi utakat is szerveznek Stockholmba és Szentpétervárra</w:t>
      </w:r>
      <w:r w:rsidR="00DF0409">
        <w:rPr>
          <w:rFonts w:ascii="Century Gothic" w:hAnsi="Century Gothic"/>
          <w:szCs w:val="24"/>
          <w:lang w:val="hu-HU"/>
        </w:rPr>
        <w:t xml:space="preserve">. Én legtöbbször magánúton szerveztem több programot is a többi Erasmus diákkal, így eljutottunk Tallinba, Észtországba is. </w:t>
      </w:r>
      <w:r w:rsidR="00DF0409">
        <w:rPr>
          <w:rFonts w:ascii="Century Gothic" w:hAnsi="Century Gothic"/>
          <w:noProof/>
          <w:szCs w:val="24"/>
          <w:lang w:val="hu-HU" w:eastAsia="hu-HU"/>
        </w:rPr>
        <w:drawing>
          <wp:anchor distT="0" distB="0" distL="114300" distR="114300" simplePos="0" relativeHeight="251665408" behindDoc="0" locked="0" layoutInCell="1" allowOverlap="1">
            <wp:simplePos x="0" y="0"/>
            <wp:positionH relativeFrom="margin">
              <wp:align>right</wp:align>
            </wp:positionH>
            <wp:positionV relativeFrom="margin">
              <wp:align>bottom</wp:align>
            </wp:positionV>
            <wp:extent cx="3371850" cy="2243455"/>
            <wp:effectExtent l="19050" t="0" r="0" b="0"/>
            <wp:wrapSquare wrapText="bothSides"/>
            <wp:docPr id="11" name="Kép 10" descr="_DSC6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409.JPG"/>
                    <pic:cNvPicPr/>
                  </pic:nvPicPr>
                  <pic:blipFill>
                    <a:blip r:embed="rId16" cstate="print"/>
                    <a:stretch>
                      <a:fillRect/>
                    </a:stretch>
                  </pic:blipFill>
                  <pic:spPr>
                    <a:xfrm>
                      <a:off x="0" y="0"/>
                      <a:ext cx="3371850" cy="2243455"/>
                    </a:xfrm>
                    <a:prstGeom prst="rect">
                      <a:avLst/>
                    </a:prstGeom>
                  </pic:spPr>
                </pic:pic>
              </a:graphicData>
            </a:graphic>
          </wp:anchor>
        </w:drawing>
      </w:r>
      <w:r w:rsidR="00DF0409">
        <w:rPr>
          <w:rFonts w:ascii="Century Gothic" w:hAnsi="Century Gothic"/>
          <w:noProof/>
          <w:szCs w:val="24"/>
          <w:lang w:val="hu-HU" w:eastAsia="hu-HU"/>
        </w:rPr>
        <w:drawing>
          <wp:anchor distT="0" distB="0" distL="114300" distR="114300" simplePos="0" relativeHeight="251664384" behindDoc="0" locked="0" layoutInCell="1" allowOverlap="1">
            <wp:simplePos x="914400" y="895350"/>
            <wp:positionH relativeFrom="margin">
              <wp:align>left</wp:align>
            </wp:positionH>
            <wp:positionV relativeFrom="margin">
              <wp:align>bottom</wp:align>
            </wp:positionV>
            <wp:extent cx="1971675" cy="2962275"/>
            <wp:effectExtent l="19050" t="0" r="9525" b="0"/>
            <wp:wrapSquare wrapText="bothSides"/>
            <wp:docPr id="10" name="Kép 9" descr="_DSC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611.JPG"/>
                    <pic:cNvPicPr/>
                  </pic:nvPicPr>
                  <pic:blipFill>
                    <a:blip r:embed="rId17" cstate="print"/>
                    <a:stretch>
                      <a:fillRect/>
                    </a:stretch>
                  </pic:blipFill>
                  <pic:spPr>
                    <a:xfrm>
                      <a:off x="0" y="0"/>
                      <a:ext cx="1971675" cy="2962275"/>
                    </a:xfrm>
                    <a:prstGeom prst="rect">
                      <a:avLst/>
                    </a:prstGeom>
                  </pic:spPr>
                </pic:pic>
              </a:graphicData>
            </a:graphic>
          </wp:anchor>
        </w:drawing>
      </w:r>
      <w:r w:rsidR="00DF0409">
        <w:rPr>
          <w:rFonts w:ascii="Century Gothic" w:hAnsi="Century Gothic"/>
          <w:szCs w:val="24"/>
          <w:lang w:val="hu-HU"/>
        </w:rPr>
        <w:t>Az utazásokon kívül maga a város is rengeteg lehetőséget kínál a kikapcsolódásra. Több múzeum is található Rovaniemiben, ilyen a modern művészeti alkotásairól híres Korundi és az északi világ kutatásával foglalkozó Arktikum. Rengeteg klub, kávézó és étterem található még, melyek pezsgő éjsza</w:t>
      </w:r>
      <w:r w:rsidR="00E11A6A">
        <w:rPr>
          <w:rFonts w:ascii="Century Gothic" w:hAnsi="Century Gothic"/>
          <w:szCs w:val="24"/>
          <w:lang w:val="hu-HU"/>
        </w:rPr>
        <w:t xml:space="preserve">kai élettel töltik meg a várost </w:t>
      </w:r>
      <w:r w:rsidR="00DF0409">
        <w:rPr>
          <w:rFonts w:ascii="Century Gothic" w:hAnsi="Century Gothic"/>
          <w:szCs w:val="24"/>
          <w:lang w:val="hu-HU"/>
        </w:rPr>
        <w:t xml:space="preserve">hétvégenként. Kihagyhatatlan program még a látogatás a Santa Claus Villageben, a Mikulás hivatalos rezidenciáján, </w:t>
      </w:r>
      <w:r w:rsidR="00E11A6A">
        <w:rPr>
          <w:rFonts w:ascii="Century Gothic" w:hAnsi="Century Gothic"/>
          <w:szCs w:val="24"/>
          <w:lang w:val="hu-HU"/>
        </w:rPr>
        <w:t xml:space="preserve">ami az északi sarkkörön található, </w:t>
      </w:r>
      <w:r w:rsidR="00DF0409">
        <w:rPr>
          <w:rFonts w:ascii="Century Gothic" w:hAnsi="Century Gothic"/>
          <w:szCs w:val="24"/>
          <w:lang w:val="hu-HU"/>
        </w:rPr>
        <w:t>valamint a találkozás magával a Mikulással. Rénszarvas-farm, snow-hotel és husky-farm is található a városban, valamint az arctic safari irodák, melyek kitűnő téli programot kínálnak, például motoros szán kirándulást.</w:t>
      </w:r>
    </w:p>
    <w:p w:rsidR="00E11A6A" w:rsidRDefault="00E11A6A" w:rsidP="00E46049">
      <w:pPr>
        <w:rPr>
          <w:rFonts w:ascii="Century Gothic" w:hAnsi="Century Gothic"/>
          <w:szCs w:val="24"/>
          <w:lang w:val="hu-HU"/>
        </w:rPr>
      </w:pPr>
      <w:r>
        <w:rPr>
          <w:rFonts w:ascii="Century Gothic" w:hAnsi="Century Gothic"/>
          <w:noProof/>
          <w:szCs w:val="24"/>
          <w:lang w:val="hu-HU" w:eastAsia="hu-HU"/>
        </w:rP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3790950" cy="2520950"/>
            <wp:effectExtent l="19050" t="0" r="0" b="0"/>
            <wp:wrapSquare wrapText="bothSides"/>
            <wp:docPr id="13" name="Kép 12" descr="_DSC5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285.JPG"/>
                    <pic:cNvPicPr/>
                  </pic:nvPicPr>
                  <pic:blipFill>
                    <a:blip r:embed="rId18" cstate="print"/>
                    <a:stretch>
                      <a:fillRect/>
                    </a:stretch>
                  </pic:blipFill>
                  <pic:spPr>
                    <a:xfrm>
                      <a:off x="0" y="0"/>
                      <a:ext cx="3790950" cy="2520950"/>
                    </a:xfrm>
                    <a:prstGeom prst="rect">
                      <a:avLst/>
                    </a:prstGeom>
                  </pic:spPr>
                </pic:pic>
              </a:graphicData>
            </a:graphic>
          </wp:anchor>
        </w:drawing>
      </w:r>
    </w:p>
    <w:p w:rsidR="0012592F" w:rsidRDefault="00E11A6A" w:rsidP="00E46049">
      <w:pPr>
        <w:rPr>
          <w:rFonts w:ascii="Century Gothic" w:hAnsi="Century Gothic"/>
          <w:szCs w:val="24"/>
          <w:lang w:val="hu-HU"/>
        </w:rPr>
      </w:pPr>
      <w:r>
        <w:rPr>
          <w:rFonts w:ascii="Century Gothic" w:hAnsi="Century Gothic"/>
          <w:noProof/>
          <w:szCs w:val="24"/>
          <w:lang w:val="hu-HU" w:eastAsia="hu-HU"/>
        </w:rPr>
        <w:drawing>
          <wp:anchor distT="0" distB="0" distL="114300" distR="114300" simplePos="0" relativeHeight="251669504" behindDoc="0" locked="0" layoutInCell="1" allowOverlap="1">
            <wp:simplePos x="0" y="0"/>
            <wp:positionH relativeFrom="margin">
              <wp:posOffset>3157855</wp:posOffset>
            </wp:positionH>
            <wp:positionV relativeFrom="margin">
              <wp:posOffset>5853430</wp:posOffset>
            </wp:positionV>
            <wp:extent cx="1828800" cy="2762250"/>
            <wp:effectExtent l="19050" t="0" r="0" b="0"/>
            <wp:wrapSquare wrapText="bothSides"/>
            <wp:docPr id="15" name="Kép 14" descr="_DSC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930.JPG"/>
                    <pic:cNvPicPr/>
                  </pic:nvPicPr>
                  <pic:blipFill>
                    <a:blip r:embed="rId19" cstate="print"/>
                    <a:stretch>
                      <a:fillRect/>
                    </a:stretch>
                  </pic:blipFill>
                  <pic:spPr>
                    <a:xfrm>
                      <a:off x="0" y="0"/>
                      <a:ext cx="1828800" cy="2762250"/>
                    </a:xfrm>
                    <a:prstGeom prst="rect">
                      <a:avLst/>
                    </a:prstGeom>
                  </pic:spPr>
                </pic:pic>
              </a:graphicData>
            </a:graphic>
          </wp:anchor>
        </w:drawing>
      </w:r>
      <w:r>
        <w:rPr>
          <w:rFonts w:ascii="Century Gothic" w:hAnsi="Century Gothic"/>
          <w:noProof/>
          <w:szCs w:val="24"/>
          <w:lang w:val="hu-HU" w:eastAsia="hu-HU"/>
        </w:rPr>
        <w:drawing>
          <wp:anchor distT="0" distB="0" distL="114300" distR="114300" simplePos="0" relativeHeight="251668480" behindDoc="0" locked="0" layoutInCell="1" allowOverlap="1">
            <wp:simplePos x="0" y="0"/>
            <wp:positionH relativeFrom="margin">
              <wp:posOffset>-175895</wp:posOffset>
            </wp:positionH>
            <wp:positionV relativeFrom="margin">
              <wp:posOffset>6186805</wp:posOffset>
            </wp:positionV>
            <wp:extent cx="2852420" cy="1895475"/>
            <wp:effectExtent l="19050" t="0" r="5080" b="0"/>
            <wp:wrapSquare wrapText="bothSides"/>
            <wp:docPr id="14" name="Kép 13" descr="_DSC6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843.JPG"/>
                    <pic:cNvPicPr/>
                  </pic:nvPicPr>
                  <pic:blipFill>
                    <a:blip r:embed="rId20" cstate="print"/>
                    <a:stretch>
                      <a:fillRect/>
                    </a:stretch>
                  </pic:blipFill>
                  <pic:spPr>
                    <a:xfrm>
                      <a:off x="0" y="0"/>
                      <a:ext cx="2852420" cy="1895475"/>
                    </a:xfrm>
                    <a:prstGeom prst="rect">
                      <a:avLst/>
                    </a:prstGeom>
                  </pic:spPr>
                </pic:pic>
              </a:graphicData>
            </a:graphic>
          </wp:anchor>
        </w:drawing>
      </w:r>
      <w:r>
        <w:rPr>
          <w:rFonts w:ascii="Century Gothic" w:hAnsi="Century Gothic"/>
          <w:noProof/>
          <w:szCs w:val="24"/>
          <w:lang w:val="hu-HU" w:eastAsia="hu-HU"/>
        </w:rPr>
        <w:drawing>
          <wp:anchor distT="0" distB="0" distL="114300" distR="114300" simplePos="0" relativeHeight="251666432" behindDoc="0" locked="0" layoutInCell="1" allowOverlap="1">
            <wp:simplePos x="914400" y="2390775"/>
            <wp:positionH relativeFrom="margin">
              <wp:align>left</wp:align>
            </wp:positionH>
            <wp:positionV relativeFrom="margin">
              <wp:align>top</wp:align>
            </wp:positionV>
            <wp:extent cx="3381375" cy="2247900"/>
            <wp:effectExtent l="19050" t="0" r="9525" b="0"/>
            <wp:wrapSquare wrapText="bothSides"/>
            <wp:docPr id="12" name="Kép 11" descr="_DSC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761.JPG"/>
                    <pic:cNvPicPr/>
                  </pic:nvPicPr>
                  <pic:blipFill>
                    <a:blip r:embed="rId21" cstate="print"/>
                    <a:stretch>
                      <a:fillRect/>
                    </a:stretch>
                  </pic:blipFill>
                  <pic:spPr>
                    <a:xfrm>
                      <a:off x="0" y="0"/>
                      <a:ext cx="3381375" cy="2247900"/>
                    </a:xfrm>
                    <a:prstGeom prst="rect">
                      <a:avLst/>
                    </a:prstGeom>
                  </pic:spPr>
                </pic:pic>
              </a:graphicData>
            </a:graphic>
          </wp:anchor>
        </w:drawing>
      </w: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Pr="0012592F" w:rsidRDefault="0012592F" w:rsidP="0012592F">
      <w:pPr>
        <w:rPr>
          <w:rFonts w:ascii="Century Gothic" w:hAnsi="Century Gothic"/>
          <w:szCs w:val="24"/>
          <w:lang w:val="hu-HU"/>
        </w:rPr>
      </w:pPr>
    </w:p>
    <w:p w:rsidR="0012592F" w:rsidRDefault="0012592F" w:rsidP="0012592F">
      <w:pPr>
        <w:rPr>
          <w:rFonts w:ascii="Century Gothic" w:hAnsi="Century Gothic"/>
          <w:szCs w:val="24"/>
          <w:lang w:val="hu-HU"/>
        </w:rPr>
      </w:pPr>
    </w:p>
    <w:p w:rsidR="0012592F" w:rsidRDefault="0012592F" w:rsidP="0012592F">
      <w:pPr>
        <w:tabs>
          <w:tab w:val="left" w:pos="1785"/>
        </w:tabs>
        <w:rPr>
          <w:rFonts w:ascii="Century Gothic" w:hAnsi="Century Gothic"/>
          <w:szCs w:val="24"/>
          <w:lang w:val="hu-HU"/>
        </w:rPr>
      </w:pPr>
      <w:r>
        <w:rPr>
          <w:rFonts w:ascii="Century Gothic" w:hAnsi="Century Gothic"/>
          <w:szCs w:val="24"/>
          <w:lang w:val="hu-HU"/>
        </w:rPr>
        <w:tab/>
      </w:r>
    </w:p>
    <w:p w:rsidR="0012592F" w:rsidRDefault="0012592F">
      <w:pPr>
        <w:rPr>
          <w:rFonts w:ascii="Century Gothic" w:hAnsi="Century Gothic"/>
          <w:szCs w:val="24"/>
          <w:lang w:val="hu-HU"/>
        </w:rPr>
      </w:pPr>
      <w:r>
        <w:rPr>
          <w:rFonts w:ascii="Century Gothic" w:hAnsi="Century Gothic"/>
          <w:szCs w:val="24"/>
          <w:lang w:val="hu-HU"/>
        </w:rPr>
        <w:br w:type="page"/>
      </w:r>
    </w:p>
    <w:p w:rsidR="00E11A6A" w:rsidRDefault="00291BE1" w:rsidP="0012592F">
      <w:pPr>
        <w:tabs>
          <w:tab w:val="left" w:pos="1785"/>
        </w:tabs>
        <w:rPr>
          <w:rFonts w:ascii="Century Gothic" w:hAnsi="Century Gothic"/>
          <w:szCs w:val="24"/>
          <w:u w:val="single"/>
          <w:lang w:val="hu-HU"/>
        </w:rPr>
      </w:pPr>
      <w:r>
        <w:rPr>
          <w:rFonts w:ascii="Century Gothic" w:hAnsi="Century Gothic"/>
          <w:noProof/>
          <w:szCs w:val="24"/>
          <w:u w:val="single"/>
          <w:lang w:val="hu-HU" w:eastAsia="hu-HU"/>
        </w:rPr>
        <w:drawing>
          <wp:anchor distT="0" distB="0" distL="114300" distR="114300" simplePos="0" relativeHeight="251670528" behindDoc="0" locked="0" layoutInCell="1" allowOverlap="1">
            <wp:simplePos x="0" y="0"/>
            <wp:positionH relativeFrom="margin">
              <wp:align>left</wp:align>
            </wp:positionH>
            <wp:positionV relativeFrom="margin">
              <wp:align>top</wp:align>
            </wp:positionV>
            <wp:extent cx="3524250" cy="2345055"/>
            <wp:effectExtent l="19050" t="0" r="0" b="0"/>
            <wp:wrapSquare wrapText="bothSides"/>
            <wp:docPr id="16" name="Kép 15" descr="_DSC5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869.JPG"/>
                    <pic:cNvPicPr/>
                  </pic:nvPicPr>
                  <pic:blipFill>
                    <a:blip r:embed="rId22" cstate="print"/>
                    <a:stretch>
                      <a:fillRect/>
                    </a:stretch>
                  </pic:blipFill>
                  <pic:spPr>
                    <a:xfrm>
                      <a:off x="0" y="0"/>
                      <a:ext cx="3524250" cy="2345055"/>
                    </a:xfrm>
                    <a:prstGeom prst="rect">
                      <a:avLst/>
                    </a:prstGeom>
                  </pic:spPr>
                </pic:pic>
              </a:graphicData>
            </a:graphic>
          </wp:anchor>
        </w:drawing>
      </w:r>
      <w:r w:rsidR="0012592F" w:rsidRPr="0012592F">
        <w:rPr>
          <w:rFonts w:ascii="Century Gothic" w:hAnsi="Century Gothic"/>
          <w:szCs w:val="24"/>
          <w:u w:val="single"/>
          <w:lang w:val="hu-HU"/>
        </w:rPr>
        <w:t>Felkészülés az ittlétre</w:t>
      </w:r>
    </w:p>
    <w:p w:rsidR="0012592F" w:rsidRDefault="0012592F" w:rsidP="0012592F">
      <w:pPr>
        <w:tabs>
          <w:tab w:val="left" w:pos="1785"/>
        </w:tabs>
        <w:rPr>
          <w:rFonts w:ascii="Century Gothic" w:hAnsi="Century Gothic"/>
          <w:szCs w:val="24"/>
          <w:u w:val="single"/>
          <w:lang w:val="hu-HU"/>
        </w:rPr>
      </w:pPr>
    </w:p>
    <w:p w:rsidR="0012592F" w:rsidRDefault="0012592F" w:rsidP="0012592F">
      <w:pPr>
        <w:tabs>
          <w:tab w:val="left" w:pos="1785"/>
        </w:tabs>
        <w:rPr>
          <w:rFonts w:ascii="Century Gothic" w:hAnsi="Century Gothic"/>
          <w:szCs w:val="24"/>
          <w:lang w:val="hu-HU"/>
        </w:rPr>
      </w:pPr>
      <w:r>
        <w:rPr>
          <w:rFonts w:ascii="Century Gothic" w:hAnsi="Century Gothic"/>
          <w:szCs w:val="24"/>
          <w:lang w:val="hu-HU"/>
        </w:rPr>
        <w:t>Rovaniemi tipikusan a szélsőségek városa. Így segítséget szeretnék nyújtani azzal, hogy leírom, mire is kell számítani az időjárás szempontjából. Ősszel nagyon sokat esik az eső, valamint novemberben az első hó is megérkezik. Mivel a nappalok nagyon gyorsan rövidülnek, amire nem lehet felkészülni, így nagyon fontos a jókedv, valamint a szórakozás. Januárban már csak röpke két óra világosság van</w:t>
      </w:r>
      <w:r w:rsidR="00291BE1">
        <w:rPr>
          <w:rFonts w:ascii="Century Gothic" w:hAnsi="Century Gothic"/>
          <w:szCs w:val="24"/>
          <w:lang w:val="hu-HU"/>
        </w:rPr>
        <w:t xml:space="preserve"> (a fent látható kép délelőtt 11 órakor készült)</w:t>
      </w:r>
      <w:r>
        <w:rPr>
          <w:rFonts w:ascii="Century Gothic" w:hAnsi="Century Gothic"/>
          <w:szCs w:val="24"/>
          <w:lang w:val="hu-HU"/>
        </w:rPr>
        <w:t>, másfél méteres hó és -30-35 fok</w:t>
      </w:r>
      <w:r w:rsidR="00291BE1">
        <w:rPr>
          <w:rFonts w:ascii="Century Gothic" w:hAnsi="Century Gothic"/>
          <w:szCs w:val="24"/>
          <w:lang w:val="hu-HU"/>
        </w:rPr>
        <w:t xml:space="preserve"> körüli a nappali hőmérséklet. A tavasz viszonylag későn jön el, nem ritka még a májusi 10 cm-es hirtelen leeső hó sem. Viszont kárpótlásul felejthetetlen élményben lesz része annak, aki Eramsussal eljön ide. </w:t>
      </w:r>
    </w:p>
    <w:p w:rsidR="00291BE1" w:rsidRDefault="00291BE1" w:rsidP="0012592F">
      <w:pPr>
        <w:tabs>
          <w:tab w:val="left" w:pos="1785"/>
        </w:tabs>
        <w:rPr>
          <w:rFonts w:ascii="Century Gothic" w:hAnsi="Century Gothic"/>
          <w:szCs w:val="24"/>
          <w:lang w:val="hu-HU"/>
        </w:rPr>
      </w:pPr>
    </w:p>
    <w:p w:rsidR="00B81DCD" w:rsidRDefault="00B81DCD" w:rsidP="0012592F">
      <w:pPr>
        <w:tabs>
          <w:tab w:val="left" w:pos="1785"/>
        </w:tabs>
        <w:rPr>
          <w:rFonts w:ascii="Century Gothic" w:hAnsi="Century Gothic"/>
          <w:szCs w:val="24"/>
          <w:u w:val="single"/>
          <w:lang w:val="hu-HU"/>
        </w:rPr>
      </w:pPr>
      <w:r w:rsidRPr="00B81DCD">
        <w:rPr>
          <w:rFonts w:ascii="Century Gothic" w:hAnsi="Century Gothic"/>
          <w:szCs w:val="24"/>
          <w:u w:val="single"/>
          <w:lang w:val="hu-HU"/>
        </w:rPr>
        <w:t>Támogatás:</w:t>
      </w:r>
    </w:p>
    <w:p w:rsidR="00B81DCD" w:rsidRDefault="00B81DCD" w:rsidP="0012592F">
      <w:pPr>
        <w:tabs>
          <w:tab w:val="left" w:pos="1785"/>
        </w:tabs>
        <w:rPr>
          <w:rFonts w:ascii="Century Gothic" w:hAnsi="Century Gothic"/>
          <w:szCs w:val="24"/>
          <w:u w:val="single"/>
          <w:lang w:val="hu-HU"/>
        </w:rPr>
      </w:pPr>
    </w:p>
    <w:p w:rsidR="00B81DCD" w:rsidRDefault="000A5FB5" w:rsidP="0012592F">
      <w:pPr>
        <w:tabs>
          <w:tab w:val="left" w:pos="1785"/>
        </w:tabs>
        <w:rPr>
          <w:rFonts w:ascii="Century Gothic" w:hAnsi="Century Gothic"/>
          <w:szCs w:val="24"/>
          <w:lang w:val="hu-HU"/>
        </w:rPr>
      </w:pPr>
      <w:hyperlink r:id="rId23" w:tooltip="Fogyatékossággal élő vagy tartósan beteg Erasmus hallgatók/oktatók kiegészítő támogatása" w:history="1">
        <w:r w:rsidR="00B81DCD" w:rsidRPr="00B81DCD">
          <w:rPr>
            <w:rStyle w:val="Hiperhivatkozs"/>
            <w:rFonts w:ascii="Century Gothic" w:hAnsi="Century Gothic" w:cs="Arial"/>
            <w:color w:val="575757"/>
            <w:szCs w:val="24"/>
            <w:u w:val="none"/>
            <w:bdr w:val="none" w:sz="0" w:space="0" w:color="auto" w:frame="1"/>
            <w:shd w:val="clear" w:color="auto" w:fill="FFFFFF"/>
            <w:lang w:val="hu-HU"/>
          </w:rPr>
          <w:t>Fogyatékossággal élő vagy tartósan beteg Erasmus hallgatók/oktatók kiegészítő támogatása</w:t>
        </w:r>
      </w:hyperlink>
      <w:r w:rsidR="00B81DCD" w:rsidRPr="00B81DCD">
        <w:rPr>
          <w:rFonts w:ascii="Century Gothic" w:hAnsi="Century Gothic"/>
          <w:szCs w:val="24"/>
          <w:lang w:val="hu-HU"/>
        </w:rPr>
        <w:t xml:space="preserve"> </w:t>
      </w:r>
      <w:r w:rsidR="00B81DCD">
        <w:rPr>
          <w:rFonts w:ascii="Century Gothic" w:hAnsi="Century Gothic"/>
          <w:szCs w:val="24"/>
          <w:lang w:val="hu-HU"/>
        </w:rPr>
        <w:t xml:space="preserve">keretében kaptam közel 900 eurót, mely nagy segítség volt számomra, hiszen laktóz-intoleranciában szenvedek. A támogatást az étkezésre fordítottam, hiszen a laktózmentes termékek drágábbak, mint a normál élelmiszerek. Finnországban magas a betegségben szenvedők aránya, így szinte minden termékből készítenek laktózmentes változatot is, mely számomra hatalmas segítség volt. Továbbá az egyetem éttermében is fel volt tüntetve, mely étel tartalmaz laktózt, így könnyebb volt a választás e téren is. </w:t>
      </w:r>
    </w:p>
    <w:p w:rsidR="00B81DCD" w:rsidRDefault="00B81DCD" w:rsidP="0012592F">
      <w:pPr>
        <w:tabs>
          <w:tab w:val="left" w:pos="1785"/>
        </w:tabs>
        <w:rPr>
          <w:rFonts w:ascii="Century Gothic" w:hAnsi="Century Gothic"/>
          <w:szCs w:val="24"/>
          <w:lang w:val="hu-HU"/>
        </w:rPr>
      </w:pPr>
    </w:p>
    <w:p w:rsidR="00B81DCD" w:rsidRPr="00B81DCD" w:rsidRDefault="00B81DCD" w:rsidP="0012592F">
      <w:pPr>
        <w:tabs>
          <w:tab w:val="left" w:pos="1785"/>
        </w:tabs>
        <w:rPr>
          <w:rFonts w:ascii="Century Gothic" w:hAnsi="Century Gothic"/>
          <w:szCs w:val="24"/>
          <w:lang w:val="hu-HU"/>
        </w:rPr>
      </w:pPr>
    </w:p>
    <w:p w:rsidR="00291BE1" w:rsidRDefault="00291BE1" w:rsidP="0012592F">
      <w:pPr>
        <w:tabs>
          <w:tab w:val="left" w:pos="1785"/>
        </w:tabs>
        <w:rPr>
          <w:rFonts w:ascii="Century Gothic" w:hAnsi="Century Gothic"/>
          <w:szCs w:val="24"/>
          <w:lang w:val="hu-HU"/>
        </w:rPr>
      </w:pPr>
      <w:r>
        <w:rPr>
          <w:rFonts w:ascii="Century Gothic" w:hAnsi="Century Gothic"/>
          <w:szCs w:val="24"/>
          <w:lang w:val="hu-HU"/>
        </w:rPr>
        <w:t xml:space="preserve">Végül elmondhatom, hogy bárki, aki akár egy félévet, akár egy teljes évet itt tölt Rovaniemiben, felejthetetlen élményben lesz része, és olyan tapasztalatokkal fog gazdagodni, melyek meghatározóak lesznek a későbbiekben is. </w:t>
      </w:r>
    </w:p>
    <w:p w:rsidR="00291BE1" w:rsidRDefault="00291BE1" w:rsidP="0012592F">
      <w:pPr>
        <w:tabs>
          <w:tab w:val="left" w:pos="1785"/>
        </w:tabs>
        <w:rPr>
          <w:rFonts w:ascii="Century Gothic" w:hAnsi="Century Gothic"/>
          <w:szCs w:val="24"/>
          <w:lang w:val="hu-HU"/>
        </w:rPr>
      </w:pPr>
    </w:p>
    <w:p w:rsidR="00291BE1" w:rsidRDefault="00291BE1" w:rsidP="00291BE1">
      <w:pPr>
        <w:tabs>
          <w:tab w:val="left" w:pos="1785"/>
        </w:tabs>
        <w:jc w:val="right"/>
        <w:rPr>
          <w:rFonts w:ascii="Century Gothic" w:hAnsi="Century Gothic"/>
          <w:szCs w:val="24"/>
          <w:lang w:val="hu-HU"/>
        </w:rPr>
      </w:pPr>
      <w:r>
        <w:rPr>
          <w:rFonts w:ascii="Century Gothic" w:hAnsi="Century Gothic"/>
          <w:szCs w:val="24"/>
          <w:lang w:val="hu-HU"/>
        </w:rPr>
        <w:t>Gutveiler Tímea</w:t>
      </w:r>
    </w:p>
    <w:p w:rsidR="00291BE1" w:rsidRPr="0012592F" w:rsidRDefault="00291BE1" w:rsidP="00291BE1">
      <w:pPr>
        <w:tabs>
          <w:tab w:val="left" w:pos="1785"/>
        </w:tabs>
        <w:jc w:val="right"/>
        <w:rPr>
          <w:rFonts w:ascii="Century Gothic" w:hAnsi="Century Gothic"/>
          <w:szCs w:val="24"/>
          <w:lang w:val="hu-HU"/>
        </w:rPr>
      </w:pPr>
    </w:p>
    <w:sectPr w:rsidR="00291BE1" w:rsidRPr="0012592F" w:rsidSect="00CC22B9">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420" w:rsidRDefault="00791420" w:rsidP="00306EC0">
      <w:r>
        <w:separator/>
      </w:r>
    </w:p>
  </w:endnote>
  <w:endnote w:type="continuationSeparator" w:id="0">
    <w:p w:rsidR="00791420" w:rsidRDefault="00791420" w:rsidP="00306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37212"/>
      <w:docPartObj>
        <w:docPartGallery w:val="Page Numbers (Bottom of Page)"/>
        <w:docPartUnique/>
      </w:docPartObj>
    </w:sdtPr>
    <w:sdtEndPr/>
    <w:sdtContent>
      <w:p w:rsidR="00DF0409" w:rsidRDefault="000A5FB5">
        <w:pPr>
          <w:pStyle w:val="llb"/>
          <w:jc w:val="right"/>
        </w:pPr>
        <w:r>
          <w:fldChar w:fldCharType="begin"/>
        </w:r>
        <w:r>
          <w:instrText xml:space="preserve"> PAGE   \* MERGEFORMAT </w:instrText>
        </w:r>
        <w:r>
          <w:fldChar w:fldCharType="separate"/>
        </w:r>
        <w:r>
          <w:rPr>
            <w:noProof/>
          </w:rPr>
          <w:t>1</w:t>
        </w:r>
        <w:r>
          <w:rPr>
            <w:noProof/>
          </w:rPr>
          <w:fldChar w:fldCharType="end"/>
        </w:r>
      </w:p>
    </w:sdtContent>
  </w:sdt>
  <w:p w:rsidR="00DF0409" w:rsidRDefault="00DF0409">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420" w:rsidRDefault="00791420" w:rsidP="00306EC0">
      <w:r>
        <w:separator/>
      </w:r>
    </w:p>
  </w:footnote>
  <w:footnote w:type="continuationSeparator" w:id="0">
    <w:p w:rsidR="00791420" w:rsidRDefault="00791420" w:rsidP="00306E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EC0"/>
    <w:rsid w:val="00062A72"/>
    <w:rsid w:val="000A5FB5"/>
    <w:rsid w:val="0012592F"/>
    <w:rsid w:val="00187491"/>
    <w:rsid w:val="001F265E"/>
    <w:rsid w:val="00291BE1"/>
    <w:rsid w:val="00306EC0"/>
    <w:rsid w:val="00314C69"/>
    <w:rsid w:val="00441726"/>
    <w:rsid w:val="004441CC"/>
    <w:rsid w:val="004654F1"/>
    <w:rsid w:val="004A4186"/>
    <w:rsid w:val="004D645F"/>
    <w:rsid w:val="004E0A69"/>
    <w:rsid w:val="006E466F"/>
    <w:rsid w:val="006E688B"/>
    <w:rsid w:val="006F266F"/>
    <w:rsid w:val="00725404"/>
    <w:rsid w:val="00791420"/>
    <w:rsid w:val="008052B5"/>
    <w:rsid w:val="00960A01"/>
    <w:rsid w:val="00972D83"/>
    <w:rsid w:val="00975BBD"/>
    <w:rsid w:val="00A24A77"/>
    <w:rsid w:val="00B01140"/>
    <w:rsid w:val="00B81DCD"/>
    <w:rsid w:val="00C0370D"/>
    <w:rsid w:val="00C07F63"/>
    <w:rsid w:val="00CC22B9"/>
    <w:rsid w:val="00D41BC9"/>
    <w:rsid w:val="00DF0409"/>
    <w:rsid w:val="00E11A6A"/>
    <w:rsid w:val="00E46049"/>
    <w:rsid w:val="00F172D4"/>
    <w:rsid w:val="00FC33B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E0A69"/>
    <w:rPr>
      <w:rFonts w:ascii="Times New Roman" w:hAnsi="Times New Roman"/>
      <w:sz w:val="24"/>
      <w:lang w:val="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harCharCharCharCharCharChar">
    <w:name w:val="Char Char Char Char Char Char Char"/>
    <w:basedOn w:val="Norml"/>
    <w:rsid w:val="00306EC0"/>
    <w:pPr>
      <w:spacing w:after="160" w:line="240" w:lineRule="exact"/>
      <w:jc w:val="left"/>
    </w:pPr>
    <w:rPr>
      <w:rFonts w:ascii="Tahoma" w:eastAsia="Times New Roman" w:hAnsi="Tahoma" w:cs="Tahoma"/>
      <w:sz w:val="20"/>
      <w:szCs w:val="20"/>
      <w:lang w:val="en-US"/>
    </w:rPr>
  </w:style>
  <w:style w:type="paragraph" w:styleId="lfej">
    <w:name w:val="header"/>
    <w:basedOn w:val="Norml"/>
    <w:link w:val="lfejChar"/>
    <w:uiPriority w:val="99"/>
    <w:semiHidden/>
    <w:unhideWhenUsed/>
    <w:rsid w:val="00306EC0"/>
    <w:pPr>
      <w:tabs>
        <w:tab w:val="center" w:pos="4536"/>
        <w:tab w:val="right" w:pos="9072"/>
      </w:tabs>
    </w:pPr>
  </w:style>
  <w:style w:type="character" w:customStyle="1" w:styleId="lfejChar">
    <w:name w:val="Élőfej Char"/>
    <w:basedOn w:val="Bekezdsalapbettpusa"/>
    <w:link w:val="lfej"/>
    <w:uiPriority w:val="99"/>
    <w:semiHidden/>
    <w:rsid w:val="00306EC0"/>
    <w:rPr>
      <w:rFonts w:ascii="Times New Roman" w:hAnsi="Times New Roman"/>
      <w:sz w:val="24"/>
      <w:lang w:val="en-GB"/>
    </w:rPr>
  </w:style>
  <w:style w:type="paragraph" w:styleId="llb">
    <w:name w:val="footer"/>
    <w:basedOn w:val="Norml"/>
    <w:link w:val="llbChar"/>
    <w:uiPriority w:val="99"/>
    <w:unhideWhenUsed/>
    <w:rsid w:val="00306EC0"/>
    <w:pPr>
      <w:tabs>
        <w:tab w:val="center" w:pos="4536"/>
        <w:tab w:val="right" w:pos="9072"/>
      </w:tabs>
    </w:pPr>
  </w:style>
  <w:style w:type="character" w:customStyle="1" w:styleId="llbChar">
    <w:name w:val="Élőláb Char"/>
    <w:basedOn w:val="Bekezdsalapbettpusa"/>
    <w:link w:val="llb"/>
    <w:uiPriority w:val="99"/>
    <w:rsid w:val="00306EC0"/>
    <w:rPr>
      <w:rFonts w:ascii="Times New Roman" w:hAnsi="Times New Roman"/>
      <w:sz w:val="24"/>
      <w:lang w:val="en-GB"/>
    </w:rPr>
  </w:style>
  <w:style w:type="paragraph" w:styleId="Buborkszveg">
    <w:name w:val="Balloon Text"/>
    <w:basedOn w:val="Norml"/>
    <w:link w:val="BuborkszvegChar"/>
    <w:uiPriority w:val="99"/>
    <w:semiHidden/>
    <w:unhideWhenUsed/>
    <w:rsid w:val="00725404"/>
    <w:rPr>
      <w:rFonts w:ascii="Tahoma" w:hAnsi="Tahoma" w:cs="Tahoma"/>
      <w:sz w:val="16"/>
      <w:szCs w:val="16"/>
    </w:rPr>
  </w:style>
  <w:style w:type="character" w:customStyle="1" w:styleId="BuborkszvegChar">
    <w:name w:val="Buborékszöveg Char"/>
    <w:basedOn w:val="Bekezdsalapbettpusa"/>
    <w:link w:val="Buborkszveg"/>
    <w:uiPriority w:val="99"/>
    <w:semiHidden/>
    <w:rsid w:val="00725404"/>
    <w:rPr>
      <w:rFonts w:ascii="Tahoma" w:hAnsi="Tahoma" w:cs="Tahoma"/>
      <w:sz w:val="16"/>
      <w:szCs w:val="16"/>
      <w:lang w:val="en-GB"/>
    </w:rPr>
  </w:style>
  <w:style w:type="paragraph" w:styleId="Kpalrs">
    <w:name w:val="caption"/>
    <w:basedOn w:val="Norml"/>
    <w:next w:val="Norml"/>
    <w:uiPriority w:val="35"/>
    <w:unhideWhenUsed/>
    <w:qFormat/>
    <w:rsid w:val="008052B5"/>
    <w:pPr>
      <w:spacing w:after="200"/>
    </w:pPr>
    <w:rPr>
      <w:b/>
      <w:bCs/>
      <w:color w:val="4F81BD" w:themeColor="accent1"/>
      <w:sz w:val="18"/>
      <w:szCs w:val="18"/>
    </w:rPr>
  </w:style>
  <w:style w:type="character" w:styleId="Hiperhivatkozs">
    <w:name w:val="Hyperlink"/>
    <w:basedOn w:val="Bekezdsalapbettpusa"/>
    <w:uiPriority w:val="99"/>
    <w:semiHidden/>
    <w:unhideWhenUsed/>
    <w:rsid w:val="00B81DC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E0A69"/>
    <w:rPr>
      <w:rFonts w:ascii="Times New Roman" w:hAnsi="Times New Roman"/>
      <w:sz w:val="24"/>
      <w:lang w:val="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harCharCharCharCharCharChar">
    <w:name w:val="Char Char Char Char Char Char Char"/>
    <w:basedOn w:val="Norml"/>
    <w:rsid w:val="00306EC0"/>
    <w:pPr>
      <w:spacing w:after="160" w:line="240" w:lineRule="exact"/>
      <w:jc w:val="left"/>
    </w:pPr>
    <w:rPr>
      <w:rFonts w:ascii="Tahoma" w:eastAsia="Times New Roman" w:hAnsi="Tahoma" w:cs="Tahoma"/>
      <w:sz w:val="20"/>
      <w:szCs w:val="20"/>
      <w:lang w:val="en-US"/>
    </w:rPr>
  </w:style>
  <w:style w:type="paragraph" w:styleId="lfej">
    <w:name w:val="header"/>
    <w:basedOn w:val="Norml"/>
    <w:link w:val="lfejChar"/>
    <w:uiPriority w:val="99"/>
    <w:semiHidden/>
    <w:unhideWhenUsed/>
    <w:rsid w:val="00306EC0"/>
    <w:pPr>
      <w:tabs>
        <w:tab w:val="center" w:pos="4536"/>
        <w:tab w:val="right" w:pos="9072"/>
      </w:tabs>
    </w:pPr>
  </w:style>
  <w:style w:type="character" w:customStyle="1" w:styleId="lfejChar">
    <w:name w:val="Élőfej Char"/>
    <w:basedOn w:val="Bekezdsalapbettpusa"/>
    <w:link w:val="lfej"/>
    <w:uiPriority w:val="99"/>
    <w:semiHidden/>
    <w:rsid w:val="00306EC0"/>
    <w:rPr>
      <w:rFonts w:ascii="Times New Roman" w:hAnsi="Times New Roman"/>
      <w:sz w:val="24"/>
      <w:lang w:val="en-GB"/>
    </w:rPr>
  </w:style>
  <w:style w:type="paragraph" w:styleId="llb">
    <w:name w:val="footer"/>
    <w:basedOn w:val="Norml"/>
    <w:link w:val="llbChar"/>
    <w:uiPriority w:val="99"/>
    <w:unhideWhenUsed/>
    <w:rsid w:val="00306EC0"/>
    <w:pPr>
      <w:tabs>
        <w:tab w:val="center" w:pos="4536"/>
        <w:tab w:val="right" w:pos="9072"/>
      </w:tabs>
    </w:pPr>
  </w:style>
  <w:style w:type="character" w:customStyle="1" w:styleId="llbChar">
    <w:name w:val="Élőláb Char"/>
    <w:basedOn w:val="Bekezdsalapbettpusa"/>
    <w:link w:val="llb"/>
    <w:uiPriority w:val="99"/>
    <w:rsid w:val="00306EC0"/>
    <w:rPr>
      <w:rFonts w:ascii="Times New Roman" w:hAnsi="Times New Roman"/>
      <w:sz w:val="24"/>
      <w:lang w:val="en-GB"/>
    </w:rPr>
  </w:style>
  <w:style w:type="paragraph" w:styleId="Buborkszveg">
    <w:name w:val="Balloon Text"/>
    <w:basedOn w:val="Norml"/>
    <w:link w:val="BuborkszvegChar"/>
    <w:uiPriority w:val="99"/>
    <w:semiHidden/>
    <w:unhideWhenUsed/>
    <w:rsid w:val="00725404"/>
    <w:rPr>
      <w:rFonts w:ascii="Tahoma" w:hAnsi="Tahoma" w:cs="Tahoma"/>
      <w:sz w:val="16"/>
      <w:szCs w:val="16"/>
    </w:rPr>
  </w:style>
  <w:style w:type="character" w:customStyle="1" w:styleId="BuborkszvegChar">
    <w:name w:val="Buborékszöveg Char"/>
    <w:basedOn w:val="Bekezdsalapbettpusa"/>
    <w:link w:val="Buborkszveg"/>
    <w:uiPriority w:val="99"/>
    <w:semiHidden/>
    <w:rsid w:val="00725404"/>
    <w:rPr>
      <w:rFonts w:ascii="Tahoma" w:hAnsi="Tahoma" w:cs="Tahoma"/>
      <w:sz w:val="16"/>
      <w:szCs w:val="16"/>
      <w:lang w:val="en-GB"/>
    </w:rPr>
  </w:style>
  <w:style w:type="paragraph" w:styleId="Kpalrs">
    <w:name w:val="caption"/>
    <w:basedOn w:val="Norml"/>
    <w:next w:val="Norml"/>
    <w:uiPriority w:val="35"/>
    <w:unhideWhenUsed/>
    <w:qFormat/>
    <w:rsid w:val="008052B5"/>
    <w:pPr>
      <w:spacing w:after="200"/>
    </w:pPr>
    <w:rPr>
      <w:b/>
      <w:bCs/>
      <w:color w:val="4F81BD" w:themeColor="accent1"/>
      <w:sz w:val="18"/>
      <w:szCs w:val="18"/>
    </w:rPr>
  </w:style>
  <w:style w:type="character" w:styleId="Hiperhivatkozs">
    <w:name w:val="Hyperlink"/>
    <w:basedOn w:val="Bekezdsalapbettpusa"/>
    <w:uiPriority w:val="99"/>
    <w:semiHidden/>
    <w:unhideWhenUsed/>
    <w:rsid w:val="00B81D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tpf.hu/pages/content/index.php?page_id=743"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3B5B2A-B798-4964-B1D7-0273ABF3B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1084</Words>
  <Characters>7486</Characters>
  <Application>Microsoft Office Word</Application>
  <DocSecurity>0</DocSecurity>
  <Lines>62</Lines>
  <Paragraphs>17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Timy</dc:creator>
  <cp:lastModifiedBy>pollak</cp:lastModifiedBy>
  <cp:revision>2</cp:revision>
  <dcterms:created xsi:type="dcterms:W3CDTF">2012-06-04T12:12:00Z</dcterms:created>
  <dcterms:modified xsi:type="dcterms:W3CDTF">2012-06-04T12:12:00Z</dcterms:modified>
</cp:coreProperties>
</file>