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AC" w:rsidRDefault="000A74B4" w:rsidP="0036105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704FB">
        <w:rPr>
          <w:rFonts w:ascii="Times New Roman" w:hAnsi="Times New Roman" w:cs="Times New Roman"/>
          <w:b/>
          <w:sz w:val="36"/>
          <w:szCs w:val="24"/>
        </w:rPr>
        <w:t>Erasmus Hallgat</w:t>
      </w:r>
      <w:r w:rsidR="005908C3" w:rsidRPr="009704FB">
        <w:rPr>
          <w:rFonts w:ascii="Times New Roman" w:hAnsi="Times New Roman" w:cs="Times New Roman"/>
          <w:b/>
          <w:sz w:val="36"/>
          <w:szCs w:val="24"/>
        </w:rPr>
        <w:t>ó</w:t>
      </w:r>
      <w:r w:rsidRPr="009704FB">
        <w:rPr>
          <w:rFonts w:ascii="Times New Roman" w:hAnsi="Times New Roman" w:cs="Times New Roman"/>
          <w:b/>
          <w:sz w:val="36"/>
          <w:szCs w:val="24"/>
        </w:rPr>
        <w:t>i Beszámol</w:t>
      </w:r>
      <w:r w:rsidR="005908C3" w:rsidRPr="009704FB">
        <w:rPr>
          <w:rFonts w:ascii="Times New Roman" w:hAnsi="Times New Roman" w:cs="Times New Roman"/>
          <w:b/>
          <w:sz w:val="36"/>
          <w:szCs w:val="24"/>
        </w:rPr>
        <w:t>ó</w:t>
      </w:r>
    </w:p>
    <w:p w:rsidR="00245D40" w:rsidRDefault="006444C9" w:rsidP="0036105F">
      <w:p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3414808</wp:posOffset>
            </wp:positionH>
            <wp:positionV relativeFrom="paragraph">
              <wp:posOffset>138237</wp:posOffset>
            </wp:positionV>
            <wp:extent cx="2613811" cy="2615609"/>
            <wp:effectExtent l="19050" t="0" r="0" b="0"/>
            <wp:wrapNone/>
            <wp:docPr id="19" name="Kép 14" descr="10155984_714949121860901_13933102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5984_714949121860901_139331024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117" cy="261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497" w:rsidRDefault="002A5497" w:rsidP="0036105F">
      <w:pPr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6444C9" w:rsidRPr="009704FB" w:rsidRDefault="006444C9" w:rsidP="0036105F">
      <w:pPr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A91B75" w:rsidRDefault="002A5497" w:rsidP="0036105F">
      <w:p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Név: </w:t>
      </w:r>
      <w:r w:rsidRPr="002A5497">
        <w:rPr>
          <w:rFonts w:ascii="Times New Roman" w:hAnsi="Times New Roman" w:cs="Times New Roman"/>
          <w:sz w:val="36"/>
          <w:szCs w:val="24"/>
        </w:rPr>
        <w:t>Tarjányi Petra</w:t>
      </w:r>
    </w:p>
    <w:p w:rsidR="000A74B4" w:rsidRDefault="002A5497" w:rsidP="0036105F">
      <w:p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Helyszín: </w:t>
      </w:r>
      <w:r w:rsidRPr="002A5497">
        <w:rPr>
          <w:rFonts w:ascii="Times New Roman" w:hAnsi="Times New Roman" w:cs="Times New Roman"/>
          <w:sz w:val="36"/>
          <w:szCs w:val="24"/>
        </w:rPr>
        <w:t xml:space="preserve">Varsó, </w:t>
      </w:r>
      <w:r w:rsidR="00A91B75" w:rsidRPr="002A5497">
        <w:rPr>
          <w:rFonts w:ascii="Times New Roman" w:hAnsi="Times New Roman" w:cs="Times New Roman"/>
          <w:sz w:val="36"/>
          <w:szCs w:val="24"/>
        </w:rPr>
        <w:t>Lengyelország</w:t>
      </w:r>
    </w:p>
    <w:p w:rsidR="002A5497" w:rsidRPr="002A5497" w:rsidRDefault="002A5497" w:rsidP="0036105F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Egyetem: </w:t>
      </w:r>
      <w:r w:rsidRPr="002A5497">
        <w:rPr>
          <w:rFonts w:ascii="Times New Roman" w:hAnsi="Times New Roman" w:cs="Times New Roman"/>
          <w:sz w:val="36"/>
          <w:szCs w:val="24"/>
        </w:rPr>
        <w:t>Lazarski University</w:t>
      </w:r>
    </w:p>
    <w:p w:rsidR="00184D88" w:rsidRPr="002A5497" w:rsidRDefault="002A5497" w:rsidP="0036105F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Időszak: </w:t>
      </w:r>
      <w:r w:rsidRPr="002A5497">
        <w:rPr>
          <w:rFonts w:ascii="Times New Roman" w:hAnsi="Times New Roman" w:cs="Times New Roman"/>
          <w:sz w:val="36"/>
          <w:szCs w:val="24"/>
        </w:rPr>
        <w:t>2013/2014 tavaszi félév</w:t>
      </w:r>
    </w:p>
    <w:p w:rsidR="009704FB" w:rsidRPr="002A5497" w:rsidRDefault="009704FB" w:rsidP="0036105F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184D88" w:rsidRDefault="009704FB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0A74B4" w:rsidRPr="00316E18">
        <w:rPr>
          <w:rFonts w:ascii="Times New Roman" w:hAnsi="Times New Roman" w:cs="Times New Roman"/>
          <w:sz w:val="24"/>
          <w:szCs w:val="24"/>
        </w:rPr>
        <w:t>Erasmus</w:t>
      </w:r>
      <w:r>
        <w:rPr>
          <w:rFonts w:ascii="Times New Roman" w:hAnsi="Times New Roman" w:cs="Times New Roman"/>
          <w:sz w:val="24"/>
          <w:szCs w:val="24"/>
        </w:rPr>
        <w:t>-ösztöndíjnak köszönhetően</w:t>
      </w:r>
      <w:r w:rsidR="005908C3">
        <w:rPr>
          <w:rFonts w:ascii="Times New Roman" w:hAnsi="Times New Roman" w:cs="Times New Roman"/>
          <w:sz w:val="24"/>
          <w:szCs w:val="24"/>
        </w:rPr>
        <w:t xml:space="preserve"> a 2013/2014</w:t>
      </w:r>
      <w:r>
        <w:rPr>
          <w:rFonts w:ascii="Times New Roman" w:hAnsi="Times New Roman" w:cs="Times New Roman"/>
          <w:sz w:val="24"/>
          <w:szCs w:val="24"/>
        </w:rPr>
        <w:t>-es</w:t>
      </w:r>
      <w:r w:rsidR="0059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tanév </w:t>
      </w:r>
      <w:r w:rsidR="005908C3">
        <w:rPr>
          <w:rFonts w:ascii="Times New Roman" w:hAnsi="Times New Roman" w:cs="Times New Roman"/>
          <w:sz w:val="24"/>
          <w:szCs w:val="24"/>
        </w:rPr>
        <w:t>tavaszi szemeszterét</w:t>
      </w:r>
      <w:r>
        <w:rPr>
          <w:rFonts w:ascii="Times New Roman" w:hAnsi="Times New Roman" w:cs="Times New Roman"/>
          <w:sz w:val="24"/>
          <w:szCs w:val="24"/>
        </w:rPr>
        <w:t xml:space="preserve"> Lengyelország fővárosában, Varsóban a Lazarski Egyetemen tölthettem.</w:t>
      </w:r>
      <w:r w:rsidR="00A91B75">
        <w:rPr>
          <w:rFonts w:ascii="Times New Roman" w:hAnsi="Times New Roman" w:cs="Times New Roman"/>
          <w:sz w:val="24"/>
          <w:szCs w:val="24"/>
        </w:rPr>
        <w:t xml:space="preserve"> Ebben a beszámolóban próbál</w:t>
      </w:r>
      <w:r w:rsidR="00184D88">
        <w:rPr>
          <w:rFonts w:ascii="Times New Roman" w:hAnsi="Times New Roman" w:cs="Times New Roman"/>
          <w:sz w:val="24"/>
          <w:szCs w:val="24"/>
        </w:rPr>
        <w:t>ok összegyűjteni minden olyan</w:t>
      </w:r>
      <w:r w:rsidR="00A91B75">
        <w:rPr>
          <w:rFonts w:ascii="Times New Roman" w:hAnsi="Times New Roman" w:cs="Times New Roman"/>
          <w:sz w:val="24"/>
          <w:szCs w:val="24"/>
        </w:rPr>
        <w:t xml:space="preserve"> inf</w:t>
      </w:r>
      <w:r w:rsidR="00184D88">
        <w:rPr>
          <w:rFonts w:ascii="Times New Roman" w:hAnsi="Times New Roman" w:cs="Times New Roman"/>
          <w:sz w:val="24"/>
          <w:szCs w:val="24"/>
        </w:rPr>
        <w:t>ormációt, ami egy erasmusos diák</w:t>
      </w:r>
      <w:r w:rsidR="00A91B75">
        <w:rPr>
          <w:rFonts w:ascii="Times New Roman" w:hAnsi="Times New Roman" w:cs="Times New Roman"/>
          <w:sz w:val="24"/>
          <w:szCs w:val="24"/>
        </w:rPr>
        <w:t>ot érinthet kint tartózkodása során</w:t>
      </w:r>
      <w:r w:rsidR="00184D88">
        <w:rPr>
          <w:rFonts w:ascii="Times New Roman" w:hAnsi="Times New Roman" w:cs="Times New Roman"/>
          <w:sz w:val="24"/>
          <w:szCs w:val="24"/>
        </w:rPr>
        <w:t>, illetve ami hasznos leh</w:t>
      </w:r>
      <w:r w:rsidR="00D80D05">
        <w:rPr>
          <w:rFonts w:ascii="Times New Roman" w:hAnsi="Times New Roman" w:cs="Times New Roman"/>
          <w:sz w:val="24"/>
          <w:szCs w:val="24"/>
        </w:rPr>
        <w:t>et egy leendő erasmusos számára</w:t>
      </w:r>
      <w:r w:rsidR="00CD2A40">
        <w:rPr>
          <w:rFonts w:ascii="Times New Roman" w:hAnsi="Times New Roman" w:cs="Times New Roman"/>
          <w:sz w:val="24"/>
          <w:szCs w:val="24"/>
        </w:rPr>
        <w:t>.</w:t>
      </w:r>
    </w:p>
    <w:p w:rsidR="00A2122D" w:rsidRDefault="00A2122D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0EB" w:rsidRDefault="002150EB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</w:t>
      </w:r>
    </w:p>
    <w:p w:rsidR="00641499" w:rsidRDefault="002150EB" w:rsidP="00361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Varsóra nem véletlenül mondják, hogy a kettősség városa. Mi sem péld</w:t>
      </w:r>
      <w:r w:rsidR="00641499">
        <w:rPr>
          <w:rFonts w:ascii="Times New Roman" w:hAnsi="Times New Roman" w:cs="Times New Roman"/>
          <w:sz w:val="24"/>
          <w:szCs w:val="24"/>
        </w:rPr>
        <w:t>ázza ezt jobban, minthogy a központban</w:t>
      </w:r>
      <w:r>
        <w:rPr>
          <w:rFonts w:ascii="Times New Roman" w:hAnsi="Times New Roman" w:cs="Times New Roman"/>
          <w:sz w:val="24"/>
          <w:szCs w:val="24"/>
        </w:rPr>
        <w:t xml:space="preserve"> találhatjuk a </w:t>
      </w:r>
      <w:r w:rsidR="002A5497" w:rsidRPr="002A5497">
        <w:rPr>
          <w:rFonts w:ascii="Times New Roman" w:eastAsia="Times New Roman" w:hAnsi="Times New Roman" w:cs="Times New Roman"/>
          <w:sz w:val="24"/>
          <w:szCs w:val="24"/>
          <w:lang w:eastAsia="hu-HU"/>
        </w:rPr>
        <w:t>Varsó jelképének számító Palace of Culture</w:t>
      </w:r>
      <w:r w:rsidR="002A549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A5497" w:rsidRPr="002A549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annak idején Sztálintól k</w:t>
      </w:r>
      <w:r w:rsidR="002A5497">
        <w:rPr>
          <w:rFonts w:ascii="Times New Roman" w:eastAsia="Times New Roman" w:hAnsi="Times New Roman" w:cs="Times New Roman"/>
          <w:sz w:val="24"/>
          <w:szCs w:val="24"/>
          <w:lang w:eastAsia="hu-HU"/>
        </w:rPr>
        <w:t>apott ajándékba</w:t>
      </w:r>
      <w:r w:rsidR="00641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város, valamint szomszédságában egy modern bevásárlóközpontot a Zlota Tarasyt, és </w:t>
      </w:r>
      <w:r w:rsidR="006444C9">
        <w:rPr>
          <w:rFonts w:ascii="Times New Roman" w:eastAsia="Times New Roman" w:hAnsi="Times New Roman" w:cs="Times New Roman"/>
          <w:sz w:val="24"/>
          <w:szCs w:val="24"/>
          <w:lang w:eastAsia="hu-HU"/>
        </w:rPr>
        <w:t>jó néhány</w:t>
      </w:r>
      <w:r w:rsidR="00641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felhőkarcolót. Mivel Varsó Len</w:t>
      </w:r>
      <w:r w:rsidR="00172263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641499">
        <w:rPr>
          <w:rFonts w:ascii="Times New Roman" w:eastAsia="Times New Roman" w:hAnsi="Times New Roman" w:cs="Times New Roman"/>
          <w:sz w:val="24"/>
          <w:szCs w:val="24"/>
          <w:lang w:eastAsia="hu-HU"/>
        </w:rPr>
        <w:t>yelország fővárosa, így hatalmas, számos látnivalóval, ám mégis átlátható, és jól szervezett közlekedéssel. Diákigazolvánnyal –amit első héten megkaptunk az egyetemen- természetesen olcsób</w:t>
      </w:r>
      <w:r w:rsidR="00172263">
        <w:rPr>
          <w:rFonts w:ascii="Times New Roman" w:eastAsia="Times New Roman" w:hAnsi="Times New Roman" w:cs="Times New Roman"/>
          <w:sz w:val="24"/>
          <w:szCs w:val="24"/>
          <w:lang w:eastAsia="hu-HU"/>
        </w:rPr>
        <w:t>b a közlekedés, n</w:t>
      </w:r>
      <w:r w:rsidR="00641499">
        <w:rPr>
          <w:rFonts w:ascii="Times New Roman" w:eastAsia="Times New Roman" w:hAnsi="Times New Roman" w:cs="Times New Roman"/>
          <w:sz w:val="24"/>
          <w:szCs w:val="24"/>
          <w:lang w:eastAsia="hu-HU"/>
        </w:rPr>
        <w:t>ekünk így a 3 hónapos bérlet került</w:t>
      </w:r>
      <w:r w:rsidR="00172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125 zlotyiba. Ez körülbelül megfelel az itthoni áraknak. Ami a látnivalókat illeti, a Stare Miastot</w:t>
      </w:r>
      <w:r w:rsidR="006444C9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az Ó</w:t>
      </w:r>
      <w:r w:rsidR="0017226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várost mindenképp látnia kell annak, aki Varsóban jár, illetve számos parkban, múzeumban is gyönyörködh</w:t>
      </w:r>
      <w:r w:rsidR="00AD6250">
        <w:rPr>
          <w:rFonts w:ascii="Times New Roman" w:eastAsia="Times New Roman" w:hAnsi="Times New Roman" w:cs="Times New Roman"/>
          <w:sz w:val="24"/>
          <w:szCs w:val="24"/>
          <w:lang w:eastAsia="hu-HU"/>
        </w:rPr>
        <w:t>et itt az ember. Kedvencem a Łazienki Park volt, ahol mókusokat lehet etetni.</w:t>
      </w:r>
    </w:p>
    <w:p w:rsidR="00245D40" w:rsidRDefault="00245D40" w:rsidP="00361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288215" cy="2349796"/>
            <wp:effectExtent l="19050" t="0" r="0" b="0"/>
            <wp:docPr id="16" name="Kép 13" descr="1011410_708388739183606_1187912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410_708388739183606_118791224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235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4C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04903" cy="2348799"/>
            <wp:effectExtent l="19050" t="0" r="0" b="0"/>
            <wp:docPr id="20" name="Kép 17" descr="969487_716755495013597_1624606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487_716755495013597_162460624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903" cy="234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2D" w:rsidRDefault="00A2122D" w:rsidP="00361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250" w:rsidRDefault="00AD6250" w:rsidP="00361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</w:t>
      </w:r>
    </w:p>
    <w:p w:rsidR="00AD6250" w:rsidRPr="002A5497" w:rsidRDefault="00AD6250" w:rsidP="00361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Varsót repülővel, vonattal, busszal is meg lehet közelíteni. Mi kiutazás előtt a repülőt választottuk. Mivel jó előre lefoglaltuk a Wizzairnél a járatot, így 2 feladott poggyásszal is kb olyan áron volt, mint a vonat, és nem elhanyagolható, hogy ez mindössze 1 óra út, szemben a 12 órás vonatúttal.</w:t>
      </w:r>
      <w:r w:rsidR="00EF0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Hazafelé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ajnos </w:t>
      </w:r>
      <w:r w:rsidR="00EF0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vonattal kellett jönnünk, mivel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tudtuk előre, hogy mikor végzünk maj</w:t>
      </w:r>
      <w:r w:rsidR="0036105F">
        <w:rPr>
          <w:rFonts w:ascii="Times New Roman" w:eastAsia="Times New Roman" w:hAnsi="Times New Roman" w:cs="Times New Roman"/>
          <w:sz w:val="24"/>
          <w:szCs w:val="24"/>
          <w:lang w:eastAsia="hu-HU"/>
        </w:rPr>
        <w:t>d a kinti vizsgá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kkal</w:t>
      </w:r>
      <w:r w:rsidR="00EF043C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a repülőjáratot sem tudtuk időben lefoglalni, és május, júniusban hihetetlenül felmennek a Budapestre tartó járatok árai. Én, így átélve ezt a 12 órás vonatozást azt ajánlom, h ne ezt a formát válasszátok.</w:t>
      </w:r>
    </w:p>
    <w:p w:rsidR="002150EB" w:rsidRDefault="006444C9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53340" cy="1765005"/>
            <wp:effectExtent l="19050" t="0" r="8860" b="0"/>
            <wp:docPr id="17" name="Kép 16" descr="2014-02-17-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17-21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75" cy="176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5F" w:rsidRDefault="0036105F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303" w:rsidRDefault="00D76303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</w:t>
      </w:r>
    </w:p>
    <w:p w:rsidR="00D76303" w:rsidRDefault="00D76303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két barátnőm is Varsóba jelentkezett, és őket is sikeresen felvették, így egyértelmű volt, hogy hárman, közösen nézünk szállást. Jelentkeztünk kollégiumokb</w:t>
      </w:r>
      <w:r w:rsidR="00F531D1">
        <w:rPr>
          <w:rFonts w:ascii="Times New Roman" w:hAnsi="Times New Roman" w:cs="Times New Roman"/>
          <w:sz w:val="24"/>
          <w:szCs w:val="24"/>
        </w:rPr>
        <w:t>a, több e-mailt is váltottunk velük, de miután korábbi erasmusosoktól informálódtunk, és nem sok jót hallottunk az egyes diákszállások állapotáról, valamint árban sem sok</w:t>
      </w:r>
      <w:r w:rsidR="00D35844">
        <w:rPr>
          <w:rFonts w:ascii="Times New Roman" w:hAnsi="Times New Roman" w:cs="Times New Roman"/>
          <w:sz w:val="24"/>
          <w:szCs w:val="24"/>
        </w:rPr>
        <w:t>kal olcsóbbak</w:t>
      </w:r>
      <w:r w:rsidR="00F531D1">
        <w:rPr>
          <w:rFonts w:ascii="Times New Roman" w:hAnsi="Times New Roman" w:cs="Times New Roman"/>
          <w:sz w:val="24"/>
          <w:szCs w:val="24"/>
        </w:rPr>
        <w:t xml:space="preserve"> (mivel kötelező </w:t>
      </w:r>
      <w:r w:rsidR="00D35844">
        <w:rPr>
          <w:rFonts w:ascii="Times New Roman" w:hAnsi="Times New Roman" w:cs="Times New Roman"/>
          <w:sz w:val="24"/>
          <w:szCs w:val="24"/>
        </w:rPr>
        <w:t>az egész tavaszi szemeszterre kifizetni a díjat, tehát a februá</w:t>
      </w:r>
      <w:r w:rsidR="00FA19F9">
        <w:rPr>
          <w:rFonts w:ascii="Times New Roman" w:hAnsi="Times New Roman" w:cs="Times New Roman"/>
          <w:sz w:val="24"/>
          <w:szCs w:val="24"/>
        </w:rPr>
        <w:t>r</w:t>
      </w:r>
      <w:r w:rsidR="00D35844">
        <w:rPr>
          <w:rFonts w:ascii="Times New Roman" w:hAnsi="Times New Roman" w:cs="Times New Roman"/>
          <w:sz w:val="24"/>
          <w:szCs w:val="24"/>
        </w:rPr>
        <w:t>tól júniusig tartó időszakra), így inkább az albérlet mellett döntöttünk. Facebookon találtunk külön erre szolgáló csoportokat, amiben folyamatosan, naponta hirdettek meg magánszállásokat, mi is itt találtuk az albérletünket. Közvetlenül a centrumban laktunk,</w:t>
      </w:r>
      <w:r w:rsidR="00861A7F">
        <w:rPr>
          <w:rFonts w:ascii="Times New Roman" w:hAnsi="Times New Roman" w:cs="Times New Roman"/>
          <w:sz w:val="24"/>
          <w:szCs w:val="24"/>
        </w:rPr>
        <w:t xml:space="preserve"> ami kényelmes volt, mert a </w:t>
      </w:r>
      <w:r w:rsidR="00861A7F">
        <w:rPr>
          <w:rFonts w:ascii="Times New Roman" w:hAnsi="Times New Roman" w:cs="Times New Roman"/>
          <w:sz w:val="24"/>
          <w:szCs w:val="24"/>
        </w:rPr>
        <w:lastRenderedPageBreak/>
        <w:t>közelben mindent megtaláltunk, amire szükségünk volt, legyen szó akár boltról, plázáról, konditeremről, illetve –és ami talán még fontosabb- bulik után is könnyebb volt a hazajutás, mert majdhogynem az összes éjszakai busz elvitt a centrumba.</w:t>
      </w:r>
      <w:r w:rsidR="00447828">
        <w:rPr>
          <w:rFonts w:ascii="Times New Roman" w:hAnsi="Times New Roman" w:cs="Times New Roman"/>
          <w:sz w:val="24"/>
          <w:szCs w:val="24"/>
        </w:rPr>
        <w:t xml:space="preserve"> Havi bérleti díj egy főnek lebontva 800 zl volt, tehát azért valamivel mindenképp drágábbak, mint a </w:t>
      </w:r>
      <w:r w:rsidR="00473D70">
        <w:rPr>
          <w:rFonts w:ascii="Times New Roman" w:hAnsi="Times New Roman" w:cs="Times New Roman"/>
          <w:sz w:val="24"/>
          <w:szCs w:val="24"/>
        </w:rPr>
        <w:t>pesti albérletek.</w:t>
      </w:r>
    </w:p>
    <w:p w:rsidR="00A2122D" w:rsidRDefault="00A2122D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A7F" w:rsidRDefault="00861A7F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</w:t>
      </w:r>
    </w:p>
    <w:p w:rsidR="00861A7F" w:rsidRDefault="00B52DD8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Lazarski E</w:t>
      </w:r>
      <w:r w:rsidR="00861A7F">
        <w:rPr>
          <w:rFonts w:ascii="Times New Roman" w:hAnsi="Times New Roman" w:cs="Times New Roman"/>
          <w:sz w:val="24"/>
          <w:szCs w:val="24"/>
        </w:rPr>
        <w:t>gyetem</w:t>
      </w:r>
      <w:r>
        <w:rPr>
          <w:rFonts w:ascii="Times New Roman" w:hAnsi="Times New Roman" w:cs="Times New Roman"/>
          <w:sz w:val="24"/>
          <w:szCs w:val="24"/>
        </w:rPr>
        <w:t xml:space="preserve"> a központtól egy 40 perces távolságra található. Ha metróval közelítjük meg, akkor a Wilanowska megállónál kell leszállni, ahonnan még egy jó 10 perc séta. Engem az épület maga, és talán az egész egyetem hangulata egy magyar középiskoláéra emlékeztet. Heti 3 napot kellett bejárnunk ide,ezeken a napokon 1-2 óránk volt, de emellett sűrűn tartottak hétvégi</w:t>
      </w:r>
      <w:r w:rsidR="00FA19F9">
        <w:rPr>
          <w:rFonts w:ascii="Times New Roman" w:hAnsi="Times New Roman" w:cs="Times New Roman"/>
          <w:sz w:val="24"/>
          <w:szCs w:val="24"/>
        </w:rPr>
        <w:t xml:space="preserve"> kurzusokat is. Ezek</w:t>
      </w:r>
      <w:r w:rsidR="00447828">
        <w:rPr>
          <w:rFonts w:ascii="Times New Roman" w:hAnsi="Times New Roman" w:cs="Times New Roman"/>
          <w:sz w:val="24"/>
          <w:szCs w:val="24"/>
        </w:rPr>
        <w:t xml:space="preserve"> nagyon</w:t>
      </w:r>
      <w:r>
        <w:rPr>
          <w:rFonts w:ascii="Times New Roman" w:hAnsi="Times New Roman" w:cs="Times New Roman"/>
          <w:sz w:val="24"/>
          <w:szCs w:val="24"/>
        </w:rPr>
        <w:t xml:space="preserve"> fárasztóak</w:t>
      </w:r>
      <w:r w:rsidR="00447828">
        <w:rPr>
          <w:rFonts w:ascii="Times New Roman" w:hAnsi="Times New Roman" w:cs="Times New Roman"/>
          <w:sz w:val="24"/>
          <w:szCs w:val="24"/>
        </w:rPr>
        <w:t xml:space="preserve">, mivel ilyenkor tényleg </w:t>
      </w:r>
      <w:r>
        <w:rPr>
          <w:rFonts w:ascii="Times New Roman" w:hAnsi="Times New Roman" w:cs="Times New Roman"/>
          <w:sz w:val="24"/>
          <w:szCs w:val="24"/>
        </w:rPr>
        <w:t xml:space="preserve">reggeltől estig tanítás van, így én csak </w:t>
      </w:r>
      <w:r w:rsidR="0036105F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hétvégi kurzuson vettem részt. </w:t>
      </w:r>
      <w:r w:rsidR="0036105F">
        <w:rPr>
          <w:rFonts w:ascii="Times New Roman" w:hAnsi="Times New Roman" w:cs="Times New Roman"/>
          <w:sz w:val="24"/>
          <w:szCs w:val="24"/>
        </w:rPr>
        <w:t>Nem sok lengyel diákkal</w:t>
      </w:r>
      <w:r w:rsidR="00473D70">
        <w:rPr>
          <w:rFonts w:ascii="Times New Roman" w:hAnsi="Times New Roman" w:cs="Times New Roman"/>
          <w:sz w:val="24"/>
          <w:szCs w:val="24"/>
        </w:rPr>
        <w:t xml:space="preserve"> ismerkedtünk meg, mi</w:t>
      </w:r>
      <w:r w:rsidR="0036105F">
        <w:rPr>
          <w:rFonts w:ascii="Times New Roman" w:hAnsi="Times New Roman" w:cs="Times New Roman"/>
          <w:sz w:val="24"/>
          <w:szCs w:val="24"/>
        </w:rPr>
        <w:t>vel órákon is csak ersmusosos hallgatókkal</w:t>
      </w:r>
      <w:r w:rsidR="00473D70">
        <w:rPr>
          <w:rFonts w:ascii="Times New Roman" w:hAnsi="Times New Roman" w:cs="Times New Roman"/>
          <w:sz w:val="24"/>
          <w:szCs w:val="24"/>
        </w:rPr>
        <w:t xml:space="preserve"> voltunk </w:t>
      </w:r>
      <w:r w:rsidR="00502182">
        <w:rPr>
          <w:rFonts w:ascii="Times New Roman" w:hAnsi="Times New Roman" w:cs="Times New Roman"/>
          <w:sz w:val="24"/>
          <w:szCs w:val="24"/>
        </w:rPr>
        <w:t xml:space="preserve">együtt. </w:t>
      </w:r>
      <w:r w:rsidR="002150EB">
        <w:rPr>
          <w:rFonts w:ascii="Times New Roman" w:hAnsi="Times New Roman" w:cs="Times New Roman"/>
          <w:sz w:val="24"/>
          <w:szCs w:val="24"/>
        </w:rPr>
        <w:t>A t</w:t>
      </w:r>
      <w:r w:rsidR="00502182">
        <w:rPr>
          <w:rFonts w:ascii="Times New Roman" w:hAnsi="Times New Roman" w:cs="Times New Roman"/>
          <w:sz w:val="24"/>
          <w:szCs w:val="24"/>
        </w:rPr>
        <w:t>aná</w:t>
      </w:r>
      <w:r w:rsidR="0036105F">
        <w:rPr>
          <w:rFonts w:ascii="Times New Roman" w:hAnsi="Times New Roman" w:cs="Times New Roman"/>
          <w:sz w:val="24"/>
          <w:szCs w:val="24"/>
        </w:rPr>
        <w:t xml:space="preserve">rok nagyon rendesek, megértőek, </w:t>
      </w:r>
      <w:r w:rsidR="00502182">
        <w:rPr>
          <w:rFonts w:ascii="Times New Roman" w:hAnsi="Times New Roman" w:cs="Times New Roman"/>
          <w:sz w:val="24"/>
          <w:szCs w:val="24"/>
        </w:rPr>
        <w:t>segítőkészek voltak</w:t>
      </w:r>
      <w:r w:rsidR="002150EB">
        <w:rPr>
          <w:rFonts w:ascii="Times New Roman" w:hAnsi="Times New Roman" w:cs="Times New Roman"/>
          <w:sz w:val="24"/>
          <w:szCs w:val="24"/>
        </w:rPr>
        <w:t>,és</w:t>
      </w:r>
      <w:r w:rsidR="0036105F">
        <w:rPr>
          <w:rFonts w:ascii="Times New Roman" w:hAnsi="Times New Roman" w:cs="Times New Roman"/>
          <w:sz w:val="24"/>
          <w:szCs w:val="24"/>
        </w:rPr>
        <w:t xml:space="preserve"> év is jó jegyek születtek</w:t>
      </w:r>
      <w:r w:rsidR="002150EB">
        <w:rPr>
          <w:rFonts w:ascii="Times New Roman" w:hAnsi="Times New Roman" w:cs="Times New Roman"/>
          <w:sz w:val="24"/>
          <w:szCs w:val="24"/>
        </w:rPr>
        <w:t xml:space="preserve">. </w:t>
      </w:r>
      <w:r w:rsidR="00A2122D">
        <w:rPr>
          <w:rFonts w:ascii="Times New Roman" w:hAnsi="Times New Roman" w:cs="Times New Roman"/>
          <w:sz w:val="24"/>
          <w:szCs w:val="24"/>
        </w:rPr>
        <w:t>Az iskola több</w:t>
      </w:r>
      <w:r w:rsidR="0036105F">
        <w:rPr>
          <w:rFonts w:ascii="Times New Roman" w:hAnsi="Times New Roman" w:cs="Times New Roman"/>
          <w:sz w:val="24"/>
          <w:szCs w:val="24"/>
        </w:rPr>
        <w:t xml:space="preserve"> kirá</w:t>
      </w:r>
      <w:r w:rsidR="00A2122D">
        <w:rPr>
          <w:rFonts w:ascii="Times New Roman" w:hAnsi="Times New Roman" w:cs="Times New Roman"/>
          <w:sz w:val="24"/>
          <w:szCs w:val="24"/>
        </w:rPr>
        <w:t>ndulást is szervezett a nagyobb lengyel városokba, ezeken a részvételi díj átlagosan 350zl volt.</w:t>
      </w:r>
      <w:r w:rsidR="0036105F">
        <w:rPr>
          <w:rFonts w:ascii="Times New Roman" w:hAnsi="Times New Roman" w:cs="Times New Roman"/>
          <w:sz w:val="24"/>
          <w:szCs w:val="24"/>
        </w:rPr>
        <w:br/>
      </w:r>
      <w:r w:rsidR="00A2122D">
        <w:rPr>
          <w:rFonts w:ascii="Times New Roman" w:hAnsi="Times New Roman" w:cs="Times New Roman"/>
          <w:sz w:val="24"/>
          <w:szCs w:val="24"/>
        </w:rPr>
        <w:t xml:space="preserve"> </w:t>
      </w:r>
      <w:r w:rsidR="00447828">
        <w:rPr>
          <w:rFonts w:ascii="Times New Roman" w:hAnsi="Times New Roman" w:cs="Times New Roman"/>
          <w:sz w:val="24"/>
          <w:szCs w:val="24"/>
        </w:rPr>
        <w:t>Mivel ez</w:t>
      </w:r>
      <w:r w:rsidR="00861A7F">
        <w:rPr>
          <w:rFonts w:ascii="Times New Roman" w:hAnsi="Times New Roman" w:cs="Times New Roman"/>
          <w:sz w:val="24"/>
          <w:szCs w:val="24"/>
        </w:rPr>
        <w:t xml:space="preserve"> egy magánegyetem a le</w:t>
      </w:r>
      <w:r>
        <w:rPr>
          <w:rFonts w:ascii="Times New Roman" w:hAnsi="Times New Roman" w:cs="Times New Roman"/>
          <w:sz w:val="24"/>
          <w:szCs w:val="24"/>
        </w:rPr>
        <w:t>ngyel hallgatók számára, így ne lepődjön meg az ember, h</w:t>
      </w:r>
      <w:r w:rsidR="00447828">
        <w:rPr>
          <w:rFonts w:ascii="Times New Roman" w:hAnsi="Times New Roman" w:cs="Times New Roman"/>
          <w:sz w:val="24"/>
          <w:szCs w:val="24"/>
        </w:rPr>
        <w:t>a egy Jaguart, vagy Bentley-t lá</w:t>
      </w:r>
      <w:r w:rsidR="002150EB">
        <w:rPr>
          <w:rFonts w:ascii="Times New Roman" w:hAnsi="Times New Roman" w:cs="Times New Roman"/>
          <w:sz w:val="24"/>
          <w:szCs w:val="24"/>
        </w:rPr>
        <w:t>t a parkolóban, ez ott mindennapos volt:D</w:t>
      </w:r>
    </w:p>
    <w:p w:rsidR="0036105F" w:rsidRDefault="00245D40" w:rsidP="0036105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85731" cy="2785731"/>
            <wp:effectExtent l="19050" t="0" r="0" b="0"/>
            <wp:docPr id="8" name="Kép 7" descr="10401797_423842471064296_98239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1797_423842471064296_9823980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731" cy="27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18094" cy="2824127"/>
            <wp:effectExtent l="19050" t="0" r="0" b="0"/>
            <wp:docPr id="9" name="Kép 8" descr="DSC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74" cy="28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77583" cy="1708187"/>
            <wp:effectExtent l="19050" t="0" r="8417" b="0"/>
            <wp:docPr id="13" name="Kép 9" descr="DSC_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8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234" cy="171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9A" w:rsidRDefault="0036105F" w:rsidP="0036105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</w:t>
      </w:r>
      <w:r w:rsidR="001D1E9A">
        <w:rPr>
          <w:rFonts w:ascii="Times New Roman" w:hAnsi="Times New Roman" w:cs="Times New Roman"/>
          <w:sz w:val="24"/>
          <w:szCs w:val="24"/>
        </w:rPr>
        <w:t>információk</w:t>
      </w:r>
    </w:p>
    <w:p w:rsidR="001D1E9A" w:rsidRDefault="001D1E9A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Kint létünk alatt az összes erasmusos egyfajta, Play szol</w:t>
      </w:r>
      <w:r w:rsidR="00F531D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áltatású SIM kártyát használt, mivel ezzel</w:t>
      </w:r>
      <w:r w:rsidR="001F2990">
        <w:rPr>
          <w:rFonts w:ascii="Times New Roman" w:hAnsi="Times New Roman" w:cs="Times New Roman"/>
          <w:sz w:val="24"/>
          <w:szCs w:val="24"/>
        </w:rPr>
        <w:t xml:space="preserve"> - egy havi fix összeg ellenében-</w:t>
      </w:r>
      <w:r>
        <w:rPr>
          <w:rFonts w:ascii="Times New Roman" w:hAnsi="Times New Roman" w:cs="Times New Roman"/>
          <w:sz w:val="24"/>
          <w:szCs w:val="24"/>
        </w:rPr>
        <w:t xml:space="preserve"> ingyen lehet beszélni a szintén ehhez a szolgáltatóhoz tartozó emberekkel</w:t>
      </w:r>
      <w:r w:rsidR="00F53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Azt javaslom, hogy 3 hónapos feltöltést kérjetek már a kiérkezéskor, mert így 25 zl-t meg lehet spórolni, és nem kell havonta a Playbe menni feltöltetni a keretet. </w:t>
      </w:r>
      <w:r w:rsidR="00BC4A34">
        <w:rPr>
          <w:rFonts w:ascii="Times New Roman" w:hAnsi="Times New Roman" w:cs="Times New Roman"/>
          <w:sz w:val="24"/>
          <w:szCs w:val="24"/>
        </w:rPr>
        <w:t>Mivel én meg szerettem volna tartani a magyar számomat Varsóban is, így vittem ki egy kártyafüggetlen telefont magammal, amibe a lengyel kártyám került.</w:t>
      </w:r>
    </w:p>
    <w:p w:rsidR="00861A7F" w:rsidRDefault="002150EB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Ajánlanám</w:t>
      </w:r>
      <w:r w:rsidR="00861A7F">
        <w:rPr>
          <w:rFonts w:ascii="Times New Roman" w:hAnsi="Times New Roman" w:cs="Times New Roman"/>
          <w:sz w:val="24"/>
          <w:szCs w:val="24"/>
        </w:rPr>
        <w:t xml:space="preserve"> annak, aki egyszer Varsóban jár, hogy ne hagyja ki a Barn Burger nevű helyet, mert isteni hamburgert lehet ott enni. Közvetlenül a centrumban van, könnyen megközelíthető, és megéri azt a 26 zl-t ;)</w:t>
      </w:r>
    </w:p>
    <w:p w:rsidR="00EF043C" w:rsidRDefault="00EF043C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még nekem személy szerint nagyon tetszett, az a Marriott Hotel 40. emeletén található top bar. Innen gyönyörű kilátás nyílik a városra, és az árak is elfogadhatóak, főleg, hogy minden nap 18-20 óráig happy hours van, azaz féláron kóstolhatjuk meg a</w:t>
      </w:r>
      <w:r w:rsidR="00A2122D">
        <w:rPr>
          <w:rFonts w:ascii="Times New Roman" w:hAnsi="Times New Roman" w:cs="Times New Roman"/>
          <w:sz w:val="24"/>
          <w:szCs w:val="24"/>
        </w:rPr>
        <w:t xml:space="preserve"> jobbnál jobb</w:t>
      </w:r>
      <w:r>
        <w:rPr>
          <w:rFonts w:ascii="Times New Roman" w:hAnsi="Times New Roman" w:cs="Times New Roman"/>
          <w:sz w:val="24"/>
          <w:szCs w:val="24"/>
        </w:rPr>
        <w:t xml:space="preserve"> koktélokat.</w:t>
      </w:r>
    </w:p>
    <w:p w:rsidR="0036105F" w:rsidRDefault="00861A7F" w:rsidP="00A41D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967620" cy="4967620"/>
            <wp:effectExtent l="19050" t="0" r="4430" b="0"/>
            <wp:docPr id="1" name="Kép 0" descr="10364208_740417459314067_7338755158997601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4208_740417459314067_7338755158997601429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76" cy="498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7F" w:rsidRDefault="00245D40" w:rsidP="00A41D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81890" cy="2909187"/>
            <wp:effectExtent l="19050" t="0" r="8860" b="0"/>
            <wp:docPr id="5" name="Kép 2" descr="1901608_716760238346456_204543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608_716760238346456_204543453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51" cy="29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55434" cy="2902689"/>
            <wp:effectExtent l="19050" t="0" r="0" b="0"/>
            <wp:docPr id="6" name="Kép 3" descr="10154410_716760285013118_1690594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4410_716760285013118_169059485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939" cy="290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1D1" w:rsidRDefault="00F531D1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Összegzés</w:t>
      </w:r>
    </w:p>
    <w:p w:rsidR="00F531D1" w:rsidRDefault="00F531D1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Összegezve, azt kell mondanom, hogy</w:t>
      </w:r>
      <w:r w:rsidR="00EF043C">
        <w:rPr>
          <w:rFonts w:ascii="Times New Roman" w:hAnsi="Times New Roman" w:cs="Times New Roman"/>
          <w:sz w:val="24"/>
          <w:szCs w:val="24"/>
        </w:rPr>
        <w:t xml:space="preserve"> ez a kint töltött négy</w:t>
      </w:r>
      <w:r>
        <w:rPr>
          <w:rFonts w:ascii="Times New Roman" w:hAnsi="Times New Roman" w:cs="Times New Roman"/>
          <w:sz w:val="24"/>
          <w:szCs w:val="24"/>
        </w:rPr>
        <w:t xml:space="preserve"> hónap meghatározó élmény volt számomra. Amellett, hogy az angoltudásom is jelentősen fejlődött, belekóstolhattam a lengyel nyelvbe és kultúrába, valamint olyan barátságokat kötöttem, amik úgy érzem hosszútávon is megmaradnak.</w:t>
      </w:r>
    </w:p>
    <w:p w:rsidR="00D76303" w:rsidRDefault="00D76303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D05" w:rsidRDefault="00D80D05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D05" w:rsidRDefault="00D80D05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B75" w:rsidRPr="00316E18" w:rsidRDefault="00184D88" w:rsidP="00361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B75" w:rsidRPr="00316E18" w:rsidSect="00D1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83FAC"/>
    <w:rsid w:val="000A74B4"/>
    <w:rsid w:val="000E2ECB"/>
    <w:rsid w:val="00172263"/>
    <w:rsid w:val="00184D88"/>
    <w:rsid w:val="001D1E9A"/>
    <w:rsid w:val="001F2990"/>
    <w:rsid w:val="002150EB"/>
    <w:rsid w:val="00245D40"/>
    <w:rsid w:val="002A5497"/>
    <w:rsid w:val="00316E18"/>
    <w:rsid w:val="0036105F"/>
    <w:rsid w:val="00447828"/>
    <w:rsid w:val="00473D70"/>
    <w:rsid w:val="00502182"/>
    <w:rsid w:val="00547C0B"/>
    <w:rsid w:val="005908C3"/>
    <w:rsid w:val="00641499"/>
    <w:rsid w:val="006444C9"/>
    <w:rsid w:val="00683FAC"/>
    <w:rsid w:val="00861A7F"/>
    <w:rsid w:val="009704FB"/>
    <w:rsid w:val="00985D59"/>
    <w:rsid w:val="00A2122D"/>
    <w:rsid w:val="00A41DDF"/>
    <w:rsid w:val="00A91B75"/>
    <w:rsid w:val="00AC0DF5"/>
    <w:rsid w:val="00AD6250"/>
    <w:rsid w:val="00B47C09"/>
    <w:rsid w:val="00B52DD8"/>
    <w:rsid w:val="00BC4A34"/>
    <w:rsid w:val="00CD2A40"/>
    <w:rsid w:val="00D142C6"/>
    <w:rsid w:val="00D35844"/>
    <w:rsid w:val="00D76303"/>
    <w:rsid w:val="00D80D05"/>
    <w:rsid w:val="00EF043C"/>
    <w:rsid w:val="00F531D1"/>
    <w:rsid w:val="00FA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2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4719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donor</cp:lastModifiedBy>
  <cp:revision>2</cp:revision>
  <dcterms:created xsi:type="dcterms:W3CDTF">2014-07-16T11:51:00Z</dcterms:created>
  <dcterms:modified xsi:type="dcterms:W3CDTF">2014-07-16T11:51:00Z</dcterms:modified>
</cp:coreProperties>
</file>