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Rigó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Adél</w:t>
      </w:r>
      <w:proofErr w:type="spellEnd"/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Westfälische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Wilhelms-Universität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Münster</w:t>
      </w:r>
      <w:proofErr w:type="spellEnd"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2017/2018 II. </w:t>
      </w:r>
      <w:proofErr w:type="spellStart"/>
      <w:r>
        <w:rPr>
          <w:sz w:val="24"/>
          <w:szCs w:val="24"/>
        </w:rPr>
        <w:t>félév</w:t>
      </w:r>
      <w:proofErr w:type="spellEnd"/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2017/2018-as </w:t>
      </w:r>
      <w:proofErr w:type="spellStart"/>
      <w:r>
        <w:rPr>
          <w:sz w:val="24"/>
          <w:szCs w:val="24"/>
        </w:rPr>
        <w:t>tavaszi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félévet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tölthettem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Választásom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egyetemre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mert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német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nyelv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elkötelezett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híve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vagyok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azért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mert</w:t>
      </w:r>
      <w:proofErr w:type="spellEnd"/>
      <w:r>
        <w:rPr>
          <w:sz w:val="24"/>
          <w:szCs w:val="24"/>
        </w:rPr>
        <w:t xml:space="preserve"> a 300 000 </w:t>
      </w:r>
      <w:proofErr w:type="spellStart"/>
      <w:r>
        <w:rPr>
          <w:sz w:val="24"/>
          <w:szCs w:val="24"/>
        </w:rPr>
        <w:t>fős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lakosságból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csaknem</w:t>
      </w:r>
      <w:proofErr w:type="spellEnd"/>
      <w:r>
        <w:rPr>
          <w:sz w:val="24"/>
          <w:szCs w:val="24"/>
        </w:rPr>
        <w:t xml:space="preserve"> 50 000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fontos</w:t>
      </w:r>
      <w:proofErr w:type="spellEnd"/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számomra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pezsgő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diákélet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alatt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Előkészületek</w:t>
      </w:r>
      <w:proofErr w:type="spellEnd"/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saját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bankomnál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nyitottam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Euro </w:t>
      </w:r>
      <w:proofErr w:type="spellStart"/>
      <w:r>
        <w:rPr>
          <w:sz w:val="24"/>
          <w:szCs w:val="24"/>
        </w:rPr>
        <w:t>számlát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Erasmus </w:t>
      </w:r>
      <w:proofErr w:type="spellStart"/>
      <w:r>
        <w:rPr>
          <w:sz w:val="24"/>
          <w:szCs w:val="24"/>
        </w:rPr>
        <w:t>ösztöndíjat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Euróban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utalják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így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megspórolhat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ember </w:t>
      </w:r>
      <w:proofErr w:type="spellStart"/>
      <w:r>
        <w:rPr>
          <w:sz w:val="24"/>
          <w:szCs w:val="24"/>
        </w:rPr>
        <w:t>kétszeri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váltási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díjat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nyitottak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számlát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Sparkasse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banknál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éri</w:t>
      </w:r>
      <w:proofErr w:type="spellEnd"/>
      <w:r>
        <w:rPr>
          <w:sz w:val="24"/>
          <w:szCs w:val="24"/>
        </w:rPr>
        <w:t xml:space="preserve"> meg, </w:t>
      </w:r>
      <w:proofErr w:type="spellStart"/>
      <w:r>
        <w:rPr>
          <w:sz w:val="24"/>
          <w:szCs w:val="24"/>
        </w:rPr>
        <w:t>mert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magyar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kártyákat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fogadták</w:t>
      </w:r>
      <w:proofErr w:type="spellEnd"/>
      <w:r>
        <w:rPr>
          <w:sz w:val="24"/>
          <w:szCs w:val="24"/>
        </w:rPr>
        <w:t xml:space="preserve"> el,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készpénzfelvétel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drága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Revolut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nevezetű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kártya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használatával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küszöböltem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így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mindig</w:t>
      </w:r>
      <w:proofErr w:type="spellEnd"/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nálam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készpénz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ingyenes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készpénzfelvétel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 xml:space="preserve"> a link </w:t>
      </w:r>
      <w:proofErr w:type="spellStart"/>
      <w:r>
        <w:rPr>
          <w:sz w:val="24"/>
          <w:szCs w:val="24"/>
        </w:rPr>
        <w:t>hozzá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nagyon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egyszerű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igényelni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Hyperlink"/>
            <w:sz w:val="24"/>
            <w:szCs w:val="24"/>
          </w:rPr>
          <w:t>https://</w:t>
        </w:r>
        <w:proofErr w:type="spellStart"/>
        <w:r>
          <w:rPr>
            <w:rStyle w:val="Hyperlink"/>
            <w:sz w:val="24"/>
            <w:szCs w:val="24"/>
          </w:rPr>
          <w:t>www.revolut.com</w:t>
        </w:r>
        <w:proofErr w:type="spellEnd"/>
        <w:r>
          <w:rPr>
            <w:rStyle w:val="Hyperlink"/>
            <w:sz w:val="24"/>
            <w:szCs w:val="24"/>
          </w:rPr>
          <w:t>/</w:t>
        </w:r>
        <w:proofErr w:type="spellStart"/>
        <w:r>
          <w:rPr>
            <w:rStyle w:val="Hyperlink"/>
            <w:sz w:val="24"/>
            <w:szCs w:val="24"/>
          </w:rPr>
          <w:t>nl</w:t>
        </w:r>
        <w:proofErr w:type="spellEnd"/>
        <w:r>
          <w:rPr>
            <w:rStyle w:val="Hyperlink"/>
            <w:sz w:val="24"/>
            <w:szCs w:val="24"/>
          </w:rPr>
          <w:t>/</w:t>
        </w:r>
      </w:hyperlink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Sajnos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pénzügyekkel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kezdtem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foglalkozni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először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pedig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kollégium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igénylésével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így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kaptam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szobát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Studierendenwerktől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Úgyhogy</w:t>
      </w:r>
      <w:proofErr w:type="spellEnd"/>
      <w:r>
        <w:rPr>
          <w:sz w:val="24"/>
          <w:szCs w:val="24"/>
        </w:rPr>
        <w:t xml:space="preserve">, ha </w:t>
      </w:r>
      <w:proofErr w:type="spellStart"/>
      <w:r>
        <w:rPr>
          <w:sz w:val="24"/>
          <w:szCs w:val="24"/>
        </w:rPr>
        <w:t>Münster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városába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tervez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első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legyen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regisztráció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Studierendenwerk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oldalán</w:t>
      </w:r>
      <w:proofErr w:type="spellEnd"/>
      <w:r>
        <w:rPr>
          <w:sz w:val="24"/>
          <w:szCs w:val="24"/>
        </w:rPr>
        <w:t xml:space="preserve">. </w:t>
      </w:r>
      <w:hyperlink r:id="rId9" w:history="1">
        <w:r>
          <w:rPr>
            <w:rStyle w:val="Hyperlink"/>
            <w:sz w:val="24"/>
            <w:szCs w:val="24"/>
          </w:rPr>
          <w:t>https://</w:t>
        </w:r>
        <w:proofErr w:type="spellStart"/>
        <w:r>
          <w:rPr>
            <w:rStyle w:val="Hyperlink"/>
            <w:sz w:val="24"/>
            <w:szCs w:val="24"/>
          </w:rPr>
          <w:t>www.stw-muenster.de</w:t>
        </w:r>
        <w:proofErr w:type="spellEnd"/>
        <w:r>
          <w:rPr>
            <w:rStyle w:val="Hyperlink"/>
            <w:sz w:val="24"/>
            <w:szCs w:val="24"/>
          </w:rPr>
          <w:t>/de/</w:t>
        </w:r>
        <w:proofErr w:type="spellStart"/>
        <w:r>
          <w:rPr>
            <w:rStyle w:val="Hyperlink"/>
            <w:sz w:val="24"/>
            <w:szCs w:val="24"/>
          </w:rPr>
          <w:t>startseite</w:t>
        </w:r>
        <w:proofErr w:type="spellEnd"/>
        <w:r>
          <w:rPr>
            <w:rStyle w:val="Hyperlink"/>
            <w:sz w:val="24"/>
            <w:szCs w:val="24"/>
          </w:rPr>
          <w:t>/</w:t>
        </w:r>
      </w:hyperlink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Kiutazás</w:t>
      </w:r>
      <w:proofErr w:type="spellEnd"/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Münsterbe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végtelenül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egyszerű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Reggel</w:t>
      </w:r>
      <w:proofErr w:type="spellEnd"/>
      <w:r>
        <w:rPr>
          <w:sz w:val="24"/>
          <w:szCs w:val="24"/>
        </w:rPr>
        <w:t xml:space="preserve"> 6-</w:t>
      </w:r>
      <w:proofErr w:type="spellStart"/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Budapesten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voltam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fél</w:t>
      </w:r>
      <w:proofErr w:type="spellEnd"/>
      <w:r>
        <w:rPr>
          <w:sz w:val="24"/>
          <w:szCs w:val="24"/>
        </w:rPr>
        <w:t xml:space="preserve"> 10-</w:t>
      </w:r>
      <w:proofErr w:type="spellStart"/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egyetemen</w:t>
      </w:r>
      <w:proofErr w:type="spellEnd"/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szombat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kivételével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Wizzair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Dortmundba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Budapestről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reggel</w:t>
      </w:r>
      <w:proofErr w:type="spellEnd"/>
      <w:r>
        <w:rPr>
          <w:sz w:val="24"/>
          <w:szCs w:val="24"/>
        </w:rPr>
        <w:t xml:space="preserve"> 6:00/6:10-</w:t>
      </w:r>
      <w:proofErr w:type="spellStart"/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naptól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függően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Visszafele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pedig</w:t>
      </w:r>
      <w:proofErr w:type="spellEnd"/>
      <w:r>
        <w:rPr>
          <w:sz w:val="24"/>
          <w:szCs w:val="24"/>
        </w:rPr>
        <w:t xml:space="preserve"> 8:30/8:40. Ha </w:t>
      </w:r>
      <w:proofErr w:type="spellStart"/>
      <w:r>
        <w:rPr>
          <w:sz w:val="24"/>
          <w:szCs w:val="24"/>
        </w:rPr>
        <w:t>nagyjából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hónappal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gondolkodik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ember, </w:t>
      </w:r>
      <w:proofErr w:type="spellStart"/>
      <w:r>
        <w:rPr>
          <w:sz w:val="24"/>
          <w:szCs w:val="24"/>
        </w:rPr>
        <w:t>akkor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akár</w:t>
      </w:r>
      <w:proofErr w:type="spellEnd"/>
      <w:r>
        <w:rPr>
          <w:sz w:val="24"/>
          <w:szCs w:val="24"/>
        </w:rPr>
        <w:t xml:space="preserve"> 3000 Ft-</w:t>
      </w:r>
      <w:proofErr w:type="spellStart"/>
      <w:r>
        <w:rPr>
          <w:sz w:val="24"/>
          <w:szCs w:val="24"/>
        </w:rPr>
        <w:t>ért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jegyet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venni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nagyjából</w:t>
      </w:r>
      <w:proofErr w:type="spellEnd"/>
      <w:r>
        <w:rPr>
          <w:sz w:val="24"/>
          <w:szCs w:val="24"/>
        </w:rPr>
        <w:t xml:space="preserve"> 10000 Ft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átlag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Holzwickede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vonatállomás</w:t>
      </w:r>
      <w:proofErr w:type="spellEnd"/>
      <w:r>
        <w:rPr>
          <w:sz w:val="24"/>
          <w:szCs w:val="24"/>
        </w:rPr>
        <w:t xml:space="preserve"> 18 </w:t>
      </w:r>
      <w:proofErr w:type="spellStart"/>
      <w:r>
        <w:rPr>
          <w:sz w:val="24"/>
          <w:szCs w:val="24"/>
        </w:rPr>
        <w:t>perc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sétára</w:t>
      </w:r>
      <w:proofErr w:type="spellEnd"/>
      <w:r>
        <w:rPr>
          <w:sz w:val="24"/>
          <w:szCs w:val="24"/>
        </w:rPr>
        <w:t xml:space="preserve"> van a </w:t>
      </w:r>
      <w:proofErr w:type="spellStart"/>
      <w:r>
        <w:rPr>
          <w:sz w:val="24"/>
          <w:szCs w:val="24"/>
        </w:rPr>
        <w:t>reptértől</w:t>
      </w:r>
      <w:proofErr w:type="spellEnd"/>
      <w:r>
        <w:rPr>
          <w:sz w:val="24"/>
          <w:szCs w:val="24"/>
        </w:rPr>
        <w:t xml:space="preserve">, de 3 </w:t>
      </w:r>
      <w:proofErr w:type="spellStart"/>
      <w:r>
        <w:rPr>
          <w:sz w:val="24"/>
          <w:szCs w:val="24"/>
        </w:rPr>
        <w:t>euróért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busz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elvisz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óránként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közvetlen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Münsterbe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Dortmundba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Düsseldorfba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Köln/Bonn </w:t>
      </w:r>
      <w:proofErr w:type="spellStart"/>
      <w:r>
        <w:rPr>
          <w:sz w:val="24"/>
          <w:szCs w:val="24"/>
        </w:rPr>
        <w:t>repülőtérre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menni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ezek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drágábbak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hosszabb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reptérről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Münsterbe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egyszer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repültem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Düsseldorfba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szombati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visszamennem</w:t>
      </w:r>
      <w:proofErr w:type="spellEnd"/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Első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napok</w:t>
      </w:r>
      <w:proofErr w:type="spellEnd"/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március</w:t>
      </w:r>
      <w:proofErr w:type="spellEnd"/>
      <w:r>
        <w:rPr>
          <w:sz w:val="24"/>
          <w:szCs w:val="24"/>
        </w:rPr>
        <w:t xml:space="preserve"> 11-</w:t>
      </w: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utaztam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kezdődtek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programok</w:t>
      </w:r>
      <w:proofErr w:type="spellEnd"/>
      <w:r>
        <w:rPr>
          <w:sz w:val="24"/>
          <w:szCs w:val="24"/>
        </w:rPr>
        <w:t xml:space="preserve">. Volt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tájékoztató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beiratkozás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elmondtak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információt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többek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hogyan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bejelentkezni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Városházán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befizetni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hozzájárulást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részére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féléves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Semesterticketet</w:t>
      </w:r>
      <w:proofErr w:type="spellEnd"/>
      <w:r>
        <w:rPr>
          <w:sz w:val="24"/>
          <w:szCs w:val="24"/>
        </w:rPr>
        <w:t xml:space="preserve"> is. </w:t>
      </w:r>
      <w:proofErr w:type="spellStart"/>
      <w:r>
        <w:rPr>
          <w:sz w:val="24"/>
          <w:szCs w:val="24"/>
        </w:rPr>
        <w:t>Ennek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segítségével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tartományon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tömegközlekedési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eszközöket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városban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helyi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tömegközlekedést</w:t>
      </w:r>
      <w:proofErr w:type="spellEnd"/>
      <w:r>
        <w:rPr>
          <w:sz w:val="24"/>
          <w:szCs w:val="24"/>
        </w:rPr>
        <w:t xml:space="preserve"> is. </w:t>
      </w:r>
      <w:proofErr w:type="spell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mivel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vonatjegy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megfizethetetlenül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drága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Már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szemeszter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rengeteg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csináltak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erasmusosoknak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kocsmatúrák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városnézés</w:t>
      </w:r>
      <w:proofErr w:type="spellEnd"/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első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heti</w:t>
      </w:r>
      <w:proofErr w:type="spellEnd"/>
      <w:r>
        <w:rPr>
          <w:sz w:val="24"/>
          <w:szCs w:val="24"/>
        </w:rPr>
        <w:t xml:space="preserve"> program. </w:t>
      </w:r>
      <w:proofErr w:type="spellStart"/>
      <w:r>
        <w:rPr>
          <w:sz w:val="24"/>
          <w:szCs w:val="24"/>
        </w:rPr>
        <w:t>Mindemellett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kedden</w:t>
      </w:r>
      <w:proofErr w:type="spellEnd"/>
      <w:r>
        <w:rPr>
          <w:sz w:val="24"/>
          <w:szCs w:val="24"/>
        </w:rPr>
        <w:t xml:space="preserve"> a Cuba Nova </w:t>
      </w:r>
      <w:proofErr w:type="spellStart"/>
      <w:r>
        <w:rPr>
          <w:sz w:val="24"/>
          <w:szCs w:val="24"/>
        </w:rPr>
        <w:t>nevezetű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Stammtisch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megrendezésre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lehetőség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erasmusosokkal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ismerkedésre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sokszor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tematikusak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ország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diákjai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közösen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szervezik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bemutassák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országuk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specialitásait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Egyetem</w:t>
      </w:r>
      <w:proofErr w:type="spellEnd"/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egyetemnek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kifejezett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tulajdonképpen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egész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szétszórva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találhatóak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különböző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karok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jogi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JURIDICUM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részeként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belvárosban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található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épület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helyezkedik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Rechtswissenschaftliche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Fakultät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környező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épületekben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előfordultak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működik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rendszer</w:t>
      </w:r>
      <w:proofErr w:type="spellEnd"/>
      <w:r>
        <w:rPr>
          <w:sz w:val="24"/>
          <w:szCs w:val="24"/>
        </w:rPr>
        <w:t xml:space="preserve"> mint </w:t>
      </w:r>
      <w:proofErr w:type="spellStart"/>
      <w:r>
        <w:rPr>
          <w:sz w:val="24"/>
          <w:szCs w:val="24"/>
        </w:rPr>
        <w:t>itthon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felvenni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tárgyakat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lényegében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jársz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amire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akarsz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vizsgára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feljelentkezni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angolul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németül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hallgattam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kurzusokat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valahogy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megpróbáljam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párhuzamosan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fejleszteni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nyelvet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mindenképpen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ajánlok</w:t>
      </w:r>
      <w:proofErr w:type="spellEnd"/>
      <w:r>
        <w:rPr>
          <w:sz w:val="24"/>
          <w:szCs w:val="24"/>
        </w:rPr>
        <w:t xml:space="preserve">, ha </w:t>
      </w:r>
      <w:proofErr w:type="spellStart"/>
      <w:r>
        <w:rPr>
          <w:sz w:val="24"/>
          <w:szCs w:val="24"/>
        </w:rPr>
        <w:t>esetleg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ember </w:t>
      </w:r>
      <w:proofErr w:type="spellStart"/>
      <w:r>
        <w:rPr>
          <w:sz w:val="24"/>
          <w:szCs w:val="24"/>
        </w:rPr>
        <w:t>beleszakadni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tanulásba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bevezető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kurzus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német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jogba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németül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Deutsches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ausländische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Studierende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másik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angolul</w:t>
      </w:r>
      <w:proofErr w:type="spellEnd"/>
      <w:r>
        <w:rPr>
          <w:sz w:val="24"/>
          <w:szCs w:val="24"/>
        </w:rPr>
        <w:t xml:space="preserve"> (Introduction to the German Private Law).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teljesítésével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kreditet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össze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szedni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Ezeken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vizsgáztam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Kriminologie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Kriminalsociologie</w:t>
      </w:r>
      <w:proofErr w:type="spellEnd"/>
      <w:r>
        <w:rPr>
          <w:sz w:val="24"/>
          <w:szCs w:val="24"/>
        </w:rPr>
        <w:t xml:space="preserve">, International Human Rights Protection, Human Rights in a Digital Age </w:t>
      </w:r>
      <w:proofErr w:type="spellStart"/>
      <w:r>
        <w:rPr>
          <w:sz w:val="24"/>
          <w:szCs w:val="24"/>
        </w:rPr>
        <w:t>tárgyakból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lehetetlen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teljesíteni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őket</w:t>
      </w:r>
      <w:proofErr w:type="spellEnd"/>
      <w:r>
        <w:rPr>
          <w:sz w:val="24"/>
          <w:szCs w:val="24"/>
        </w:rPr>
        <w:t xml:space="preserve">, de ha </w:t>
      </w:r>
      <w:proofErr w:type="spellStart"/>
      <w:r>
        <w:rPr>
          <w:sz w:val="24"/>
          <w:szCs w:val="24"/>
        </w:rPr>
        <w:t>jó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jegyet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ember, </w:t>
      </w:r>
      <w:proofErr w:type="spellStart"/>
      <w:r>
        <w:rPr>
          <w:sz w:val="24"/>
          <w:szCs w:val="24"/>
        </w:rPr>
        <w:t>akkor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érdemes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rájuk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annyira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könnyű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tekintve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kétszer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haza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jöttem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vizsgázni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így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itthoni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tárgyaimra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tanulnom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szabadidőm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azt</w:t>
      </w:r>
      <w:proofErr w:type="spellEnd"/>
      <w:r>
        <w:rPr>
          <w:sz w:val="24"/>
          <w:szCs w:val="24"/>
        </w:rPr>
        <w:t xml:space="preserve"> meg </w:t>
      </w:r>
      <w:proofErr w:type="spellStart"/>
      <w:r>
        <w:rPr>
          <w:sz w:val="24"/>
          <w:szCs w:val="24"/>
        </w:rPr>
        <w:t>inkább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szórakozással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töltöttem</w:t>
      </w:r>
      <w:proofErr w:type="spellEnd"/>
      <w:r>
        <w:rPr>
          <w:sz w:val="24"/>
          <w:szCs w:val="24"/>
        </w:rPr>
        <w:t xml:space="preserve">, ha </w:t>
      </w:r>
      <w:proofErr w:type="spellStart"/>
      <w:r>
        <w:rPr>
          <w:sz w:val="24"/>
          <w:szCs w:val="24"/>
        </w:rPr>
        <w:t>már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voltam</w:t>
      </w:r>
      <w:proofErr w:type="spellEnd"/>
      <w:r>
        <w:rPr>
          <w:sz w:val="24"/>
          <w:szCs w:val="24"/>
        </w:rPr>
        <w:t xml:space="preserve"> :) De </w:t>
      </w:r>
      <w:proofErr w:type="spellStart"/>
      <w:r>
        <w:rPr>
          <w:sz w:val="24"/>
          <w:szCs w:val="24"/>
        </w:rPr>
        <w:t>azért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nehéz</w:t>
      </w:r>
      <w:proofErr w:type="spellEnd"/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tárgyakat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időpontjait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oktatóit</w:t>
      </w:r>
      <w:proofErr w:type="spellEnd"/>
      <w:r>
        <w:rPr>
          <w:sz w:val="24"/>
          <w:szCs w:val="24"/>
        </w:rPr>
        <w:t xml:space="preserve"> meg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honlapon</w:t>
      </w:r>
      <w:proofErr w:type="spellEnd"/>
      <w:r>
        <w:rPr>
          <w:sz w:val="24"/>
          <w:szCs w:val="24"/>
        </w:rPr>
        <w:t xml:space="preserve">: </w:t>
      </w:r>
      <w:hyperlink r:id="rId10" w:history="1">
        <w:r>
          <w:rPr>
            <w:rStyle w:val="Hyperlink"/>
            <w:sz w:val="24"/>
            <w:szCs w:val="24"/>
          </w:rPr>
          <w:t>https://</w:t>
        </w:r>
        <w:proofErr w:type="spellStart"/>
        <w:r>
          <w:rPr>
            <w:rStyle w:val="Hyperlink"/>
            <w:sz w:val="24"/>
            <w:szCs w:val="24"/>
          </w:rPr>
          <w:t>www.stw-muenster.de</w:t>
        </w:r>
        <w:proofErr w:type="spellEnd"/>
        <w:r>
          <w:rPr>
            <w:rStyle w:val="Hyperlink"/>
            <w:sz w:val="24"/>
            <w:szCs w:val="24"/>
          </w:rPr>
          <w:t>/de/</w:t>
        </w:r>
        <w:proofErr w:type="spellStart"/>
        <w:r>
          <w:rPr>
            <w:rStyle w:val="Hyperlink"/>
            <w:sz w:val="24"/>
            <w:szCs w:val="24"/>
          </w:rPr>
          <w:t>startseite</w:t>
        </w:r>
        <w:proofErr w:type="spellEnd"/>
        <w:r>
          <w:rPr>
            <w:rStyle w:val="Hyperlink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ide </w:t>
      </w:r>
      <w:proofErr w:type="spellStart"/>
      <w:r>
        <w:rPr>
          <w:sz w:val="24"/>
          <w:szCs w:val="24"/>
        </w:rPr>
        <w:t>rakják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legfontosabb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információkat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tárgyról</w:t>
      </w:r>
      <w:proofErr w:type="spellEnd"/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Közlekedés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városban</w:t>
      </w:r>
      <w:proofErr w:type="spellEnd"/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Münster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városának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elképesztő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hangulata</w:t>
      </w:r>
      <w:proofErr w:type="spellEnd"/>
      <w:r>
        <w:rPr>
          <w:sz w:val="24"/>
          <w:szCs w:val="24"/>
        </w:rPr>
        <w:t xml:space="preserve"> van, </w:t>
      </w:r>
      <w:proofErr w:type="spellStart"/>
      <w:r>
        <w:rPr>
          <w:sz w:val="24"/>
          <w:szCs w:val="24"/>
        </w:rPr>
        <w:t>amiben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nagyban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közrejátszanak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biciklik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nyáron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esőben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hóban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napsütésben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emberek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bicikliznek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Borzalmas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tömegközlekedés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köszönhető</w:t>
      </w:r>
      <w:proofErr w:type="spellEnd"/>
      <w:r>
        <w:rPr>
          <w:sz w:val="24"/>
          <w:szCs w:val="24"/>
        </w:rPr>
        <w:t xml:space="preserve">-e </w:t>
      </w:r>
      <w:proofErr w:type="spellStart"/>
      <w:r>
        <w:rPr>
          <w:sz w:val="24"/>
          <w:szCs w:val="24"/>
        </w:rPr>
        <w:t>mert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úgy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mindenki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biciklizik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biciklizik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borzalmas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közlekedés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Korábban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vásárolt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nagy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szerencsénkre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áprilisban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biciklikölcsönző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havi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euróért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szuper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minőségű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bérelni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erasmuskompatibilis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hiszen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így</w:t>
      </w:r>
      <w:proofErr w:type="spellEnd"/>
      <w:r>
        <w:rPr>
          <w:sz w:val="24"/>
          <w:szCs w:val="24"/>
        </w:rPr>
        <w:t xml:space="preserve"> a 4-5 </w:t>
      </w:r>
      <w:proofErr w:type="spellStart"/>
      <w:r>
        <w:rPr>
          <w:sz w:val="24"/>
          <w:szCs w:val="24"/>
        </w:rPr>
        <w:t>hónapra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bérleti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annyi</w:t>
      </w:r>
      <w:proofErr w:type="spellEnd"/>
      <w:r>
        <w:rPr>
          <w:sz w:val="24"/>
          <w:szCs w:val="24"/>
        </w:rPr>
        <w:t xml:space="preserve">, mint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ráadásul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ezekkel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gond</w:t>
      </w:r>
      <w:proofErr w:type="spellEnd"/>
      <w:r>
        <w:rPr>
          <w:sz w:val="24"/>
          <w:szCs w:val="24"/>
        </w:rPr>
        <w:t xml:space="preserve"> van,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bevisszük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üzletbe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megjavítják</w:t>
      </w:r>
      <w:proofErr w:type="spellEnd"/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hyperlink r:id="rId11" w:history="1">
        <w:r>
          <w:rPr>
            <w:rStyle w:val="Hyperlink"/>
            <w:sz w:val="24"/>
            <w:szCs w:val="24"/>
          </w:rPr>
          <w:t>https://swapfiets.de/?gclid=Cj0KCQjw6fvdBRCbARIsABGZ-vSHfzoL0s4QLfdORsOD7RXwiaG9Q80mp6pXCZcUDnYIDfk96fLsu8IaAvhLEALw_wcB</w:t>
        </w:r>
      </w:hyperlink>
    </w:p>
    <w:p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3950970</wp:posOffset>
                </wp:positionV>
                <wp:extent cx="2428875" cy="1403985"/>
                <wp:effectExtent l="0" t="0" r="285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egyik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biciklitároló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vonatállomásnál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25pt;margin-top:311.1pt;width:191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">
                <v:textbox style="mso-fit-shape-to-text:t">
                  <w:txbxContent>
                    <w:p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Ez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az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egyik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biciklitároló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0"/>
                        </w:rPr>
                        <w:t>vonatállomásnál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257175</wp:posOffset>
            </wp:positionV>
            <wp:extent cx="3350260" cy="369570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Szállás</w:t>
      </w:r>
      <w:proofErr w:type="spellEnd"/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lemaradtam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Studierendenwerkes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szobákról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így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szállást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találnom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  <w:hyperlink r:id="rId13" w:history="1">
        <w:r>
          <w:rPr>
            <w:rStyle w:val="Hyperlink"/>
            <w:sz w:val="24"/>
            <w:szCs w:val="24"/>
          </w:rPr>
          <w:t>https://</w:t>
        </w:r>
        <w:proofErr w:type="spellStart"/>
        <w:r>
          <w:rPr>
            <w:rStyle w:val="Hyperlink"/>
            <w:sz w:val="24"/>
            <w:szCs w:val="24"/>
          </w:rPr>
          <w:t>www.wg-gesucht.de</w:t>
        </w:r>
        <w:proofErr w:type="spellEnd"/>
        <w:r>
          <w:rPr>
            <w:rStyle w:val="Hyperlink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ajánlom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találtam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szobát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egyébként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Studeirendenwerkes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felmondta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szerződést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Hárman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laktunk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lakásban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indonéz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sráccal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mexikói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lánnyal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egész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utcában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diákok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laktak</w:t>
      </w:r>
      <w:proofErr w:type="spellEnd"/>
      <w:r>
        <w:rPr>
          <w:sz w:val="24"/>
          <w:szCs w:val="24"/>
        </w:rPr>
        <w:t xml:space="preserve">, volt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külön</w:t>
      </w:r>
      <w:proofErr w:type="spellEnd"/>
      <w:r>
        <w:rPr>
          <w:sz w:val="24"/>
          <w:szCs w:val="24"/>
        </w:rPr>
        <w:t xml:space="preserve"> Facebook </w:t>
      </w:r>
      <w:proofErr w:type="spellStart"/>
      <w:r>
        <w:rPr>
          <w:sz w:val="24"/>
          <w:szCs w:val="24"/>
        </w:rPr>
        <w:t>csoport</w:t>
      </w:r>
      <w:proofErr w:type="spellEnd"/>
      <w:r>
        <w:rPr>
          <w:sz w:val="24"/>
          <w:szCs w:val="24"/>
        </w:rPr>
        <w:t xml:space="preserve"> is, </w:t>
      </w:r>
      <w:proofErr w:type="spellStart"/>
      <w:r>
        <w:rPr>
          <w:sz w:val="24"/>
          <w:szCs w:val="24"/>
        </w:rPr>
        <w:t>ahol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kölcsönkéregettünk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egymástól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dolgokat</w:t>
      </w:r>
      <w:proofErr w:type="spellEnd"/>
      <w:r>
        <w:rPr>
          <w:sz w:val="24"/>
          <w:szCs w:val="24"/>
        </w:rPr>
        <w:t xml:space="preserve">, ide </w:t>
      </w:r>
      <w:proofErr w:type="spellStart"/>
      <w:r>
        <w:rPr>
          <w:sz w:val="24"/>
          <w:szCs w:val="24"/>
        </w:rPr>
        <w:t>írták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buli</w:t>
      </w:r>
      <w:proofErr w:type="spellEnd"/>
      <w:r>
        <w:rPr>
          <w:sz w:val="24"/>
          <w:szCs w:val="24"/>
        </w:rPr>
        <w:t xml:space="preserve">. De </w:t>
      </w:r>
      <w:proofErr w:type="spellStart"/>
      <w:r>
        <w:rPr>
          <w:sz w:val="24"/>
          <w:szCs w:val="24"/>
        </w:rPr>
        <w:t>igazából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bárhol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ember, </w:t>
      </w:r>
      <w:proofErr w:type="spellStart"/>
      <w:r>
        <w:rPr>
          <w:sz w:val="24"/>
          <w:szCs w:val="24"/>
        </w:rPr>
        <w:t>úgyis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diákokkal</w:t>
      </w:r>
      <w:proofErr w:type="spellEnd"/>
      <w:r>
        <w:rPr>
          <w:sz w:val="24"/>
          <w:szCs w:val="24"/>
        </w:rPr>
        <w:t>. :)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mindenhova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központ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egyetem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található</w:t>
      </w:r>
      <w:proofErr w:type="spellEnd"/>
      <w:r>
        <w:rPr>
          <w:sz w:val="24"/>
          <w:szCs w:val="24"/>
        </w:rPr>
        <w:t xml:space="preserve">, 15 </w:t>
      </w:r>
      <w:proofErr w:type="spellStart"/>
      <w:r>
        <w:rPr>
          <w:sz w:val="24"/>
          <w:szCs w:val="24"/>
        </w:rPr>
        <w:t>percre</w:t>
      </w:r>
      <w:proofErr w:type="spellEnd"/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biciklivel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Kirándulások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utazási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lehetőségek</w:t>
      </w:r>
      <w:proofErr w:type="spellEnd"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Semesterticketnek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köszönhetően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mindenhova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tudtunk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utazni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tartományon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belül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Enélkül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szerintem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mozdultunk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Münsterből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annyira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drága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vonat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cserébe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viszont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meglehetősen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gyors</w:t>
      </w:r>
      <w:proofErr w:type="spellEnd"/>
      <w:r>
        <w:rPr>
          <w:sz w:val="24"/>
          <w:szCs w:val="24"/>
        </w:rPr>
        <w:t xml:space="preserve">. 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Elmentünk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Bonnba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Kölbe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Aachenbe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Düsseldorfba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Dortmundba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Essenbe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Padebornba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megnéztük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Drachenburgi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kastélyt</w:t>
      </w:r>
      <w:proofErr w:type="spellEnd"/>
      <w:r>
        <w:rPr>
          <w:sz w:val="24"/>
          <w:szCs w:val="24"/>
        </w:rPr>
        <w:t xml:space="preserve"> is,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Hollandiába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ingyen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átutazhattunk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viszonylag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voltunk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Enschedeben</w:t>
      </w:r>
      <w:proofErr w:type="spellEnd"/>
      <w:r>
        <w:rPr>
          <w:sz w:val="24"/>
          <w:szCs w:val="24"/>
        </w:rPr>
        <w:t xml:space="preserve"> is. :)</w:t>
      </w: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Tartományon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kívül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Hamburgban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Brémában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Amszterdamban</w:t>
      </w:r>
      <w:proofErr w:type="spellEnd"/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Münster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pezsgő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egyetemi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nap </w:t>
      </w:r>
      <w:proofErr w:type="spellStart"/>
      <w:r>
        <w:rPr>
          <w:sz w:val="24"/>
          <w:szCs w:val="24"/>
        </w:rPr>
        <w:t>találsz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programot</w:t>
      </w:r>
      <w:proofErr w:type="spellEnd"/>
      <w:r>
        <w:rPr>
          <w:sz w:val="24"/>
          <w:szCs w:val="24"/>
        </w:rPr>
        <w:t xml:space="preserve">, built </w:t>
      </w:r>
      <w:proofErr w:type="spellStart"/>
      <w:r>
        <w:rPr>
          <w:sz w:val="24"/>
          <w:szCs w:val="24"/>
        </w:rPr>
        <w:t>magadnak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Mindemellett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megőrizte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kisváros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jellegét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csodás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régi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épületekkel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övezett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belvárosa</w:t>
      </w:r>
      <w:proofErr w:type="spellEnd"/>
      <w:r>
        <w:rPr>
          <w:sz w:val="24"/>
          <w:szCs w:val="24"/>
        </w:rPr>
        <w:t xml:space="preserve"> van. </w:t>
      </w:r>
      <w:proofErr w:type="spellStart"/>
      <w:r>
        <w:rPr>
          <w:sz w:val="24"/>
          <w:szCs w:val="24"/>
        </w:rPr>
        <w:t>Mindenképpen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ajánlom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várost</w:t>
      </w:r>
      <w:proofErr w:type="spellEnd"/>
      <w:r>
        <w:rPr>
          <w:sz w:val="24"/>
          <w:szCs w:val="24"/>
        </w:rPr>
        <w:t xml:space="preserve"> Erasmus </w:t>
      </w:r>
      <w:proofErr w:type="spellStart"/>
      <w:r>
        <w:rPr>
          <w:sz w:val="24"/>
          <w:szCs w:val="24"/>
        </w:rPr>
        <w:t>félév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eltöltésére</w:t>
      </w:r>
      <w:proofErr w:type="spellEnd"/>
      <w:r>
        <w:rPr>
          <w:sz w:val="24"/>
          <w:szCs w:val="24"/>
        </w:rPr>
        <w:t>! :)</w:t>
      </w:r>
    </w:p>
    <w:p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731510" cy="32264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é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35775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E36A4C4"/>
    <w:lvl w:ilvl="0">
      <w:start w:val="1"/>
      <w:numFmt w:val="decimal"/>
      <w:pStyle w:val="Heading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Heading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Heading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Heading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Heading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Heading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Heading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link w:val="Heading1Char"/>
    <w:qFormat/>
    <w:pPr>
      <w:numPr>
        <w:numId w:val="9"/>
      </w:numPr>
      <w:spacing w:after="240" w:line="360" w:lineRule="auto"/>
      <w:outlineLvl w:val="0"/>
    </w:pPr>
    <w:rPr>
      <w:kern w:val="28"/>
    </w:rPr>
  </w:style>
  <w:style w:type="paragraph" w:styleId="Heading2">
    <w:name w:val="heading 2"/>
    <w:basedOn w:val="Normal"/>
    <w:link w:val="Heading2Char"/>
    <w:qFormat/>
    <w:pPr>
      <w:numPr>
        <w:ilvl w:val="1"/>
        <w:numId w:val="9"/>
      </w:numPr>
      <w:spacing w:after="240" w:line="360" w:lineRule="auto"/>
      <w:outlineLvl w:val="1"/>
    </w:pPr>
  </w:style>
  <w:style w:type="paragraph" w:styleId="Heading3">
    <w:name w:val="heading 3"/>
    <w:basedOn w:val="Normal"/>
    <w:link w:val="Heading3Char"/>
    <w:qFormat/>
    <w:pPr>
      <w:numPr>
        <w:ilvl w:val="2"/>
        <w:numId w:val="9"/>
      </w:numPr>
      <w:spacing w:after="240" w:line="360" w:lineRule="auto"/>
      <w:outlineLvl w:val="2"/>
    </w:pPr>
  </w:style>
  <w:style w:type="paragraph" w:styleId="Heading4">
    <w:name w:val="heading 4"/>
    <w:basedOn w:val="Normal"/>
    <w:link w:val="Heading4Char"/>
    <w:qFormat/>
    <w:pPr>
      <w:numPr>
        <w:ilvl w:val="3"/>
        <w:numId w:val="9"/>
      </w:numPr>
      <w:spacing w:after="240" w:line="360" w:lineRule="auto"/>
      <w:outlineLvl w:val="3"/>
    </w:pPr>
  </w:style>
  <w:style w:type="paragraph" w:styleId="Heading5">
    <w:name w:val="heading 5"/>
    <w:basedOn w:val="Normal"/>
    <w:link w:val="Heading5Char"/>
    <w:qFormat/>
    <w:pPr>
      <w:numPr>
        <w:ilvl w:val="4"/>
        <w:numId w:val="9"/>
      </w:numPr>
      <w:spacing w:after="240" w:line="360" w:lineRule="auto"/>
      <w:outlineLvl w:val="4"/>
    </w:pPr>
  </w:style>
  <w:style w:type="paragraph" w:styleId="Heading6">
    <w:name w:val="heading 6"/>
    <w:basedOn w:val="Heading5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9"/>
      </w:numPr>
      <w:spacing w:after="240" w:line="360" w:lineRule="auto"/>
      <w:jc w:val="center"/>
      <w:outlineLvl w:val="7"/>
    </w:pPr>
    <w:rPr>
      <w:b/>
      <w:caps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/>
      <w:spacing w:after="120" w:line="36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pPr>
      <w:widowControl/>
      <w:spacing w:after="240" w:line="360" w:lineRule="auto"/>
      <w:ind w:left="737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pPr>
      <w:widowControl/>
      <w:spacing w:after="240" w:line="360" w:lineRule="auto"/>
      <w:ind w:left="144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pPr>
      <w:widowControl/>
      <w:spacing w:after="240" w:line="360" w:lineRule="auto"/>
      <w:ind w:left="2160"/>
    </w:p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pPr>
      <w:ind w:left="4320"/>
    </w:pPr>
  </w:style>
  <w:style w:type="paragraph" w:customStyle="1" w:styleId="BodyTextIndent7">
    <w:name w:val="Body Text Indent 7"/>
    <w:basedOn w:val="BodyTextIndent6"/>
    <w:pPr>
      <w:ind w:left="50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caps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BodyText"/>
    <w:pPr>
      <w:spacing w:after="240"/>
    </w:pPr>
  </w:style>
  <w:style w:type="character" w:styleId="PageNumber">
    <w:name w:val="page number"/>
    <w:basedOn w:val="DefaultParagraphFont"/>
  </w:style>
  <w:style w:type="paragraph" w:customStyle="1" w:styleId="SchHead">
    <w:name w:val="SchHead"/>
    <w:basedOn w:val="Normal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Pr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link w:val="Heading1Char"/>
    <w:qFormat/>
    <w:pPr>
      <w:numPr>
        <w:numId w:val="9"/>
      </w:numPr>
      <w:spacing w:after="240" w:line="360" w:lineRule="auto"/>
      <w:outlineLvl w:val="0"/>
    </w:pPr>
    <w:rPr>
      <w:kern w:val="28"/>
    </w:rPr>
  </w:style>
  <w:style w:type="paragraph" w:styleId="Heading2">
    <w:name w:val="heading 2"/>
    <w:basedOn w:val="Normal"/>
    <w:link w:val="Heading2Char"/>
    <w:qFormat/>
    <w:pPr>
      <w:numPr>
        <w:ilvl w:val="1"/>
        <w:numId w:val="9"/>
      </w:numPr>
      <w:spacing w:after="240" w:line="360" w:lineRule="auto"/>
      <w:outlineLvl w:val="1"/>
    </w:pPr>
  </w:style>
  <w:style w:type="paragraph" w:styleId="Heading3">
    <w:name w:val="heading 3"/>
    <w:basedOn w:val="Normal"/>
    <w:link w:val="Heading3Char"/>
    <w:qFormat/>
    <w:pPr>
      <w:numPr>
        <w:ilvl w:val="2"/>
        <w:numId w:val="9"/>
      </w:numPr>
      <w:spacing w:after="240" w:line="360" w:lineRule="auto"/>
      <w:outlineLvl w:val="2"/>
    </w:pPr>
  </w:style>
  <w:style w:type="paragraph" w:styleId="Heading4">
    <w:name w:val="heading 4"/>
    <w:basedOn w:val="Normal"/>
    <w:link w:val="Heading4Char"/>
    <w:qFormat/>
    <w:pPr>
      <w:numPr>
        <w:ilvl w:val="3"/>
        <w:numId w:val="9"/>
      </w:numPr>
      <w:spacing w:after="240" w:line="360" w:lineRule="auto"/>
      <w:outlineLvl w:val="3"/>
    </w:pPr>
  </w:style>
  <w:style w:type="paragraph" w:styleId="Heading5">
    <w:name w:val="heading 5"/>
    <w:basedOn w:val="Normal"/>
    <w:link w:val="Heading5Char"/>
    <w:qFormat/>
    <w:pPr>
      <w:numPr>
        <w:ilvl w:val="4"/>
        <w:numId w:val="9"/>
      </w:numPr>
      <w:spacing w:after="240" w:line="360" w:lineRule="auto"/>
      <w:outlineLvl w:val="4"/>
    </w:pPr>
  </w:style>
  <w:style w:type="paragraph" w:styleId="Heading6">
    <w:name w:val="heading 6"/>
    <w:basedOn w:val="Heading5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9"/>
      </w:numPr>
      <w:spacing w:after="240" w:line="360" w:lineRule="auto"/>
      <w:jc w:val="center"/>
      <w:outlineLvl w:val="7"/>
    </w:pPr>
    <w:rPr>
      <w:b/>
      <w:caps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/>
      <w:spacing w:after="120" w:line="36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pPr>
      <w:widowControl/>
      <w:spacing w:after="240" w:line="360" w:lineRule="auto"/>
      <w:ind w:left="737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pPr>
      <w:widowControl/>
      <w:spacing w:after="240" w:line="360" w:lineRule="auto"/>
      <w:ind w:left="144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pPr>
      <w:widowControl/>
      <w:spacing w:after="240" w:line="360" w:lineRule="auto"/>
      <w:ind w:left="2160"/>
    </w:p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pPr>
      <w:ind w:left="4320"/>
    </w:pPr>
  </w:style>
  <w:style w:type="paragraph" w:customStyle="1" w:styleId="BodyTextIndent7">
    <w:name w:val="Body Text Indent 7"/>
    <w:basedOn w:val="BodyTextIndent6"/>
    <w:pPr>
      <w:ind w:left="50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caps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BodyText"/>
    <w:pPr>
      <w:spacing w:after="240"/>
    </w:pPr>
  </w:style>
  <w:style w:type="character" w:styleId="PageNumber">
    <w:name w:val="page number"/>
    <w:basedOn w:val="DefaultParagraphFont"/>
  </w:style>
  <w:style w:type="paragraph" w:customStyle="1" w:styleId="SchHead">
    <w:name w:val="SchHead"/>
    <w:basedOn w:val="Normal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Pr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olut.com/nl/" TargetMode="External"/><Relationship Id="rId13" Type="http://schemas.openxmlformats.org/officeDocument/2006/relationships/hyperlink" Target="https://www.wg-gesucht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wapfiets.de/?gclid=Cj0KCQjw6fvdBRCbARIsABGZ-vSHfzoL0s4QLfdORsOD7RXwiaG9Q80mp6pXCZcUDnYIDfk96fLsu8IaAvhLEALw_wc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w-muenster.de/de/startse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w-muenster.de/de/startseite/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971</Words>
  <Characters>6197</Characters>
  <Application>Microsoft Office Word</Application>
  <DocSecurity>0</DocSecurity>
  <Lines>112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Rigo, Adel</dc:creator>
  <cp:keywords/>
  <dc:description/>
  <cp:lastModifiedBy>Rigo, Adel</cp:lastModifiedBy>
  <cp:revision>15</cp:revision>
  <dcterms:created xsi:type="dcterms:W3CDTF">2018-09-21T11:33:00Z</dcterms:created>
  <dcterms:modified xsi:type="dcterms:W3CDTF">2018-10-12T08:25:00Z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1bf3a942-b170-468c-b6b0-75b547c4b729</vt:lpwstr>
  </property>
</Properties>
</file>