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DD6A" w14:textId="6793F9C2" w:rsidR="006E276D" w:rsidRPr="006E15DD" w:rsidRDefault="00C9705B" w:rsidP="00C9705B">
      <w:pPr>
        <w:jc w:val="center"/>
        <w:rPr>
          <w:rFonts w:ascii="PT Sans" w:hAnsi="PT Sans"/>
          <w:b/>
          <w:color w:val="00B050"/>
          <w:sz w:val="28"/>
          <w:szCs w:val="36"/>
        </w:rPr>
      </w:pPr>
      <w:r w:rsidRPr="006E15DD">
        <w:rPr>
          <w:rFonts w:ascii="PT Sans" w:hAnsi="PT Sans"/>
          <w:b/>
          <w:color w:val="00B050"/>
          <w:sz w:val="28"/>
          <w:szCs w:val="36"/>
        </w:rPr>
        <w:t>202</w:t>
      </w:r>
      <w:r w:rsidR="00996824">
        <w:rPr>
          <w:rFonts w:ascii="PT Sans" w:hAnsi="PT Sans"/>
          <w:b/>
          <w:color w:val="00B050"/>
          <w:sz w:val="28"/>
          <w:szCs w:val="36"/>
        </w:rPr>
        <w:t>5</w:t>
      </w:r>
      <w:r w:rsidRPr="006E15DD">
        <w:rPr>
          <w:rFonts w:ascii="PT Sans" w:hAnsi="PT Sans"/>
          <w:b/>
          <w:color w:val="00B050"/>
          <w:sz w:val="28"/>
          <w:szCs w:val="36"/>
        </w:rPr>
        <w:t xml:space="preserve">. </w:t>
      </w:r>
      <w:r w:rsidR="00996824">
        <w:rPr>
          <w:rFonts w:ascii="PT Sans" w:hAnsi="PT Sans"/>
          <w:b/>
          <w:color w:val="00B050"/>
          <w:sz w:val="28"/>
          <w:szCs w:val="36"/>
        </w:rPr>
        <w:t>május 9</w:t>
      </w:r>
      <w:r w:rsidR="00037230">
        <w:rPr>
          <w:rFonts w:ascii="PT Sans" w:hAnsi="PT Sans"/>
          <w:b/>
          <w:color w:val="00B050"/>
          <w:sz w:val="28"/>
          <w:szCs w:val="36"/>
        </w:rPr>
        <w:t xml:space="preserve">. </w:t>
      </w:r>
      <w:r w:rsidR="004A3807">
        <w:rPr>
          <w:rFonts w:ascii="PT Sans" w:hAnsi="PT Sans"/>
          <w:b/>
          <w:color w:val="00B050"/>
          <w:sz w:val="28"/>
          <w:szCs w:val="36"/>
        </w:rPr>
        <w:t>9</w:t>
      </w:r>
      <w:r w:rsidR="00037230">
        <w:rPr>
          <w:rFonts w:ascii="PT Sans" w:hAnsi="PT Sans"/>
          <w:b/>
          <w:color w:val="00B050"/>
          <w:sz w:val="28"/>
          <w:szCs w:val="36"/>
        </w:rPr>
        <w:t>.00 óra</w:t>
      </w:r>
      <w:r w:rsidR="004A3807">
        <w:rPr>
          <w:rFonts w:ascii="PT Sans" w:hAnsi="PT Sans"/>
          <w:b/>
          <w:color w:val="00B050"/>
          <w:sz w:val="28"/>
          <w:szCs w:val="36"/>
        </w:rPr>
        <w:t xml:space="preserve"> 30 perc</w:t>
      </w:r>
    </w:p>
    <w:tbl>
      <w:tblPr>
        <w:tblW w:w="14577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586"/>
        <w:gridCol w:w="3525"/>
        <w:gridCol w:w="3685"/>
        <w:gridCol w:w="426"/>
        <w:gridCol w:w="2551"/>
        <w:gridCol w:w="118"/>
      </w:tblGrid>
      <w:tr w:rsidR="00A94C4E" w:rsidRPr="006E15DD" w14:paraId="784CE471" w14:textId="77777777" w:rsidTr="00E41194">
        <w:trPr>
          <w:gridAfter w:val="1"/>
          <w:wAfter w:w="118" w:type="dxa"/>
          <w:trHeight w:val="300"/>
          <w:jc w:val="center"/>
        </w:trPr>
        <w:tc>
          <w:tcPr>
            <w:tcW w:w="14459" w:type="dxa"/>
            <w:gridSpan w:val="7"/>
          </w:tcPr>
          <w:p w14:paraId="27836F2D" w14:textId="7FD7BC4B" w:rsidR="00A94C4E" w:rsidRPr="006E15DD" w:rsidRDefault="00A94C4E" w:rsidP="00CF7DB0">
            <w:pPr>
              <w:spacing w:after="0" w:line="240" w:lineRule="auto"/>
              <w:jc w:val="both"/>
              <w:rPr>
                <w:rFonts w:ascii="PT Sans" w:eastAsia="Times New Roman" w:hAnsi="PT Sans" w:cs="Times New Roman"/>
                <w:b/>
                <w:i/>
                <w:color w:val="FF0000"/>
                <w:sz w:val="24"/>
                <w:szCs w:val="24"/>
                <w:lang w:eastAsia="hu-HU"/>
              </w:rPr>
            </w:pPr>
            <w:r w:rsidRPr="006E15DD"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  <w:t>Alko</w:t>
            </w:r>
            <w:r w:rsidR="00037230"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  <w:t xml:space="preserve">tmányjog, </w:t>
            </w:r>
            <w:r w:rsidR="00821DC7"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  <w:t>Versenyjog</w:t>
            </w:r>
            <w:r w:rsidR="00FC1471"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  <w:t xml:space="preserve">, </w:t>
            </w:r>
            <w:r w:rsidR="00874955"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  <w:t>– G</w:t>
            </w:r>
            <w:r w:rsidR="00037230"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  <w:t>y</w:t>
            </w:r>
            <w:r w:rsidR="002010F2"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  <w:t>31</w:t>
            </w:r>
            <w:r w:rsidR="0043216D"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  <w:t>3</w:t>
            </w:r>
            <w:r w:rsidR="00BF151B"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  <w:t xml:space="preserve"> </w:t>
            </w:r>
            <w:r w:rsidR="00F0436A"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  <w:t xml:space="preserve">– panelvezető: </w:t>
            </w:r>
            <w:r w:rsidR="0049722B"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  <w:t>Dr. Szilágyi Pál</w:t>
            </w:r>
          </w:p>
        </w:tc>
      </w:tr>
      <w:tr w:rsidR="00A94C4E" w:rsidRPr="00A10817" w14:paraId="15117209" w14:textId="77777777" w:rsidTr="00E41194">
        <w:trPr>
          <w:trHeight w:val="300"/>
          <w:jc w:val="center"/>
        </w:trPr>
        <w:tc>
          <w:tcPr>
            <w:tcW w:w="851" w:type="dxa"/>
            <w:tcBorders>
              <w:bottom w:val="single" w:sz="4" w:space="0" w:color="auto"/>
            </w:tcBorders>
            <w:noWrap/>
            <w:vAlign w:val="bottom"/>
          </w:tcPr>
          <w:p w14:paraId="37EA6B67" w14:textId="77777777" w:rsidR="00A94C4E" w:rsidRPr="00A10817" w:rsidRDefault="00A94C4E" w:rsidP="00BF0047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27214A" w14:textId="77777777" w:rsidR="00A94C4E" w:rsidRPr="00A10817" w:rsidRDefault="00A94C4E" w:rsidP="00BF0047">
            <w:pPr>
              <w:spacing w:after="0" w:line="240" w:lineRule="auto"/>
              <w:rPr>
                <w:rFonts w:ascii="PT Sans" w:eastAsia="Times New Roman" w:hAnsi="PT Sans" w:cs="Calibri"/>
                <w:sz w:val="24"/>
                <w:szCs w:val="24"/>
                <w:lang w:eastAsia="hu-HU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0E6FD480" w14:textId="77777777" w:rsidR="00A94C4E" w:rsidRPr="00A10817" w:rsidRDefault="00A94C4E" w:rsidP="00BF0047">
            <w:pPr>
              <w:spacing w:after="0" w:line="240" w:lineRule="auto"/>
              <w:rPr>
                <w:rFonts w:ascii="PT Sans" w:eastAsia="Times New Roman" w:hAnsi="PT Sans" w:cs="Calibri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14:paraId="6CB1E847" w14:textId="312909F5" w:rsidR="00A94C4E" w:rsidRPr="00A10817" w:rsidRDefault="00A94C4E" w:rsidP="00BF0047">
            <w:pPr>
              <w:spacing w:after="0" w:line="240" w:lineRule="auto"/>
              <w:rPr>
                <w:rFonts w:ascii="PT Sans" w:eastAsia="Times New Roman" w:hAnsi="PT Sans" w:cs="Calibri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7334E9AC" w14:textId="6172C0B6" w:rsidR="00A94C4E" w:rsidRPr="006E15DD" w:rsidRDefault="00A94C4E" w:rsidP="00BF0047">
            <w:pPr>
              <w:spacing w:after="0" w:line="240" w:lineRule="auto"/>
              <w:rPr>
                <w:rFonts w:ascii="PT Sans" w:eastAsia="Times New Roman" w:hAnsi="PT Sans" w:cs="Calibri"/>
                <w:b/>
                <w:color w:val="000000"/>
                <w:szCs w:val="24"/>
                <w:lang w:eastAsia="hu-HU"/>
              </w:rPr>
            </w:pPr>
            <w:r w:rsidRPr="006E15DD">
              <w:rPr>
                <w:rFonts w:ascii="PT Sans" w:eastAsia="Times New Roman" w:hAnsi="PT Sans" w:cs="Calibri"/>
                <w:b/>
                <w:color w:val="000000"/>
                <w:szCs w:val="24"/>
                <w:lang w:eastAsia="hu-HU"/>
              </w:rPr>
              <w:t>Témavezető</w:t>
            </w:r>
            <w:r w:rsidR="00844A14">
              <w:rPr>
                <w:rFonts w:ascii="PT Sans" w:eastAsia="Times New Roman" w:hAnsi="PT Sans" w:cs="Calibri"/>
                <w:b/>
                <w:color w:val="000000"/>
                <w:szCs w:val="24"/>
                <w:lang w:eastAsia="hu-HU"/>
              </w:rPr>
              <w:t>(k)</w:t>
            </w:r>
          </w:p>
        </w:tc>
        <w:tc>
          <w:tcPr>
            <w:tcW w:w="2669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4FF56ADD" w14:textId="77777777" w:rsidR="00A94C4E" w:rsidRPr="006E15DD" w:rsidRDefault="00A94C4E" w:rsidP="00BF0047">
            <w:pPr>
              <w:spacing w:after="0" w:line="240" w:lineRule="auto"/>
              <w:rPr>
                <w:rFonts w:ascii="PT Sans" w:eastAsia="Times New Roman" w:hAnsi="PT Sans" w:cs="Arial"/>
                <w:b/>
                <w:color w:val="000000"/>
                <w:szCs w:val="24"/>
                <w:lang w:eastAsia="hu-HU"/>
              </w:rPr>
            </w:pPr>
            <w:r w:rsidRPr="006E15DD">
              <w:rPr>
                <w:rFonts w:ascii="PT Sans" w:eastAsia="Times New Roman" w:hAnsi="PT Sans" w:cs="Arial"/>
                <w:b/>
                <w:color w:val="000000"/>
                <w:szCs w:val="24"/>
                <w:lang w:eastAsia="hu-HU"/>
              </w:rPr>
              <w:t>Opponens</w:t>
            </w:r>
          </w:p>
        </w:tc>
      </w:tr>
      <w:tr w:rsidR="007417A5" w:rsidRPr="00386012" w14:paraId="4AD54ABC" w14:textId="77777777" w:rsidTr="00E41194">
        <w:trPr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07D43" w14:textId="5A1B1C62" w:rsidR="007417A5" w:rsidRPr="00386012" w:rsidRDefault="00F4497B" w:rsidP="00F4497B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9</w:t>
            </w:r>
            <w:r w:rsidR="007417A5"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.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3</w:t>
            </w:r>
            <w:r w:rsidR="007417A5"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263CE" w14:textId="3D049C3E" w:rsidR="007417A5" w:rsidRPr="00386012" w:rsidRDefault="007417A5" w:rsidP="00996824">
            <w:pPr>
              <w:spacing w:after="0" w:line="240" w:lineRule="auto"/>
              <w:rPr>
                <w:rFonts w:ascii="PT Sans" w:eastAsia="Times New Roman" w:hAnsi="PT Sans" w:cs="Calibri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dr. </w:t>
            </w:r>
            <w:r w:rsidR="00996824">
              <w:rPr>
                <w:rFonts w:ascii="PT Sans" w:eastAsia="Times New Roman" w:hAnsi="PT Sans" w:cs="Calibri"/>
                <w:color w:val="000000"/>
                <w:lang w:eastAsia="hu-HU"/>
              </w:rPr>
              <w:t>Burián Anna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3FFA" w14:textId="404F4411" w:rsidR="007417A5" w:rsidRPr="00831715" w:rsidRDefault="00831715" w:rsidP="00831715">
            <w:pPr>
              <w:pStyle w:val="Nincstrkz"/>
              <w:rPr>
                <w:rFonts w:ascii="PT Sans" w:eastAsia="Times New Roman" w:hAnsi="PT Sans" w:cs="Calibri"/>
                <w:lang w:eastAsia="hu-HU"/>
              </w:rPr>
            </w:pPr>
            <w:r w:rsidRPr="00831715">
              <w:rPr>
                <w:rFonts w:ascii="PT Sans" w:hAnsi="PT Sans"/>
                <w:color w:val="000000"/>
                <w:shd w:val="clear" w:color="auto" w:fill="FDFDFD"/>
              </w:rPr>
              <w:t>A sportszövetségek versenyjogi megítélésre, </w:t>
            </w:r>
            <w:r w:rsidRPr="00831715">
              <w:rPr>
                <w:rStyle w:val="object"/>
                <w:rFonts w:ascii="PT Sans" w:hAnsi="PT Sans"/>
                <w:color w:val="003D79"/>
                <w:shd w:val="clear" w:color="auto" w:fill="FDFDFD"/>
              </w:rPr>
              <w:t>k</w:t>
            </w:r>
            <w:r w:rsidRPr="00831715">
              <w:rPr>
                <w:rFonts w:ascii="PT Sans" w:hAnsi="PT Sans"/>
                <w:color w:val="000000"/>
                <w:shd w:val="clear" w:color="auto" w:fill="FDFDFD"/>
              </w:rPr>
              <w:t>ülönös tekintettel a sport-választottbírósági kikötések versenyjogi megítélésére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BC854" w14:textId="6C8AF103" w:rsidR="007417A5" w:rsidRPr="00386012" w:rsidRDefault="007417A5" w:rsidP="00996824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Dr. Szilágyi Pál 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106F8" w14:textId="6FE538E4" w:rsidR="007417A5" w:rsidRPr="00386012" w:rsidRDefault="00EB11B5" w:rsidP="007417A5">
            <w:pPr>
              <w:spacing w:after="0" w:line="240" w:lineRule="auto"/>
              <w:rPr>
                <w:rFonts w:ascii="PT Sans" w:eastAsia="Times New Roman" w:hAnsi="PT Sans" w:cs="Arial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Velegi Dorottya</w:t>
            </w:r>
          </w:p>
        </w:tc>
      </w:tr>
      <w:tr w:rsidR="002C10CC" w:rsidRPr="00386012" w14:paraId="7114153E" w14:textId="77777777" w:rsidTr="00E41194">
        <w:trPr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0E4B0" w14:textId="53F7C9FC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10</w:t>
            </w: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.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0</w:t>
            </w: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21E55" w14:textId="6DB2352D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Velegi Dorottya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0925" w14:textId="3241B0CE" w:rsidR="002C10CC" w:rsidRPr="009028B6" w:rsidRDefault="002C10CC" w:rsidP="002C10CC">
            <w:pPr>
              <w:pStyle w:val="Nincstrkz"/>
              <w:jc w:val="both"/>
              <w:rPr>
                <w:rFonts w:ascii="PT Sans" w:hAnsi="PT Sans"/>
                <w:shd w:val="clear" w:color="auto" w:fill="FDFDFD"/>
              </w:rPr>
            </w:pPr>
            <w:r w:rsidRPr="009028B6">
              <w:rPr>
                <w:rFonts w:ascii="PT Sans" w:hAnsi="PT Sans" w:cs="Courier New"/>
                <w:shd w:val="clear" w:color="auto" w:fill="FDFDFD"/>
              </w:rPr>
              <w:t>A fogyasztói eligazodást támogató megoldások és az egyenlő esélyű hozzáférés a digitális térben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2A061" w14:textId="15348D0F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Szilágyi Pál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 – Dr. Veres Zoltán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FB308" w14:textId="6AC2F345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Arial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lang w:eastAsia="hu-HU"/>
              </w:rPr>
              <w:t>Tóthné dr. Lakatos Mária Csilla</w:t>
            </w:r>
          </w:p>
        </w:tc>
      </w:tr>
      <w:tr w:rsidR="002C10CC" w:rsidRPr="00386012" w14:paraId="1119A25B" w14:textId="77777777" w:rsidTr="00E41194">
        <w:trPr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F03CC" w14:textId="548A9874" w:rsidR="002C10CC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1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0</w:t>
            </w: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.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3</w:t>
            </w: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18F89" w14:textId="55CA76A5" w:rsidR="002C10CC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Bárány Flórián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604D" w14:textId="28D6DDBA" w:rsidR="002C10CC" w:rsidRPr="009028B6" w:rsidRDefault="002C10CC" w:rsidP="002C10CC">
            <w:pPr>
              <w:pStyle w:val="Nincstrkz"/>
              <w:jc w:val="both"/>
              <w:rPr>
                <w:rFonts w:ascii="PT Sans" w:hAnsi="PT Sans" w:cs="Courier New"/>
                <w:shd w:val="clear" w:color="auto" w:fill="FDFDFD"/>
              </w:rPr>
            </w:pPr>
            <w:r w:rsidRPr="009028B6">
              <w:rPr>
                <w:rFonts w:ascii="PT Sans" w:hAnsi="PT Sans" w:cs="Tahoma"/>
                <w:shd w:val="clear" w:color="auto" w:fill="FDFDFD"/>
              </w:rPr>
              <w:t>„Fogyasztóvédelem a gyakorlatban – eljárásjogi eszközö</w:t>
            </w:r>
            <w:r w:rsidRPr="009028B6">
              <w:rPr>
                <w:rStyle w:val="object"/>
                <w:rFonts w:ascii="PT Sans" w:hAnsi="PT Sans" w:cs="Tahoma"/>
                <w:shd w:val="clear" w:color="auto" w:fill="FDFDFD"/>
              </w:rPr>
              <w:t>k</w:t>
            </w:r>
            <w:r w:rsidRPr="009028B6">
              <w:rPr>
                <w:rFonts w:ascii="PT Sans" w:hAnsi="PT Sans" w:cs="Tahoma"/>
                <w:shd w:val="clear" w:color="auto" w:fill="FDFDFD"/>
              </w:rPr>
              <w:t xml:space="preserve"> hatékonysága és korlátai”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7222B" w14:textId="58A90F81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Szilágyi Pál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6AE4D" w14:textId="487E69ED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Arial"/>
                <w:color w:val="000000"/>
                <w:lang w:eastAsia="hu-HU"/>
              </w:rPr>
            </w:pPr>
            <w:r>
              <w:rPr>
                <w:rFonts w:ascii="PT Sans" w:eastAsia="Times New Roman" w:hAnsi="PT Sans" w:cs="Arial"/>
                <w:color w:val="000000"/>
                <w:lang w:eastAsia="hu-HU"/>
              </w:rPr>
              <w:t>dr. Lugosi Vilmos</w:t>
            </w:r>
          </w:p>
        </w:tc>
      </w:tr>
      <w:tr w:rsidR="002C10CC" w:rsidRPr="00386012" w14:paraId="64DA5B5C" w14:textId="77777777" w:rsidTr="00E41194">
        <w:trPr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FD579" w14:textId="007671BA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1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1</w:t>
            </w: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.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0</w:t>
            </w: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2D56CE" w14:textId="250E39B9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lang w:eastAsia="hu-HU"/>
              </w:rPr>
              <w:t>Tóthné dr. Lakatos Mária Csilla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7795" w14:textId="7BF32F12" w:rsidR="002C10CC" w:rsidRPr="009028B6" w:rsidRDefault="002C10CC" w:rsidP="002C10CC">
            <w:pPr>
              <w:spacing w:after="0" w:line="240" w:lineRule="auto"/>
              <w:rPr>
                <w:rFonts w:ascii="PT Sans" w:hAnsi="PT Sans"/>
              </w:rPr>
            </w:pPr>
            <w:r w:rsidRPr="009028B6">
              <w:rPr>
                <w:rFonts w:ascii="PT Sans" w:hAnsi="PT Sans" w:cs="Tahoma"/>
                <w:shd w:val="clear" w:color="auto" w:fill="FDFDFD"/>
              </w:rPr>
              <w:t>A vallásszabadságért folytatott </w:t>
            </w:r>
            <w:r w:rsidRPr="009028B6">
              <w:rPr>
                <w:rStyle w:val="object"/>
                <w:rFonts w:ascii="PT Sans" w:hAnsi="PT Sans" w:cs="Tahoma"/>
                <w:shd w:val="clear" w:color="auto" w:fill="FDFDFD"/>
              </w:rPr>
              <w:t>k</w:t>
            </w:r>
            <w:r w:rsidRPr="009028B6">
              <w:rPr>
                <w:rFonts w:ascii="PT Sans" w:hAnsi="PT Sans" w:cs="Tahoma"/>
                <w:shd w:val="clear" w:color="auto" w:fill="FDFDFD"/>
              </w:rPr>
              <w:t xml:space="preserve">üzdelem, mint </w:t>
            </w:r>
            <w:r w:rsidRPr="009028B6">
              <w:rPr>
                <w:rStyle w:val="object"/>
                <w:rFonts w:ascii="PT Sans" w:hAnsi="PT Sans" w:cs="Tahoma"/>
                <w:shd w:val="clear" w:color="auto" w:fill="FDFDFD"/>
              </w:rPr>
              <w:t>k</w:t>
            </w:r>
            <w:r w:rsidRPr="009028B6">
              <w:rPr>
                <w:rFonts w:ascii="PT Sans" w:hAnsi="PT Sans" w:cs="Tahoma"/>
                <w:shd w:val="clear" w:color="auto" w:fill="FDFDFD"/>
              </w:rPr>
              <w:t>özjogot formáló "láncreakció"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7DA21" w14:textId="6B2F5889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Csink Lóránt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7EDCB" w14:textId="26E6C2FF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Arial"/>
                <w:color w:val="000000"/>
                <w:lang w:eastAsia="hu-HU"/>
              </w:rPr>
            </w:pPr>
            <w:r>
              <w:rPr>
                <w:rFonts w:ascii="PT Sans" w:eastAsia="Times New Roman" w:hAnsi="PT Sans" w:cs="Arial"/>
                <w:color w:val="000000"/>
                <w:lang w:eastAsia="hu-HU"/>
              </w:rPr>
              <w:t>dr. Burán Anna</w:t>
            </w:r>
          </w:p>
        </w:tc>
      </w:tr>
      <w:tr w:rsidR="002C10CC" w:rsidRPr="00386012" w14:paraId="3A1C7F89" w14:textId="77777777" w:rsidTr="00E41194">
        <w:trPr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17FF1" w14:textId="6B977CE6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BC7B0C">
              <w:rPr>
                <w:rFonts w:ascii="PT Sans" w:eastAsia="Times New Roman" w:hAnsi="PT Sans" w:cs="Calibri"/>
                <w:color w:val="000000"/>
                <w:lang w:eastAsia="hu-HU"/>
              </w:rPr>
              <w:t>1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1</w:t>
            </w:r>
            <w:r w:rsidRPr="00BC7B0C">
              <w:rPr>
                <w:rFonts w:ascii="PT Sans" w:eastAsia="Times New Roman" w:hAnsi="PT Sans" w:cs="Calibri"/>
                <w:color w:val="000000"/>
                <w:lang w:eastAsia="hu-HU"/>
              </w:rPr>
              <w:t>.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3</w:t>
            </w:r>
            <w:r w:rsidRPr="00BC7B0C">
              <w:rPr>
                <w:rFonts w:ascii="PT Sans" w:eastAsia="Times New Roman" w:hAnsi="PT Sans" w:cs="Calibri"/>
                <w:color w:val="000000"/>
                <w:lang w:eastAsia="hu-H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9611B3" w14:textId="03CB7DFF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Schneider-Gyulay Rebeka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CF01" w14:textId="079AF714" w:rsidR="002C10CC" w:rsidRPr="009028B6" w:rsidRDefault="002C10CC" w:rsidP="002C10CC">
            <w:pPr>
              <w:pStyle w:val="NormlWeb"/>
              <w:shd w:val="clear" w:color="auto" w:fill="FDFDFD"/>
              <w:spacing w:before="0" w:beforeAutospacing="0" w:after="0" w:afterAutospacing="0"/>
              <w:rPr>
                <w:rFonts w:ascii="PT Sans" w:hAnsi="PT Sans"/>
                <w:sz w:val="22"/>
                <w:szCs w:val="22"/>
              </w:rPr>
            </w:pPr>
            <w:r w:rsidRPr="009028B6">
              <w:rPr>
                <w:rFonts w:ascii="PT Sans" w:hAnsi="PT Sans" w:cs="Tahoma"/>
                <w:sz w:val="22"/>
                <w:szCs w:val="22"/>
                <w:shd w:val="clear" w:color="auto" w:fill="FDFDFD"/>
              </w:rPr>
              <w:t xml:space="preserve">Critical legal studies – kutatásmódszertani </w:t>
            </w:r>
            <w:r w:rsidRPr="009028B6">
              <w:rPr>
                <w:rStyle w:val="object"/>
                <w:rFonts w:ascii="PT Sans" w:hAnsi="PT Sans" w:cs="Tahoma"/>
                <w:sz w:val="22"/>
                <w:szCs w:val="22"/>
                <w:shd w:val="clear" w:color="auto" w:fill="FDFDFD"/>
              </w:rPr>
              <w:t>k</w:t>
            </w:r>
            <w:r w:rsidRPr="009028B6">
              <w:rPr>
                <w:rFonts w:ascii="PT Sans" w:hAnsi="PT Sans" w:cs="Tahoma"/>
                <w:sz w:val="22"/>
                <w:szCs w:val="22"/>
                <w:shd w:val="clear" w:color="auto" w:fill="FDFDFD"/>
              </w:rPr>
              <w:t>érdések.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F1E13" w14:textId="2649B234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Dr. 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Gerencsér Balázs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18809" w14:textId="68A0C839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Arial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Ott Anett</w:t>
            </w:r>
          </w:p>
        </w:tc>
      </w:tr>
      <w:tr w:rsidR="002C10CC" w:rsidRPr="00BC7B0C" w14:paraId="4880C328" w14:textId="77777777" w:rsidTr="00E41194">
        <w:trPr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8A6AB" w14:textId="5A0A6C9B" w:rsidR="002C10CC" w:rsidRPr="00BC7B0C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7EDA9F" w14:textId="02546523" w:rsidR="002C10CC" w:rsidRPr="001A494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Balla Boróka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B9D5" w14:textId="66BBC2E3" w:rsidR="002C10CC" w:rsidRPr="009028B6" w:rsidRDefault="002C10CC" w:rsidP="002C10CC">
            <w:pPr>
              <w:shd w:val="clear" w:color="auto" w:fill="FDFDFD"/>
              <w:spacing w:after="0" w:line="240" w:lineRule="auto"/>
              <w:rPr>
                <w:rFonts w:ascii="PT Sans" w:eastAsia="Times New Roman" w:hAnsi="PT Sans" w:cs="Calibri"/>
                <w:lang w:eastAsia="hu-HU"/>
              </w:rPr>
            </w:pPr>
            <w:r w:rsidRPr="009028B6">
              <w:rPr>
                <w:rFonts w:ascii="PT Sans" w:hAnsi="PT Sans" w:cs="Tahoma"/>
                <w:shd w:val="clear" w:color="auto" w:fill="FDFDFD"/>
              </w:rPr>
              <w:t>Online gyermekjogok és az oktatáshoz való jog összefüggései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729CC" w14:textId="0E520B80" w:rsidR="002C10CC" w:rsidRPr="00BC7B0C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Dr. 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Gerencsér Balázs – Dr. Pünkösty András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B560C" w14:textId="4571651A" w:rsidR="002C10CC" w:rsidRPr="00BC7B0C" w:rsidRDefault="002C10CC" w:rsidP="002C10CC">
            <w:pPr>
              <w:spacing w:after="0" w:line="240" w:lineRule="auto"/>
              <w:rPr>
                <w:rFonts w:ascii="PT Sans" w:eastAsia="Times New Roman" w:hAnsi="PT Sans" w:cs="Arial"/>
                <w:color w:val="000000"/>
                <w:lang w:eastAsia="hu-HU"/>
              </w:rPr>
            </w:pPr>
            <w:r>
              <w:rPr>
                <w:rFonts w:ascii="PT Sans" w:eastAsia="Times New Roman" w:hAnsi="PT Sans" w:cs="Arial"/>
                <w:color w:val="000000"/>
                <w:lang w:eastAsia="hu-HU"/>
              </w:rPr>
              <w:t>dr. Előházi Zsombor</w:t>
            </w:r>
          </w:p>
        </w:tc>
      </w:tr>
      <w:tr w:rsidR="002C10CC" w:rsidRPr="00BC7B0C" w14:paraId="6E2FE2FC" w14:textId="77777777" w:rsidTr="00E41194">
        <w:trPr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AA68C" w14:textId="4CE21304" w:rsidR="002C10CC" w:rsidRPr="00BC7B0C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12.30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841A9B" w14:textId="370F1094" w:rsidR="002C10CC" w:rsidRPr="00BC7B0C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Máttyus Marcell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8CAC" w14:textId="62826260" w:rsidR="002C10CC" w:rsidRPr="009028B6" w:rsidRDefault="002C10CC" w:rsidP="002C10CC">
            <w:pPr>
              <w:shd w:val="clear" w:color="auto" w:fill="FDFDFD"/>
              <w:spacing w:after="0" w:line="240" w:lineRule="auto"/>
              <w:rPr>
                <w:rFonts w:ascii="PT Sans" w:hAnsi="PT Sans"/>
                <w:shd w:val="clear" w:color="auto" w:fill="FDFDFD"/>
              </w:rPr>
            </w:pPr>
            <w:r w:rsidRPr="009028B6">
              <w:rPr>
                <w:rFonts w:ascii="PT Sans" w:hAnsi="PT Sans"/>
                <w:shd w:val="clear" w:color="auto" w:fill="FDFDFD"/>
              </w:rPr>
              <w:t>“</w:t>
            </w:r>
            <w:r w:rsidRPr="009028B6">
              <w:rPr>
                <w:rFonts w:ascii="PT Sans" w:hAnsi="PT Sans"/>
                <w:shd w:val="clear" w:color="auto" w:fill="FFFFFF" w:themeFill="background1"/>
              </w:rPr>
              <w:t>Az eskü</w:t>
            </w:r>
            <w:r w:rsidRPr="009028B6">
              <w:rPr>
                <w:rFonts w:ascii="PT Sans" w:hAnsi="PT Sans"/>
                <w:shd w:val="clear" w:color="auto" w:fill="FDFDFD"/>
              </w:rPr>
              <w:t> és a lelkiismereti szabadság”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A4639" w14:textId="57FBD7C1" w:rsidR="002C10CC" w:rsidRPr="00BC7B0C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Schanda Balázs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4EB34" w14:textId="5C13976C" w:rsidR="002C10CC" w:rsidRDefault="002C10CC" w:rsidP="002C10CC">
            <w:pPr>
              <w:spacing w:after="0" w:line="240" w:lineRule="auto"/>
              <w:rPr>
                <w:rFonts w:ascii="PT Sans" w:eastAsia="Times New Roman" w:hAnsi="PT Sans" w:cs="Arial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lang w:eastAsia="hu-HU"/>
              </w:rPr>
              <w:t>Tóthné dr. Lakatos Mária Csilla</w:t>
            </w:r>
          </w:p>
        </w:tc>
      </w:tr>
      <w:tr w:rsidR="002C10CC" w:rsidRPr="00BC7B0C" w14:paraId="4FE2F134" w14:textId="77777777" w:rsidTr="00E41194">
        <w:trPr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106FA" w14:textId="2F6AA9B4" w:rsidR="002C10CC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65A565" w14:textId="7390E6B8" w:rsidR="002C10CC" w:rsidRPr="00BC7B0C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Csapodi Márton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0834" w14:textId="18F0185B" w:rsidR="002C10CC" w:rsidRPr="009028B6" w:rsidRDefault="002C10CC" w:rsidP="002C10CC">
            <w:pPr>
              <w:shd w:val="clear" w:color="auto" w:fill="FDFDFD"/>
              <w:spacing w:after="0" w:line="240" w:lineRule="auto"/>
              <w:rPr>
                <w:rFonts w:ascii="PT Sans" w:hAnsi="PT Sans"/>
                <w:shd w:val="clear" w:color="auto" w:fill="FDFDFD"/>
              </w:rPr>
            </w:pPr>
            <w:r w:rsidRPr="009028B6">
              <w:rPr>
                <w:rFonts w:ascii="PT Sans" w:hAnsi="PT Sans" w:cs="Tahoma"/>
                <w:shd w:val="clear" w:color="auto" w:fill="FDFDFD"/>
              </w:rPr>
              <w:t>Alkotmányjogi panaszok politikailag releváns ügyekben 2012-2024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29E1D" w14:textId="4DE32A1B" w:rsidR="002C10CC" w:rsidRPr="00BC7B0C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Schanda Balázs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895AD" w14:textId="2870BD9A" w:rsidR="002C10CC" w:rsidRDefault="002C10CC" w:rsidP="002C10CC">
            <w:pPr>
              <w:spacing w:after="0" w:line="240" w:lineRule="auto"/>
              <w:rPr>
                <w:rFonts w:ascii="PT Sans" w:eastAsia="Times New Roman" w:hAnsi="PT Sans" w:cs="Arial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Krúdy Domokos</w:t>
            </w:r>
          </w:p>
        </w:tc>
      </w:tr>
      <w:tr w:rsidR="002C10CC" w:rsidRPr="00BC7B0C" w14:paraId="043123F5" w14:textId="77777777" w:rsidTr="00E41194">
        <w:trPr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6D9D1" w14:textId="17162943" w:rsidR="002C10CC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13.30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FEFDC4" w14:textId="1ED33FDA" w:rsidR="002C10CC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Krúdy Domokos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360D" w14:textId="07107F47" w:rsidR="002C10CC" w:rsidRPr="009028B6" w:rsidRDefault="002C10CC" w:rsidP="002C10CC">
            <w:pPr>
              <w:spacing w:after="0" w:line="240" w:lineRule="auto"/>
              <w:rPr>
                <w:rFonts w:ascii="PT Sans" w:hAnsi="PT Sans"/>
                <w:shd w:val="clear" w:color="auto" w:fill="FDFDFD"/>
              </w:rPr>
            </w:pPr>
            <w:r w:rsidRPr="007B135D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Az emberi méltóság dimenziói a magyar jogrendszerben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84F23" w14:textId="29455335" w:rsidR="002C10CC" w:rsidRPr="00BC7B0C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Schanda Balázs – Dr. Török Bernát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0D752" w14:textId="2D437A11" w:rsidR="002C10CC" w:rsidRDefault="002C10CC" w:rsidP="002C10CC">
            <w:pPr>
              <w:spacing w:after="0" w:line="240" w:lineRule="auto"/>
              <w:rPr>
                <w:rFonts w:ascii="PT Sans" w:eastAsia="Times New Roman" w:hAnsi="PT Sans" w:cs="Arial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Csapodi Márton</w:t>
            </w:r>
          </w:p>
        </w:tc>
      </w:tr>
      <w:tr w:rsidR="002C10CC" w:rsidRPr="00386012" w14:paraId="1990C87F" w14:textId="77777777" w:rsidTr="00E41194">
        <w:trPr>
          <w:trHeight w:val="300"/>
          <w:jc w:val="center"/>
        </w:trPr>
        <w:tc>
          <w:tcPr>
            <w:tcW w:w="851" w:type="dxa"/>
            <w:tcBorders>
              <w:top w:val="single" w:sz="4" w:space="0" w:color="auto"/>
            </w:tcBorders>
            <w:noWrap/>
            <w:vAlign w:val="bottom"/>
          </w:tcPr>
          <w:p w14:paraId="03DE9064" w14:textId="77777777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noWrap/>
          </w:tcPr>
          <w:p w14:paraId="0C560B32" w14:textId="77777777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14:paraId="5DB65AFF" w14:textId="77777777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noWrap/>
            <w:vAlign w:val="bottom"/>
          </w:tcPr>
          <w:p w14:paraId="37CDC972" w14:textId="77777777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</w:tcBorders>
            <w:noWrap/>
            <w:vAlign w:val="bottom"/>
          </w:tcPr>
          <w:p w14:paraId="6CB5E7F6" w14:textId="77777777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</w:p>
        </w:tc>
      </w:tr>
      <w:tr w:rsidR="002C10CC" w:rsidRPr="00386012" w14:paraId="0B37EE1F" w14:textId="77777777" w:rsidTr="00E41194">
        <w:trPr>
          <w:trHeight w:val="300"/>
          <w:jc w:val="center"/>
        </w:trPr>
        <w:tc>
          <w:tcPr>
            <w:tcW w:w="14577" w:type="dxa"/>
            <w:gridSpan w:val="8"/>
          </w:tcPr>
          <w:p w14:paraId="2CAC4973" w14:textId="77777777" w:rsidR="0098713F" w:rsidRDefault="0098713F" w:rsidP="002C10CC">
            <w:pPr>
              <w:spacing w:after="0" w:line="240" w:lineRule="auto"/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32"/>
                <w:lang w:eastAsia="hu-HU"/>
              </w:rPr>
            </w:pPr>
          </w:p>
          <w:p w14:paraId="281E13CA" w14:textId="77777777" w:rsidR="0098713F" w:rsidRDefault="0098713F" w:rsidP="002C10CC">
            <w:pPr>
              <w:spacing w:after="0" w:line="240" w:lineRule="auto"/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32"/>
                <w:lang w:eastAsia="hu-HU"/>
              </w:rPr>
            </w:pPr>
          </w:p>
          <w:p w14:paraId="3CA51C6E" w14:textId="77777777" w:rsidR="0098713F" w:rsidRDefault="0098713F" w:rsidP="002C10CC">
            <w:pPr>
              <w:spacing w:after="0" w:line="240" w:lineRule="auto"/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32"/>
                <w:lang w:eastAsia="hu-HU"/>
              </w:rPr>
            </w:pPr>
          </w:p>
          <w:p w14:paraId="3439A43E" w14:textId="77777777" w:rsidR="0098713F" w:rsidRDefault="0098713F" w:rsidP="002C10CC">
            <w:pPr>
              <w:spacing w:after="0" w:line="240" w:lineRule="auto"/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32"/>
                <w:lang w:eastAsia="hu-HU"/>
              </w:rPr>
            </w:pPr>
          </w:p>
          <w:p w14:paraId="27BC6EFC" w14:textId="77777777" w:rsidR="0098713F" w:rsidRDefault="0098713F" w:rsidP="002C10CC">
            <w:pPr>
              <w:spacing w:after="0" w:line="240" w:lineRule="auto"/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32"/>
                <w:lang w:eastAsia="hu-HU"/>
              </w:rPr>
            </w:pPr>
          </w:p>
          <w:p w14:paraId="5DDBDDD7" w14:textId="77777777" w:rsidR="0098713F" w:rsidRDefault="0098713F" w:rsidP="002C10CC">
            <w:pPr>
              <w:spacing w:after="0" w:line="240" w:lineRule="auto"/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32"/>
                <w:lang w:eastAsia="hu-HU"/>
              </w:rPr>
            </w:pPr>
          </w:p>
          <w:p w14:paraId="13023188" w14:textId="77777777" w:rsidR="0098713F" w:rsidRDefault="0098713F" w:rsidP="002C10CC">
            <w:pPr>
              <w:spacing w:after="0" w:line="240" w:lineRule="auto"/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32"/>
                <w:lang w:eastAsia="hu-HU"/>
              </w:rPr>
            </w:pPr>
          </w:p>
          <w:p w14:paraId="7880B33D" w14:textId="77777777" w:rsidR="0098713F" w:rsidRDefault="0098713F" w:rsidP="002C10CC">
            <w:pPr>
              <w:spacing w:after="0" w:line="240" w:lineRule="auto"/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32"/>
                <w:lang w:eastAsia="hu-HU"/>
              </w:rPr>
            </w:pPr>
          </w:p>
          <w:p w14:paraId="66028AF3" w14:textId="77777777" w:rsidR="0098713F" w:rsidRDefault="0098713F" w:rsidP="002C10CC">
            <w:pPr>
              <w:spacing w:after="0" w:line="240" w:lineRule="auto"/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32"/>
                <w:lang w:eastAsia="hu-HU"/>
              </w:rPr>
            </w:pPr>
          </w:p>
          <w:p w14:paraId="692D558D" w14:textId="7C6912C8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Arial"/>
                <w:b/>
                <w:i/>
                <w:color w:val="FF0000"/>
                <w:sz w:val="24"/>
                <w:szCs w:val="32"/>
                <w:lang w:eastAsia="hu-HU"/>
              </w:rPr>
            </w:pPr>
            <w:r w:rsidRPr="000D11C5"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32"/>
                <w:lang w:eastAsia="hu-HU"/>
              </w:rPr>
              <w:t>Büntetőjog, Európai jog, Nemzetközi Jog, Polgári eljárásjog,</w:t>
            </w:r>
            <w:r w:rsidRPr="000D11C5"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  <w:t xml:space="preserve"> Jogtörténet</w:t>
            </w:r>
            <w:r w:rsidRPr="000D11C5"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32"/>
                <w:lang w:eastAsia="hu-HU"/>
              </w:rPr>
              <w:t xml:space="preserve"> – Gy314 </w:t>
            </w:r>
            <w:r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  <w:t>– panelvezető: Dr. Bérces Viktor</w:t>
            </w:r>
            <w:r w:rsidR="00FA07BA"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  <w:t xml:space="preserve"> és Dr. Völgyesi Levente</w:t>
            </w:r>
          </w:p>
        </w:tc>
      </w:tr>
      <w:tr w:rsidR="002C10CC" w:rsidRPr="00386012" w14:paraId="6D604033" w14:textId="77777777" w:rsidTr="00E41194">
        <w:trPr>
          <w:trHeight w:val="492"/>
          <w:jc w:val="center"/>
        </w:trPr>
        <w:tc>
          <w:tcPr>
            <w:tcW w:w="851" w:type="dxa"/>
            <w:tcBorders>
              <w:bottom w:val="single" w:sz="4" w:space="0" w:color="auto"/>
            </w:tcBorders>
            <w:noWrap/>
            <w:vAlign w:val="bottom"/>
          </w:tcPr>
          <w:p w14:paraId="7BB6E450" w14:textId="77777777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vAlign w:val="bottom"/>
          </w:tcPr>
          <w:p w14:paraId="3261D516" w14:textId="77777777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60E0F505" w14:textId="77777777" w:rsidR="002C10CC" w:rsidRPr="00215ED9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14:paraId="7CDE1B11" w14:textId="465FB649" w:rsidR="002C10CC" w:rsidRPr="00215ED9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6E3888ED" w14:textId="501CD32C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b/>
                <w:color w:val="000000"/>
                <w:szCs w:val="24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b/>
                <w:color w:val="000000"/>
                <w:szCs w:val="24"/>
                <w:lang w:eastAsia="hu-HU"/>
              </w:rPr>
              <w:t>Témavezető</w:t>
            </w:r>
          </w:p>
        </w:tc>
        <w:tc>
          <w:tcPr>
            <w:tcW w:w="2669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09E9E76F" w14:textId="77777777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b/>
                <w:color w:val="000000"/>
                <w:szCs w:val="24"/>
                <w:lang w:eastAsia="hu-HU"/>
              </w:rPr>
            </w:pPr>
            <w:r w:rsidRPr="00386012">
              <w:rPr>
                <w:rFonts w:ascii="PT Sans" w:eastAsia="Times New Roman" w:hAnsi="PT Sans" w:cs="Arial"/>
                <w:b/>
                <w:color w:val="000000"/>
                <w:szCs w:val="24"/>
                <w:lang w:eastAsia="hu-HU"/>
              </w:rPr>
              <w:t>Opponens</w:t>
            </w:r>
          </w:p>
        </w:tc>
      </w:tr>
      <w:tr w:rsidR="002C10CC" w:rsidRPr="00386012" w14:paraId="127A596A" w14:textId="77777777" w:rsidTr="00E41194">
        <w:trPr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C99C4" w14:textId="47BBB6D5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9</w:t>
            </w: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.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3</w:t>
            </w: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3DFA6" w14:textId="0E0A56EB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dr. 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Dobróczi Zsolt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94E7" w14:textId="5F015D90" w:rsidR="002C10CC" w:rsidRPr="009028B6" w:rsidRDefault="002C10CC" w:rsidP="002C10CC">
            <w:pPr>
              <w:spacing w:after="0" w:line="240" w:lineRule="auto"/>
              <w:jc w:val="both"/>
              <w:rPr>
                <w:rFonts w:ascii="PT Sans" w:eastAsia="Times New Roman" w:hAnsi="PT Sans" w:cs="Calibri"/>
                <w:lang w:eastAsia="hu-HU"/>
              </w:rPr>
            </w:pPr>
            <w:r w:rsidRPr="009028B6">
              <w:rPr>
                <w:rFonts w:ascii="PT Sans" w:hAnsi="PT Sans" w:cs="Tahoma"/>
                <w:shd w:val="clear" w:color="auto" w:fill="FDFDFD"/>
              </w:rPr>
              <w:t xml:space="preserve">"Napjaink abortusz joga </w:t>
            </w:r>
            <w:r w:rsidRPr="009028B6">
              <w:rPr>
                <w:rStyle w:val="object"/>
                <w:rFonts w:ascii="PT Sans" w:hAnsi="PT Sans" w:cs="Tahoma"/>
                <w:shd w:val="clear" w:color="auto" w:fill="FDFDFD"/>
              </w:rPr>
              <w:t>k</w:t>
            </w:r>
            <w:r w:rsidRPr="009028B6">
              <w:rPr>
                <w:rFonts w:ascii="PT Sans" w:hAnsi="PT Sans" w:cs="Tahoma"/>
                <w:shd w:val="clear" w:color="auto" w:fill="FDFDFD"/>
              </w:rPr>
              <w:t>ülföldön"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7CF46" w14:textId="08F130D4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Belovics Ervin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7A6E4" w14:textId="22FA97FB" w:rsidR="002C10CC" w:rsidRPr="00386012" w:rsidRDefault="00DF68F8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dr. 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Molnár-</w:t>
            </w: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Németh Kata</w:t>
            </w:r>
          </w:p>
        </w:tc>
      </w:tr>
      <w:tr w:rsidR="002C10CC" w:rsidRPr="00386012" w14:paraId="4AC6E0A7" w14:textId="77777777" w:rsidTr="00E41194">
        <w:trPr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4F026" w14:textId="5416ED54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10</w:t>
            </w: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.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0</w:t>
            </w: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DEE4B" w14:textId="3DB53510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dr. 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Molnár-</w:t>
            </w: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Németh Kata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B9B0" w14:textId="1E80A490" w:rsidR="002C10CC" w:rsidRPr="009028B6" w:rsidRDefault="002C10CC" w:rsidP="002C10CC">
            <w:pPr>
              <w:spacing w:after="0" w:line="240" w:lineRule="auto"/>
              <w:jc w:val="both"/>
              <w:rPr>
                <w:rFonts w:ascii="PT Sans" w:eastAsia="Times New Roman" w:hAnsi="PT Sans" w:cs="Calibri"/>
                <w:lang w:eastAsia="hu-HU"/>
              </w:rPr>
            </w:pPr>
            <w:r w:rsidRPr="009028B6">
              <w:rPr>
                <w:rFonts w:ascii="PT Sans" w:hAnsi="PT Sans" w:cs="Calibri"/>
                <w:bCs/>
                <w:shd w:val="clear" w:color="auto" w:fill="FDFDFD"/>
              </w:rPr>
              <w:t>A vagyonvisszaszerzés területén folytatott európai bűnügyi együttmű</w:t>
            </w:r>
            <w:r w:rsidRPr="009028B6">
              <w:rPr>
                <w:rStyle w:val="object"/>
                <w:rFonts w:ascii="PT Sans" w:hAnsi="PT Sans" w:cs="Calibri"/>
                <w:bCs/>
                <w:shd w:val="clear" w:color="auto" w:fill="FDFDFD"/>
              </w:rPr>
              <w:t>k</w:t>
            </w:r>
            <w:r w:rsidRPr="009028B6">
              <w:rPr>
                <w:rFonts w:ascii="PT Sans" w:hAnsi="PT Sans" w:cs="Calibri"/>
                <w:bCs/>
                <w:shd w:val="clear" w:color="auto" w:fill="FDFDFD"/>
              </w:rPr>
              <w:t>ödés és az Európai Ügyészség ebben betöltött szerepe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BA344" w14:textId="27EAF2E9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Békés Ádám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33075" w14:textId="47773817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Wéber Dalma</w:t>
            </w:r>
          </w:p>
        </w:tc>
      </w:tr>
      <w:tr w:rsidR="002C10CC" w:rsidRPr="00386012" w14:paraId="1BB8BA76" w14:textId="77777777" w:rsidTr="00E41194">
        <w:trPr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4F627" w14:textId="03CB2D60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1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0</w:t>
            </w: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.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3</w:t>
            </w: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41B66" w14:textId="6BC1696C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Mészáros Dóra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046B" w14:textId="0CDB4501" w:rsidR="002C10CC" w:rsidRPr="009028B6" w:rsidRDefault="002C10CC" w:rsidP="002C10CC">
            <w:pPr>
              <w:spacing w:after="0" w:line="240" w:lineRule="auto"/>
              <w:jc w:val="both"/>
              <w:rPr>
                <w:rFonts w:ascii="PT Sans" w:eastAsia="Times New Roman" w:hAnsi="PT Sans" w:cs="Times New Roman"/>
                <w:i/>
                <w:lang w:eastAsia="hu-HU"/>
              </w:rPr>
            </w:pPr>
            <w:r w:rsidRPr="009028B6">
              <w:rPr>
                <w:rStyle w:val="Kiemels"/>
                <w:rFonts w:ascii="PT Sans" w:hAnsi="PT Sans"/>
                <w:i w:val="0"/>
                <w:shd w:val="clear" w:color="auto" w:fill="FDFDFD"/>
              </w:rPr>
              <w:t>A gyermek vallomásának bizonyítási nehézségei: pszichológus szakértői megállapítások és jogi elvárások összevetése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BDABE" w14:textId="7B75A076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Bérces Viktor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377D3" w14:textId="67446A9E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Nógrádi Krisztán</w:t>
            </w:r>
          </w:p>
        </w:tc>
      </w:tr>
      <w:tr w:rsidR="002C10CC" w:rsidRPr="00386012" w14:paraId="679471E5" w14:textId="77777777" w:rsidTr="00E41194">
        <w:trPr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5405E" w14:textId="07C677EE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1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1</w:t>
            </w: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.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0</w:t>
            </w: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308BA" w14:textId="75F6406E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Nógrádi Krisztán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9259" w14:textId="45C9F48D" w:rsidR="002C10CC" w:rsidRPr="009028B6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lang w:eastAsia="hu-HU"/>
              </w:rPr>
            </w:pPr>
            <w:r w:rsidRPr="009028B6">
              <w:rPr>
                <w:rFonts w:ascii="PT Sans" w:hAnsi="PT Sans"/>
                <w:shd w:val="clear" w:color="auto" w:fill="FDFDFD"/>
              </w:rPr>
              <w:t xml:space="preserve">"Lehet-e a bizonyítékoknak sorrendje? A bizonyítékok értékelésének egy aspektusa a </w:t>
            </w:r>
            <w:r w:rsidRPr="009028B6">
              <w:rPr>
                <w:rStyle w:val="object"/>
                <w:rFonts w:ascii="PT Sans" w:hAnsi="PT Sans"/>
              </w:rPr>
              <w:t>k</w:t>
            </w:r>
            <w:r w:rsidRPr="009028B6">
              <w:rPr>
                <w:rFonts w:ascii="PT Sans" w:hAnsi="PT Sans"/>
                <w:shd w:val="clear" w:color="auto" w:fill="FDFDFD"/>
              </w:rPr>
              <w:t>özlekedési bűncselekmények elbírálásában."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544CF" w14:textId="6A99B8ED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Bérces Viktor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EBD8C2" w14:textId="77777777" w:rsidR="002C10CC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</w:p>
          <w:p w14:paraId="5B3DA94A" w14:textId="5AE75315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Mészáros Dóra</w:t>
            </w:r>
          </w:p>
        </w:tc>
      </w:tr>
      <w:tr w:rsidR="002C10CC" w:rsidRPr="00386012" w14:paraId="4F92B3AF" w14:textId="77777777" w:rsidTr="00E41194">
        <w:trPr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96ED7" w14:textId="1416972A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BC7B0C">
              <w:rPr>
                <w:rFonts w:ascii="PT Sans" w:eastAsia="Times New Roman" w:hAnsi="PT Sans" w:cs="Calibri"/>
                <w:color w:val="000000"/>
                <w:lang w:eastAsia="hu-HU"/>
              </w:rPr>
              <w:t>1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1</w:t>
            </w:r>
            <w:r w:rsidRPr="00BC7B0C">
              <w:rPr>
                <w:rFonts w:ascii="PT Sans" w:eastAsia="Times New Roman" w:hAnsi="PT Sans" w:cs="Calibri"/>
                <w:color w:val="000000"/>
                <w:lang w:eastAsia="hu-HU"/>
              </w:rPr>
              <w:t>.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3</w:t>
            </w:r>
            <w:r w:rsidRPr="00BC7B0C">
              <w:rPr>
                <w:rFonts w:ascii="PT Sans" w:eastAsia="Times New Roman" w:hAnsi="PT Sans" w:cs="Calibri"/>
                <w:color w:val="000000"/>
                <w:lang w:eastAsia="hu-H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F48747" w14:textId="77777777" w:rsidR="002C10CC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</w:p>
          <w:p w14:paraId="66DE0B77" w14:textId="0A6EBA7A" w:rsidR="002C10CC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BC7B0C">
              <w:rPr>
                <w:rFonts w:ascii="PT Sans" w:eastAsia="Times New Roman" w:hAnsi="PT Sans" w:cs="Calibri"/>
                <w:color w:val="000000"/>
                <w:lang w:eastAsia="hu-HU"/>
              </w:rPr>
              <w:t>dr. Gurisev-Pap Viola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A81" w14:textId="11C54DA9" w:rsidR="002C10CC" w:rsidRPr="009028B6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lang w:eastAsia="hu-HU"/>
              </w:rPr>
            </w:pPr>
            <w:r w:rsidRPr="009028B6">
              <w:rPr>
                <w:rFonts w:ascii="PT Sans" w:eastAsia="Times New Roman" w:hAnsi="PT Sans" w:cs="Times New Roman"/>
                <w:lang w:eastAsia="hu-HU"/>
              </w:rPr>
              <w:t>Uniós polgárok részvétele a döntéshozatalban? Az európai polgári kezdeményezés alkalmazásának nehézségei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1E4BE" w14:textId="26584D77" w:rsidR="002C10CC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Gyeney Laura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4BB2FD" w14:textId="77777777" w:rsidR="002C10CC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</w:p>
          <w:p w14:paraId="4E312CDB" w14:textId="1A1E7864" w:rsidR="00FA7F8E" w:rsidRPr="00386012" w:rsidRDefault="00FA7F8E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dr. 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Molnár-</w:t>
            </w: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Németh Kata</w:t>
            </w:r>
          </w:p>
        </w:tc>
      </w:tr>
      <w:tr w:rsidR="002C10CC" w:rsidRPr="00386012" w14:paraId="23021669" w14:textId="77777777" w:rsidTr="00E41194">
        <w:trPr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B0767" w14:textId="5E96377E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3A35FC" w14:textId="77777777" w:rsidR="002C10CC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</w:p>
          <w:p w14:paraId="2667CE90" w14:textId="3A8EB81E" w:rsidR="002C10CC" w:rsidRPr="00BC7B0C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Wéber Dalma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379" w14:textId="31141B02" w:rsidR="002C10CC" w:rsidRPr="009028B6" w:rsidRDefault="002C10CC" w:rsidP="002C10CC">
            <w:pPr>
              <w:spacing w:after="0" w:line="240" w:lineRule="auto"/>
              <w:jc w:val="both"/>
              <w:rPr>
                <w:rFonts w:ascii="PT Sans" w:eastAsia="Times New Roman" w:hAnsi="PT Sans" w:cs="Calibri"/>
                <w:lang w:eastAsia="hu-HU"/>
              </w:rPr>
            </w:pPr>
            <w:r w:rsidRPr="009028B6">
              <w:rPr>
                <w:rFonts w:ascii="PT Sans" w:hAnsi="PT Sans" w:cs="Tahoma"/>
                <w:shd w:val="clear" w:color="auto" w:fill="FDFDFD"/>
              </w:rPr>
              <w:t xml:space="preserve">Jogellenes át-, kitelepítés vagy jogszerű kiürítés? A parancsoló katonai okok és a lakosság biztonságának </w:t>
            </w:r>
            <w:r w:rsidRPr="009028B6">
              <w:rPr>
                <w:rStyle w:val="object"/>
                <w:rFonts w:ascii="PT Sans" w:hAnsi="PT Sans" w:cs="Tahoma"/>
                <w:shd w:val="clear" w:color="auto" w:fill="FDFDFD"/>
              </w:rPr>
              <w:t>k</w:t>
            </w:r>
            <w:r w:rsidRPr="009028B6">
              <w:rPr>
                <w:rFonts w:ascii="PT Sans" w:hAnsi="PT Sans" w:cs="Tahoma"/>
                <w:shd w:val="clear" w:color="auto" w:fill="FDFDFD"/>
              </w:rPr>
              <w:t>érdése a nemzetközi humanitárius jogban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44E9D" w14:textId="77777777" w:rsidR="002C10CC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Varga Réka</w:t>
            </w:r>
          </w:p>
          <w:p w14:paraId="0F657F02" w14:textId="2435CB48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6218E" w14:textId="5051B178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DFD"/>
              </w:rPr>
              <w:t>dr. Gurisev-Pap Viola</w:t>
            </w:r>
          </w:p>
        </w:tc>
      </w:tr>
      <w:tr w:rsidR="002C10CC" w:rsidRPr="00386012" w14:paraId="24A02C49" w14:textId="77777777" w:rsidTr="00E41194">
        <w:trPr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9D39C" w14:textId="6346652C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12.30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7FE6F" w14:textId="0179F03C" w:rsidR="002C10CC" w:rsidRPr="00BC7B0C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BC7B0C">
              <w:rPr>
                <w:rFonts w:ascii="PT Sans" w:eastAsia="Times New Roman" w:hAnsi="PT Sans" w:cs="Calibri"/>
                <w:color w:val="000000"/>
                <w:lang w:eastAsia="hu-HU"/>
              </w:rPr>
              <w:t>dr. Horváth Fábián László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092E" w14:textId="77777777" w:rsidR="002C10CC" w:rsidRDefault="002C10CC" w:rsidP="002C10CC">
            <w:pPr>
              <w:spacing w:after="0" w:line="240" w:lineRule="auto"/>
              <w:jc w:val="both"/>
              <w:rPr>
                <w:rFonts w:ascii="PT Sans" w:hAnsi="PT Sans" w:cs="Tahoma"/>
                <w:shd w:val="clear" w:color="auto" w:fill="FDFDFD"/>
              </w:rPr>
            </w:pPr>
          </w:p>
          <w:p w14:paraId="0568BE6C" w14:textId="42F17811" w:rsidR="002C10CC" w:rsidRPr="009028B6" w:rsidRDefault="002C10CC" w:rsidP="002C10CC">
            <w:pPr>
              <w:spacing w:after="0" w:line="240" w:lineRule="auto"/>
              <w:jc w:val="both"/>
              <w:rPr>
                <w:rFonts w:ascii="PT Sans" w:hAnsi="PT Sans" w:cs="Tahoma"/>
                <w:shd w:val="clear" w:color="auto" w:fill="FDFDFD"/>
              </w:rPr>
            </w:pPr>
            <w:r w:rsidRPr="009028B6">
              <w:rPr>
                <w:rFonts w:ascii="PT Sans" w:hAnsi="PT Sans" w:cs="Tahoma"/>
                <w:shd w:val="clear" w:color="auto" w:fill="FDFDFD"/>
              </w:rPr>
              <w:t>A nemzeti bizottságok </w:t>
            </w:r>
            <w:r w:rsidRPr="009028B6">
              <w:rPr>
                <w:rStyle w:val="object"/>
                <w:rFonts w:ascii="PT Sans" w:hAnsi="PT Sans" w:cs="Tahoma"/>
                <w:shd w:val="clear" w:color="auto" w:fill="FDFDFD"/>
              </w:rPr>
              <w:t>k</w:t>
            </w:r>
            <w:r w:rsidRPr="009028B6">
              <w:rPr>
                <w:rFonts w:ascii="PT Sans" w:hAnsi="PT Sans" w:cs="Tahoma"/>
                <w:shd w:val="clear" w:color="auto" w:fill="FDFDFD"/>
              </w:rPr>
              <w:t>özhatalmi tevékenysége és mű</w:t>
            </w:r>
            <w:r w:rsidRPr="009028B6">
              <w:rPr>
                <w:rStyle w:val="object"/>
                <w:rFonts w:ascii="PT Sans" w:hAnsi="PT Sans" w:cs="Tahoma"/>
                <w:shd w:val="clear" w:color="auto" w:fill="FDFDFD"/>
              </w:rPr>
              <w:t>k</w:t>
            </w:r>
            <w:r w:rsidRPr="009028B6">
              <w:rPr>
                <w:rFonts w:ascii="PT Sans" w:hAnsi="PT Sans" w:cs="Tahoma"/>
                <w:shd w:val="clear" w:color="auto" w:fill="FDFDFD"/>
              </w:rPr>
              <w:t>ödésének jogi háttere a kezdetektől 1949-ig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DDD66" w14:textId="6917ED01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BC7B0C">
              <w:rPr>
                <w:rFonts w:ascii="PT Sans" w:eastAsia="Times New Roman" w:hAnsi="PT Sans" w:cs="Calibri"/>
                <w:color w:val="000000"/>
                <w:lang w:eastAsia="hu-HU"/>
              </w:rPr>
              <w:t>Dr. Völgyesi Levente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4DC26" w14:textId="77777777" w:rsidR="002C10CC" w:rsidRPr="00F27168" w:rsidRDefault="002C10CC" w:rsidP="002C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271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14:paraId="52CEA0B4" w14:textId="77777777" w:rsidR="002C10CC" w:rsidRPr="00F27168" w:rsidRDefault="002C10CC" w:rsidP="002C10CC">
            <w:pPr>
              <w:spacing w:before="100" w:beforeAutospacing="1" w:after="100" w:afterAutospacing="1" w:line="240" w:lineRule="auto"/>
              <w:rPr>
                <w:rFonts w:ascii="PT Sans" w:eastAsia="Times New Roman" w:hAnsi="PT Sans" w:cs="Times New Roman"/>
                <w:szCs w:val="24"/>
                <w:lang w:eastAsia="hu-HU"/>
              </w:rPr>
            </w:pPr>
            <w:r w:rsidRPr="00F27168">
              <w:rPr>
                <w:rFonts w:ascii="PT Sans" w:eastAsia="Times New Roman" w:hAnsi="PT Sans" w:cs="Times New Roman"/>
                <w:szCs w:val="24"/>
                <w:lang w:eastAsia="hu-HU"/>
              </w:rPr>
              <w:t>dr. Hazafi Áron</w:t>
            </w:r>
          </w:p>
          <w:p w14:paraId="12035352" w14:textId="77777777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</w:p>
        </w:tc>
      </w:tr>
      <w:tr w:rsidR="002C10CC" w:rsidRPr="00386012" w14:paraId="30D06601" w14:textId="77777777" w:rsidTr="00E41194">
        <w:trPr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7D3D6" w14:textId="1EB57254" w:rsidR="002C10CC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67AC1" w14:textId="55EC4110" w:rsidR="002C10CC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Burger Borisz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18EE" w14:textId="6388ECC2" w:rsidR="002C10CC" w:rsidRPr="009028B6" w:rsidRDefault="002C10CC" w:rsidP="002C10CC">
            <w:pPr>
              <w:spacing w:after="0" w:line="240" w:lineRule="auto"/>
              <w:jc w:val="both"/>
              <w:rPr>
                <w:rFonts w:ascii="PT Sans" w:hAnsi="PT Sans" w:cs="Tahoma"/>
                <w:shd w:val="clear" w:color="auto" w:fill="FDFDFD"/>
              </w:rPr>
            </w:pPr>
            <w:r w:rsidRPr="009028B6">
              <w:rPr>
                <w:rFonts w:ascii="PT Sans" w:hAnsi="PT Sans" w:cs="Tahoma"/>
                <w:shd w:val="clear" w:color="auto" w:fill="FDFDFD"/>
              </w:rPr>
              <w:t xml:space="preserve">"A népbiztosok perének vitatott jogtörténeti </w:t>
            </w:r>
            <w:r w:rsidRPr="009028B6">
              <w:rPr>
                <w:rStyle w:val="object"/>
                <w:rFonts w:ascii="PT Sans" w:hAnsi="PT Sans" w:cs="Tahoma"/>
                <w:shd w:val="clear" w:color="auto" w:fill="FDFDFD"/>
              </w:rPr>
              <w:t>k</w:t>
            </w:r>
            <w:r w:rsidRPr="009028B6">
              <w:rPr>
                <w:rFonts w:ascii="PT Sans" w:hAnsi="PT Sans" w:cs="Tahoma"/>
                <w:shd w:val="clear" w:color="auto" w:fill="FDFDFD"/>
              </w:rPr>
              <w:t>érdései"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91BA1" w14:textId="16EFC88A" w:rsidR="002C10CC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BC7B0C">
              <w:rPr>
                <w:rFonts w:ascii="PT Sans" w:eastAsia="Times New Roman" w:hAnsi="PT Sans" w:cs="Calibri"/>
                <w:color w:val="000000"/>
                <w:lang w:eastAsia="hu-HU"/>
              </w:rPr>
              <w:t>Dr. Völgyesi Levente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5E007" w14:textId="03BD6507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BC7B0C">
              <w:rPr>
                <w:rFonts w:ascii="PT Sans" w:eastAsia="Times New Roman" w:hAnsi="PT Sans" w:cs="Calibri"/>
                <w:color w:val="000000"/>
                <w:lang w:eastAsia="hu-HU"/>
              </w:rPr>
              <w:t>dr. Horváth Fábián László</w:t>
            </w:r>
          </w:p>
        </w:tc>
      </w:tr>
      <w:tr w:rsidR="002C10CC" w:rsidRPr="00386012" w14:paraId="3B4E84E1" w14:textId="77777777" w:rsidTr="00E41194">
        <w:trPr>
          <w:trHeight w:val="6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D6BC6" w14:textId="56936985" w:rsidR="002C10CC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13.30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C8643" w14:textId="07ED057E" w:rsidR="002C10CC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Hazafi Áron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9195" w14:textId="2AF85E75" w:rsidR="002C10CC" w:rsidRPr="009028B6" w:rsidRDefault="002C10CC" w:rsidP="002C10CC">
            <w:pPr>
              <w:spacing w:after="0" w:line="240" w:lineRule="auto"/>
              <w:jc w:val="both"/>
              <w:rPr>
                <w:rFonts w:ascii="PT Sans" w:hAnsi="PT Sans" w:cs="Tahoma"/>
                <w:shd w:val="clear" w:color="auto" w:fill="FDFDFD"/>
              </w:rPr>
            </w:pPr>
            <w:r w:rsidRPr="00B044A6">
              <w:rPr>
                <w:rFonts w:ascii="PT Sans" w:hAnsi="PT Sans" w:cs="Calibri"/>
                <w:bCs/>
                <w:color w:val="000000"/>
                <w:shd w:val="clear" w:color="auto" w:fill="FDFDFD"/>
              </w:rPr>
              <w:t>Kivételes állapot az 1789 előtti francia jogtudományi és politikai filozófiai művekben.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8C16B" w14:textId="154C8460" w:rsidR="002C10CC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Szabó István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0F9DE" w14:textId="3952D33F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t>dr. Burger Borisz</w:t>
            </w:r>
          </w:p>
        </w:tc>
      </w:tr>
      <w:tr w:rsidR="002C10CC" w:rsidRPr="00386012" w14:paraId="26EE0CE6" w14:textId="33CB0F98" w:rsidTr="00E41194">
        <w:trPr>
          <w:trHeight w:val="300"/>
          <w:jc w:val="center"/>
        </w:trPr>
        <w:tc>
          <w:tcPr>
            <w:tcW w:w="14577" w:type="dxa"/>
            <w:gridSpan w:val="8"/>
            <w:tcBorders>
              <w:top w:val="single" w:sz="4" w:space="0" w:color="auto"/>
            </w:tcBorders>
          </w:tcPr>
          <w:p w14:paraId="04EFDC33" w14:textId="77777777" w:rsidR="002C10CC" w:rsidRPr="00B710AF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FF0000"/>
                <w:sz w:val="24"/>
                <w:szCs w:val="24"/>
                <w:lang w:eastAsia="hu-HU"/>
              </w:rPr>
            </w:pPr>
          </w:p>
          <w:p w14:paraId="0E20B99E" w14:textId="490CA3AC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  <w:lastRenderedPageBreak/>
              <w:t xml:space="preserve">Jogelmélet, </w:t>
            </w:r>
            <w:r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  <w:t>Közigazgatási jog,</w:t>
            </w:r>
            <w:r w:rsidRPr="00386012"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  <w:t xml:space="preserve"> Nemzetközi magánjog, Polgári jog</w:t>
            </w:r>
            <w:r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  <w:t>, Munkajog</w:t>
            </w:r>
            <w:r w:rsidRPr="00386012"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  <w:t xml:space="preserve"> – Gy31</w:t>
            </w:r>
            <w:r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  <w:t>0</w:t>
            </w:r>
            <w:r w:rsidRPr="00386012"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  <w:t xml:space="preserve"> – panelvezető: Dr. </w:t>
            </w:r>
            <w:r>
              <w:rPr>
                <w:rFonts w:ascii="PT Sans" w:eastAsia="Times New Roman" w:hAnsi="PT Sans" w:cs="Calibri"/>
                <w:b/>
                <w:i/>
                <w:color w:val="FF0000"/>
                <w:sz w:val="24"/>
                <w:szCs w:val="24"/>
                <w:lang w:eastAsia="hu-HU"/>
              </w:rPr>
              <w:t>Landi Balázs</w:t>
            </w:r>
          </w:p>
          <w:p w14:paraId="187DA34A" w14:textId="77777777" w:rsidR="002C10CC" w:rsidRPr="00386012" w:rsidRDefault="002C10CC" w:rsidP="002C10CC">
            <w:pPr>
              <w:spacing w:after="0" w:line="240" w:lineRule="auto"/>
              <w:jc w:val="right"/>
              <w:rPr>
                <w:rFonts w:ascii="PT Sans" w:eastAsia="Times New Roman" w:hAnsi="PT Sans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2C10CC" w:rsidRPr="00386012" w14:paraId="697661E3" w14:textId="77777777" w:rsidTr="00E41194">
        <w:trPr>
          <w:trHeight w:val="300"/>
          <w:jc w:val="center"/>
        </w:trPr>
        <w:tc>
          <w:tcPr>
            <w:tcW w:w="851" w:type="dxa"/>
            <w:tcBorders>
              <w:bottom w:val="single" w:sz="4" w:space="0" w:color="auto"/>
            </w:tcBorders>
            <w:noWrap/>
            <w:vAlign w:val="bottom"/>
          </w:tcPr>
          <w:p w14:paraId="43B43D45" w14:textId="77777777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9F619F" w14:textId="7C8BAE2E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1A4AD94B" w14:textId="6A785250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noWrap/>
            <w:vAlign w:val="center"/>
          </w:tcPr>
          <w:p w14:paraId="2170FDA2" w14:textId="1C76A65C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b/>
                <w:color w:val="000000"/>
                <w:szCs w:val="24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b/>
                <w:color w:val="000000"/>
                <w:szCs w:val="24"/>
                <w:lang w:eastAsia="hu-HU"/>
              </w:rPr>
              <w:t>Témavezető</w:t>
            </w:r>
          </w:p>
        </w:tc>
        <w:tc>
          <w:tcPr>
            <w:tcW w:w="3095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14:paraId="06BF06D9" w14:textId="77777777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Arial"/>
                <w:b/>
                <w:color w:val="000000"/>
                <w:szCs w:val="24"/>
                <w:lang w:eastAsia="hu-HU"/>
              </w:rPr>
            </w:pPr>
            <w:r w:rsidRPr="00386012">
              <w:rPr>
                <w:rFonts w:ascii="PT Sans" w:eastAsia="Times New Roman" w:hAnsi="PT Sans" w:cs="Arial"/>
                <w:b/>
                <w:color w:val="000000"/>
                <w:szCs w:val="24"/>
                <w:lang w:eastAsia="hu-HU"/>
              </w:rPr>
              <w:t>Opponens</w:t>
            </w:r>
          </w:p>
        </w:tc>
      </w:tr>
      <w:tr w:rsidR="002C10CC" w:rsidRPr="00386012" w14:paraId="38C82F72" w14:textId="77777777" w:rsidTr="00E41194">
        <w:trPr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61DFF" w14:textId="27902913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9</w:t>
            </w: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.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3</w:t>
            </w: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09CC5B" w14:textId="42F95015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Csigi Ádám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9527" w14:textId="2E697B0F" w:rsidR="002C10CC" w:rsidRPr="009028B6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lang w:eastAsia="hu-HU"/>
              </w:rPr>
            </w:pPr>
            <w:r w:rsidRPr="009028B6">
              <w:rPr>
                <w:rFonts w:ascii="PT Sans" w:hAnsi="PT Sans" w:cs="Tahoma"/>
                <w:shd w:val="clear" w:color="auto" w:fill="FDFDFD"/>
              </w:rPr>
              <w:t>"A gyermekjogok az erényetika szempontjából"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17755" w14:textId="718209EC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Könczöl Miklós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BBB2B" w14:textId="3CEC9FF7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Nemescsóiné dr. Martonyi Zsuzsanna</w:t>
            </w:r>
          </w:p>
        </w:tc>
      </w:tr>
      <w:tr w:rsidR="002C10CC" w:rsidRPr="00386012" w14:paraId="1B7F760C" w14:textId="77777777" w:rsidTr="00E41194">
        <w:trPr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07EB8" w14:textId="5859B5BB" w:rsidR="002C10CC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10</w:t>
            </w: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.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0</w:t>
            </w: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9A32FB" w14:textId="6BB934A5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Lugosi Vilmos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B4BA" w14:textId="543F6088" w:rsidR="002C10CC" w:rsidRPr="009028B6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lang w:eastAsia="hu-HU"/>
              </w:rPr>
            </w:pPr>
            <w:r w:rsidRPr="009028B6">
              <w:rPr>
                <w:rFonts w:ascii="PT Sans" w:eastAsia="Times New Roman" w:hAnsi="PT Sans" w:cs="Times New Roman"/>
                <w:lang w:eastAsia="hu-HU"/>
              </w:rPr>
              <w:t>Így döntötök ti – Hibás mintázatok tükröződése az automatizált döntéshozatalban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C32D7" w14:textId="443F7458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Könczöl Miklós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731D3" w14:textId="2F33F30A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Bárány Flórián</w:t>
            </w:r>
          </w:p>
        </w:tc>
      </w:tr>
      <w:tr w:rsidR="002C10CC" w:rsidRPr="00386012" w14:paraId="4E838FA6" w14:textId="77777777" w:rsidTr="00E41194">
        <w:trPr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20AEF" w14:textId="2FF3C92B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1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0</w:t>
            </w: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.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3</w:t>
            </w: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BA63F7" w14:textId="08903254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Ott Anett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DF5C" w14:textId="4604D844" w:rsidR="002C10CC" w:rsidRPr="009028B6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lang w:eastAsia="hu-HU"/>
              </w:rPr>
            </w:pPr>
            <w:r w:rsidRPr="009028B6">
              <w:rPr>
                <w:rFonts w:ascii="PT Sans" w:eastAsia="Times New Roman" w:hAnsi="PT Sans" w:cs="Times New Roman"/>
                <w:lang w:eastAsia="hu-HU"/>
              </w:rPr>
              <w:t>Az önkormányzati társulások és társulási megállapodások.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AA417" w14:textId="7A032323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Varga Zs. András - Dr. Varga Ádám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5CDC3" w14:textId="27A7BF40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Schneider-Gyulay Rebeka</w:t>
            </w:r>
          </w:p>
        </w:tc>
      </w:tr>
      <w:tr w:rsidR="002C10CC" w:rsidRPr="00386012" w14:paraId="4059DCC0" w14:textId="77777777" w:rsidTr="00E41194">
        <w:trPr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6DDFA" w14:textId="67278F81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1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1</w:t>
            </w: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.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0</w:t>
            </w: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DE8979" w14:textId="242DB1FF" w:rsidR="003E3D3D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Király Zsuzsanna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D601" w14:textId="5D294B62" w:rsidR="002C10CC" w:rsidRPr="009028B6" w:rsidRDefault="002C10CC" w:rsidP="002C10CC">
            <w:pPr>
              <w:spacing w:after="0" w:line="240" w:lineRule="auto"/>
              <w:jc w:val="both"/>
              <w:rPr>
                <w:rFonts w:ascii="PT Sans" w:eastAsia="Times New Roman" w:hAnsi="PT Sans" w:cs="Calibri"/>
                <w:lang w:eastAsia="hu-HU"/>
              </w:rPr>
            </w:pPr>
            <w:r w:rsidRPr="009028B6">
              <w:rPr>
                <w:rFonts w:ascii="PT Sans" w:hAnsi="PT Sans" w:cs="Tahoma"/>
                <w:iCs/>
                <w:shd w:val="clear" w:color="auto" w:fill="FDFDFD"/>
              </w:rPr>
              <w:t>A jogellenesen elvitt gyermekek visszaadásának korlátai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A9F55" w14:textId="2A4CBC78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Landi Balázs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F57D8" w14:textId="756B811B" w:rsidR="002C10CC" w:rsidRPr="00386012" w:rsidRDefault="002C10CC" w:rsidP="002C10CC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Kováts Orsolya</w:t>
            </w:r>
          </w:p>
        </w:tc>
      </w:tr>
      <w:tr w:rsidR="00877914" w:rsidRPr="00386012" w14:paraId="75B124C7" w14:textId="77777777" w:rsidTr="00282C97">
        <w:trPr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1058C" w14:textId="210C7F87" w:rsidR="00877914" w:rsidRPr="00386012" w:rsidRDefault="00877914" w:rsidP="00877914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BC7B0C">
              <w:rPr>
                <w:rFonts w:ascii="PT Sans" w:eastAsia="Times New Roman" w:hAnsi="PT Sans" w:cs="Calibri"/>
                <w:color w:val="000000"/>
                <w:lang w:eastAsia="hu-HU"/>
              </w:rPr>
              <w:t>1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1</w:t>
            </w:r>
            <w:r w:rsidRPr="00BC7B0C">
              <w:rPr>
                <w:rFonts w:ascii="PT Sans" w:eastAsia="Times New Roman" w:hAnsi="PT Sans" w:cs="Calibri"/>
                <w:color w:val="000000"/>
                <w:lang w:eastAsia="hu-HU"/>
              </w:rPr>
              <w:t>.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3</w:t>
            </w:r>
            <w:r w:rsidRPr="00BC7B0C">
              <w:rPr>
                <w:rFonts w:ascii="PT Sans" w:eastAsia="Times New Roman" w:hAnsi="PT Sans" w:cs="Calibri"/>
                <w:color w:val="000000"/>
                <w:lang w:eastAsia="hu-H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EC398" w14:textId="7E3999CA" w:rsidR="00877914" w:rsidRPr="00386012" w:rsidRDefault="00877914" w:rsidP="00877914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Badacsonyi Tegza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EAC3" w14:textId="69F9268F" w:rsidR="00877914" w:rsidRPr="009028B6" w:rsidRDefault="00877914" w:rsidP="00877914">
            <w:pPr>
              <w:spacing w:after="0" w:line="240" w:lineRule="auto"/>
              <w:jc w:val="both"/>
              <w:rPr>
                <w:rFonts w:ascii="PT Sans" w:eastAsia="Times New Roman" w:hAnsi="PT Sans" w:cs="Calibri"/>
                <w:lang w:eastAsia="hu-HU"/>
              </w:rPr>
            </w:pPr>
            <w:r w:rsidRPr="009028B6">
              <w:rPr>
                <w:rFonts w:ascii="PT Sans" w:hAnsi="PT Sans" w:cs="Tahoma"/>
                <w:shd w:val="clear" w:color="auto" w:fill="FDFDFD"/>
              </w:rPr>
              <w:t xml:space="preserve">Influenszerek felelőssége a nyújtott tájékoztatásért, </w:t>
            </w:r>
            <w:r w:rsidRPr="009028B6">
              <w:rPr>
                <w:rStyle w:val="object"/>
                <w:rFonts w:ascii="PT Sans" w:hAnsi="PT Sans" w:cs="Tahoma"/>
                <w:shd w:val="clear" w:color="auto" w:fill="FDFDFD"/>
              </w:rPr>
              <w:t>k</w:t>
            </w:r>
            <w:r w:rsidRPr="009028B6">
              <w:rPr>
                <w:rFonts w:ascii="PT Sans" w:hAnsi="PT Sans" w:cs="Tahoma"/>
                <w:shd w:val="clear" w:color="auto" w:fill="FDFDFD"/>
              </w:rPr>
              <w:t>ülönös tekintettel az ingyenes és visszterhes tartalmakra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28240" w14:textId="2960112A" w:rsidR="00877914" w:rsidRPr="00386012" w:rsidRDefault="00877914" w:rsidP="00877914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Landi Balázs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F18B15" w14:textId="77777777" w:rsidR="00877914" w:rsidRDefault="00877914" w:rsidP="00877914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</w:p>
          <w:p w14:paraId="56BB9788" w14:textId="45C29C43" w:rsidR="00877914" w:rsidRPr="007E5196" w:rsidRDefault="00877914" w:rsidP="00877914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Nagy Álmos Lukács</w:t>
            </w:r>
          </w:p>
        </w:tc>
      </w:tr>
      <w:tr w:rsidR="00877914" w:rsidRPr="00386012" w14:paraId="59F4852D" w14:textId="77777777" w:rsidTr="00E41194">
        <w:trPr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CE779" w14:textId="4C28317F" w:rsidR="00877914" w:rsidRPr="00386012" w:rsidRDefault="00877914" w:rsidP="00877914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A8C620" w14:textId="227D59D9" w:rsidR="00877914" w:rsidRPr="00386012" w:rsidRDefault="00877914" w:rsidP="00877914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Nemescsóiné dr. Martonyi Zsuzsanna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7468" w14:textId="08825CC0" w:rsidR="00877914" w:rsidRPr="009028B6" w:rsidRDefault="00877914" w:rsidP="00877914">
            <w:pPr>
              <w:spacing w:after="0" w:line="240" w:lineRule="auto"/>
              <w:jc w:val="both"/>
              <w:rPr>
                <w:rFonts w:ascii="PT Sans" w:eastAsia="Times New Roman" w:hAnsi="PT Sans" w:cs="Calibri"/>
                <w:lang w:eastAsia="hu-HU"/>
              </w:rPr>
            </w:pPr>
            <w:r w:rsidRPr="009028B6">
              <w:rPr>
                <w:rFonts w:ascii="PT Sans" w:hAnsi="PT Sans" w:cs="Tahoma"/>
                <w:shd w:val="clear" w:color="auto" w:fill="FDFDFD"/>
              </w:rPr>
              <w:t>A magánjogi emberkép alapkompozíciója- elvárhatóság a Nikomakhoszi etika alapján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5AA2B" w14:textId="3DECAEA7" w:rsidR="00877914" w:rsidRPr="00386012" w:rsidRDefault="00877914" w:rsidP="00877914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Koltay András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E06B7" w14:textId="4F45CD39" w:rsidR="00877914" w:rsidRPr="007E5196" w:rsidRDefault="00877914" w:rsidP="00877914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Csigi Ádám</w:t>
            </w:r>
          </w:p>
        </w:tc>
      </w:tr>
      <w:tr w:rsidR="00877914" w:rsidRPr="00386012" w14:paraId="2DB4AADF" w14:textId="77777777" w:rsidTr="00E41194">
        <w:trPr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6025E" w14:textId="3B3B5836" w:rsidR="00877914" w:rsidRPr="00386012" w:rsidRDefault="00877914" w:rsidP="00877914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12.30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B57CA8" w14:textId="261F5277" w:rsidR="0017768A" w:rsidRPr="00386012" w:rsidRDefault="00877914" w:rsidP="00877914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Nagy Álmos Lukács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9CA8" w14:textId="438D3055" w:rsidR="00877914" w:rsidRPr="009028B6" w:rsidRDefault="00877914" w:rsidP="00877914">
            <w:pPr>
              <w:spacing w:after="0" w:line="240" w:lineRule="auto"/>
              <w:rPr>
                <w:rFonts w:ascii="PT Sans" w:eastAsia="Times New Roman" w:hAnsi="PT Sans" w:cs="Calibri"/>
                <w:lang w:eastAsia="hu-HU"/>
              </w:rPr>
            </w:pPr>
            <w:r w:rsidRPr="009028B6">
              <w:rPr>
                <w:rFonts w:ascii="PT Sans" w:eastAsia="Times New Roman" w:hAnsi="PT Sans" w:cs="Times New Roman"/>
                <w:lang w:eastAsia="hu-HU"/>
              </w:rPr>
              <w:t>Az elektronikus aláírás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C0ED3" w14:textId="4239E43F" w:rsidR="00877914" w:rsidRPr="00386012" w:rsidRDefault="00877914" w:rsidP="00877914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Dr. </w:t>
            </w: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Koltay András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18DAB" w14:textId="292260AD" w:rsidR="00877914" w:rsidRPr="00386012" w:rsidRDefault="00877914" w:rsidP="00877914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</w:p>
        </w:tc>
      </w:tr>
      <w:tr w:rsidR="00877914" w:rsidRPr="00386012" w14:paraId="65F8596C" w14:textId="77777777" w:rsidTr="00E41194">
        <w:trPr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D29A9" w14:textId="0829B281" w:rsidR="00877914" w:rsidRPr="00386012" w:rsidRDefault="00877914" w:rsidP="00877914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B1EEF8" w14:textId="77777777" w:rsidR="00877914" w:rsidRDefault="00877914" w:rsidP="00877914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</w:p>
          <w:p w14:paraId="69040C16" w14:textId="44DF1EEB" w:rsidR="00877914" w:rsidRDefault="00877914" w:rsidP="00877914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Benyusz Márta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A412" w14:textId="63FA0221" w:rsidR="00877914" w:rsidRPr="009028B6" w:rsidRDefault="00877914" w:rsidP="00877914">
            <w:pPr>
              <w:shd w:val="clear" w:color="auto" w:fill="FDFDFD"/>
              <w:spacing w:after="0" w:line="240" w:lineRule="auto"/>
              <w:rPr>
                <w:rFonts w:ascii="PT Sans" w:eastAsia="Times New Roman" w:hAnsi="PT Sans" w:cs="Tahoma"/>
                <w:lang w:eastAsia="hu-HU"/>
              </w:rPr>
            </w:pPr>
            <w:r w:rsidRPr="009028B6">
              <w:rPr>
                <w:rFonts w:ascii="PT Sans" w:eastAsia="Times New Roman" w:hAnsi="PT Sans" w:cs="Arial"/>
                <w:lang w:eastAsia="hu-HU"/>
              </w:rPr>
              <w:t xml:space="preserve">A Kiskorúak Védelmével Foglalkozó Pápai Bizottság új mandátuma a </w:t>
            </w:r>
            <w:r w:rsidRPr="009028B6">
              <w:rPr>
                <w:rFonts w:ascii="PT Sans" w:eastAsia="Times New Roman" w:hAnsi="PT Sans" w:cs="Arial"/>
                <w:i/>
                <w:iCs/>
                <w:bdr w:val="none" w:sz="0" w:space="0" w:color="auto" w:frame="1"/>
                <w:lang w:eastAsia="hu-HU"/>
              </w:rPr>
              <w:t xml:space="preserve">Praedicate Evangelium </w:t>
            </w:r>
            <w:r w:rsidRPr="009028B6">
              <w:rPr>
                <w:rFonts w:ascii="PT Sans" w:eastAsia="Times New Roman" w:hAnsi="PT Sans" w:cs="Arial"/>
                <w:bdr w:val="none" w:sz="0" w:space="0" w:color="auto" w:frame="1"/>
                <w:lang w:eastAsia="hu-HU"/>
              </w:rPr>
              <w:t>apostoli konstitúció tükrében.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33EF3" w14:textId="1A44D466" w:rsidR="00877914" w:rsidRPr="00386012" w:rsidRDefault="00877914" w:rsidP="00877914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Gyulai-Schmidt Andrea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2C625" w14:textId="77777777" w:rsidR="00877914" w:rsidRPr="00386012" w:rsidRDefault="00877914" w:rsidP="00877914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</w:p>
        </w:tc>
      </w:tr>
      <w:tr w:rsidR="00877914" w:rsidRPr="00386012" w14:paraId="5655512D" w14:textId="77777777" w:rsidTr="00E41194">
        <w:trPr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CD590" w14:textId="38B9E6C2" w:rsidR="00877914" w:rsidRDefault="00877914" w:rsidP="00877914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13.30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39C201" w14:textId="1B771276" w:rsidR="00877914" w:rsidRDefault="00877914" w:rsidP="00877914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Petri Dávid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6380" w14:textId="420BF2F0" w:rsidR="00877914" w:rsidRPr="009028B6" w:rsidRDefault="00877914" w:rsidP="00877914">
            <w:pPr>
              <w:shd w:val="clear" w:color="auto" w:fill="FDFDFD"/>
              <w:spacing w:after="0" w:line="240" w:lineRule="auto"/>
              <w:rPr>
                <w:rFonts w:ascii="PT Sans" w:eastAsia="Times New Roman" w:hAnsi="PT Sans" w:cs="Arial"/>
                <w:lang w:eastAsia="hu-HU"/>
              </w:rPr>
            </w:pPr>
            <w:r w:rsidRPr="009028B6">
              <w:rPr>
                <w:rFonts w:ascii="PT Sans" w:hAnsi="PT Sans"/>
                <w:shd w:val="clear" w:color="auto" w:fill="FDFDFD"/>
              </w:rPr>
              <w:t xml:space="preserve">Merre billen a mérleg nyelve? – a </w:t>
            </w:r>
            <w:r w:rsidRPr="009028B6">
              <w:rPr>
                <w:rStyle w:val="object"/>
                <w:rFonts w:ascii="PT Sans" w:hAnsi="PT Sans"/>
                <w:shd w:val="clear" w:color="auto" w:fill="FDFDFD"/>
              </w:rPr>
              <w:t>k</w:t>
            </w:r>
            <w:r w:rsidRPr="009028B6">
              <w:rPr>
                <w:rFonts w:ascii="PT Sans" w:hAnsi="PT Sans"/>
                <w:shd w:val="clear" w:color="auto" w:fill="FDFDFD"/>
              </w:rPr>
              <w:t>ármegosztás során alkalmazott szempontok a munkáltatói egészségsértéssel összefüggő perekben.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9F5BF" w14:textId="5F73B242" w:rsidR="00877914" w:rsidRDefault="00877914" w:rsidP="00877914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Kártyás Gábor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58ED4" w14:textId="3CFB30FD" w:rsidR="00877914" w:rsidRPr="00386012" w:rsidRDefault="00BF5AA4" w:rsidP="00877914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Tóth János</w:t>
            </w:r>
          </w:p>
        </w:tc>
      </w:tr>
    </w:tbl>
    <w:p w14:paraId="3C362F74" w14:textId="77777777" w:rsidR="00FC6694" w:rsidRPr="002A51EB" w:rsidRDefault="00FC6694" w:rsidP="004941ED">
      <w:pPr>
        <w:ind w:left="-709"/>
        <w:rPr>
          <w:rFonts w:ascii="PT Sans" w:eastAsia="Times New Roman" w:hAnsi="PT Sans" w:cs="Calibri"/>
          <w:color w:val="FF0000"/>
          <w:sz w:val="24"/>
          <w:szCs w:val="24"/>
          <w:lang w:eastAsia="hu-HU"/>
        </w:rPr>
      </w:pPr>
    </w:p>
    <w:p w14:paraId="4860CBD4" w14:textId="693DC968" w:rsidR="00C74F7E" w:rsidRPr="00386012" w:rsidRDefault="00610590" w:rsidP="004941ED">
      <w:pPr>
        <w:ind w:left="-709"/>
        <w:rPr>
          <w:rFonts w:ascii="PT Sans" w:eastAsia="Times New Roman" w:hAnsi="PT Sans" w:cs="Calibri"/>
          <w:b/>
          <w:i/>
          <w:color w:val="FF0000"/>
          <w:sz w:val="24"/>
          <w:szCs w:val="24"/>
          <w:lang w:eastAsia="hu-HU"/>
        </w:rPr>
      </w:pPr>
      <w:r w:rsidRPr="00386012">
        <w:rPr>
          <w:rFonts w:ascii="PT Sans" w:eastAsia="Times New Roman" w:hAnsi="PT Sans" w:cs="Calibri"/>
          <w:b/>
          <w:i/>
          <w:color w:val="FF0000"/>
          <w:sz w:val="24"/>
          <w:szCs w:val="24"/>
          <w:lang w:eastAsia="hu-HU"/>
        </w:rPr>
        <w:t xml:space="preserve">Környezetjog, Pénzügyi jog, </w:t>
      </w:r>
      <w:r w:rsidR="00A716D2">
        <w:rPr>
          <w:rFonts w:ascii="PT Sans" w:eastAsia="Times New Roman" w:hAnsi="PT Sans" w:cs="Calibri"/>
          <w:b/>
          <w:i/>
          <w:color w:val="FF0000"/>
          <w:sz w:val="24"/>
          <w:szCs w:val="24"/>
          <w:lang w:eastAsia="hu-HU"/>
        </w:rPr>
        <w:t>Nemzetközi magánjog</w:t>
      </w:r>
      <w:r w:rsidRPr="00386012">
        <w:rPr>
          <w:rFonts w:ascii="PT Sans" w:eastAsia="Times New Roman" w:hAnsi="PT Sans" w:cs="Calibri"/>
          <w:b/>
          <w:i/>
          <w:color w:val="FF0000"/>
          <w:sz w:val="24"/>
          <w:szCs w:val="24"/>
          <w:lang w:eastAsia="hu-HU"/>
        </w:rPr>
        <w:t>– Gy301 – panelvezető: Dr. Bándi Gyula</w:t>
      </w:r>
    </w:p>
    <w:tbl>
      <w:tblPr>
        <w:tblW w:w="14716" w:type="dxa"/>
        <w:tblInd w:w="-70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184"/>
        <w:gridCol w:w="2835"/>
        <w:gridCol w:w="4111"/>
        <w:gridCol w:w="3885"/>
        <w:gridCol w:w="147"/>
        <w:gridCol w:w="2748"/>
        <w:gridCol w:w="139"/>
      </w:tblGrid>
      <w:tr w:rsidR="00F33B06" w:rsidRPr="00386012" w14:paraId="4F0D8F1A" w14:textId="77777777" w:rsidTr="004941ED">
        <w:trPr>
          <w:gridAfter w:val="1"/>
          <w:wAfter w:w="139" w:type="dxa"/>
          <w:trHeight w:val="300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2BB1DA58" w14:textId="77777777" w:rsidR="00F33B06" w:rsidRPr="00386012" w:rsidRDefault="00F33B06" w:rsidP="000F1C73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12258D" w14:textId="77777777" w:rsidR="00F33B06" w:rsidRPr="00386012" w:rsidRDefault="00F33B06" w:rsidP="000F1C73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0378C49" w14:textId="77777777" w:rsidR="00F33B06" w:rsidRPr="00386012" w:rsidRDefault="00F33B06" w:rsidP="000F1C73">
            <w:pPr>
              <w:spacing w:after="0" w:line="240" w:lineRule="auto"/>
              <w:rPr>
                <w:rFonts w:ascii="PT Sans" w:eastAsia="Times New Roman" w:hAnsi="PT Sans" w:cs="Calibri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0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E0D7BE0" w14:textId="19F87A02" w:rsidR="00F33B06" w:rsidRPr="00386012" w:rsidRDefault="00F33B06" w:rsidP="000F1C73">
            <w:pPr>
              <w:spacing w:after="0" w:line="240" w:lineRule="auto"/>
              <w:rPr>
                <w:rFonts w:ascii="PT Sans" w:eastAsia="Times New Roman" w:hAnsi="PT Sans" w:cs="Calibri"/>
                <w:b/>
                <w:color w:val="000000"/>
                <w:szCs w:val="24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b/>
                <w:color w:val="000000"/>
                <w:szCs w:val="24"/>
                <w:lang w:eastAsia="hu-HU"/>
              </w:rPr>
              <w:t>Témavezető</w:t>
            </w:r>
            <w:r w:rsidR="00B769A9">
              <w:rPr>
                <w:rFonts w:ascii="PT Sans" w:eastAsia="Times New Roman" w:hAnsi="PT Sans" w:cs="Calibri"/>
                <w:b/>
                <w:color w:val="000000"/>
                <w:szCs w:val="24"/>
                <w:lang w:eastAsia="hu-HU"/>
              </w:rPr>
              <w:t>(k)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noWrap/>
            <w:vAlign w:val="bottom"/>
          </w:tcPr>
          <w:p w14:paraId="2656126C" w14:textId="77777777" w:rsidR="00F33B06" w:rsidRPr="00386012" w:rsidRDefault="00F33B06" w:rsidP="000F1C73">
            <w:pPr>
              <w:spacing w:after="0" w:line="240" w:lineRule="auto"/>
              <w:rPr>
                <w:rFonts w:ascii="PT Sans" w:eastAsia="Times New Roman" w:hAnsi="PT Sans" w:cs="Arial"/>
                <w:b/>
                <w:color w:val="000000"/>
                <w:szCs w:val="24"/>
                <w:lang w:eastAsia="hu-HU"/>
              </w:rPr>
            </w:pPr>
            <w:r w:rsidRPr="00386012">
              <w:rPr>
                <w:rFonts w:ascii="PT Sans" w:eastAsia="Times New Roman" w:hAnsi="PT Sans" w:cs="Arial"/>
                <w:b/>
                <w:color w:val="000000"/>
                <w:szCs w:val="24"/>
                <w:lang w:eastAsia="hu-HU"/>
              </w:rPr>
              <w:t>Opponens</w:t>
            </w:r>
          </w:p>
        </w:tc>
      </w:tr>
      <w:tr w:rsidR="001D221F" w:rsidRPr="00386012" w14:paraId="47351D65" w14:textId="77777777" w:rsidTr="00A716D2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B2C3C" w14:textId="75801164" w:rsidR="001D221F" w:rsidRPr="00386012" w:rsidRDefault="001D221F" w:rsidP="001D221F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9</w:t>
            </w: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.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3</w:t>
            </w: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0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9CCC11" w14:textId="62A9F60D" w:rsidR="001D221F" w:rsidRPr="00386012" w:rsidRDefault="001D221F" w:rsidP="001D221F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dr. Farkas Dóra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92F3" w14:textId="101363A3" w:rsidR="001D221F" w:rsidRPr="009028B6" w:rsidRDefault="001D221F" w:rsidP="001D221F">
            <w:pPr>
              <w:spacing w:after="0" w:line="240" w:lineRule="auto"/>
              <w:jc w:val="both"/>
              <w:rPr>
                <w:rFonts w:ascii="PT Sans" w:eastAsia="Times New Roman" w:hAnsi="PT Sans" w:cs="Calibri"/>
                <w:lang w:eastAsia="hu-HU"/>
              </w:rPr>
            </w:pPr>
            <w:r w:rsidRPr="009028B6">
              <w:rPr>
                <w:rFonts w:ascii="PT Sans" w:hAnsi="PT Sans" w:cs="Tahoma"/>
                <w:shd w:val="clear" w:color="auto" w:fill="FDFDFD"/>
              </w:rPr>
              <w:t xml:space="preserve">A divatipar által okozott </w:t>
            </w:r>
            <w:r w:rsidRPr="009028B6">
              <w:rPr>
                <w:rStyle w:val="object"/>
                <w:rFonts w:ascii="PT Sans" w:hAnsi="PT Sans" w:cs="Tahoma"/>
                <w:shd w:val="clear" w:color="auto" w:fill="FDFDFD"/>
              </w:rPr>
              <w:t>k</w:t>
            </w:r>
            <w:r w:rsidRPr="009028B6">
              <w:rPr>
                <w:rFonts w:ascii="PT Sans" w:hAnsi="PT Sans" w:cs="Tahoma"/>
                <w:shd w:val="clear" w:color="auto" w:fill="FDFDFD"/>
              </w:rPr>
              <w:t xml:space="preserve">árok </w:t>
            </w:r>
            <w:r w:rsidRPr="009028B6">
              <w:rPr>
                <w:rStyle w:val="object"/>
                <w:rFonts w:ascii="PT Sans" w:hAnsi="PT Sans" w:cs="Tahoma"/>
                <w:shd w:val="clear" w:color="auto" w:fill="FDFDFD"/>
              </w:rPr>
              <w:t>cs</w:t>
            </w:r>
            <w:r w:rsidRPr="009028B6">
              <w:rPr>
                <w:rFonts w:ascii="PT Sans" w:hAnsi="PT Sans" w:cs="Tahoma"/>
                <w:shd w:val="clear" w:color="auto" w:fill="FDFDFD"/>
              </w:rPr>
              <w:t>ökkentése adó kiszabással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B47F8" w14:textId="0CE447A9" w:rsidR="001D221F" w:rsidRPr="00386012" w:rsidRDefault="001D221F" w:rsidP="001D221F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Bándi Gyula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4F12D" w14:textId="23DAA7F0" w:rsidR="001D221F" w:rsidRPr="00386012" w:rsidRDefault="001D221F" w:rsidP="001D221F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Kiss Georgina</w:t>
            </w:r>
          </w:p>
        </w:tc>
      </w:tr>
      <w:tr w:rsidR="001D221F" w:rsidRPr="00386012" w14:paraId="614EA7A8" w14:textId="77777777" w:rsidTr="00A716D2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DF6EB" w14:textId="73C1A027" w:rsidR="001D221F" w:rsidRDefault="001D221F" w:rsidP="001D221F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10</w:t>
            </w: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.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0</w:t>
            </w: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0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867A26" w14:textId="03E8EBD3" w:rsidR="001D221F" w:rsidRPr="00386012" w:rsidRDefault="001D221F" w:rsidP="001D221F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Kiss Georgina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E969" w14:textId="25DD0D1A" w:rsidR="001D221F" w:rsidRPr="009028B6" w:rsidRDefault="001D221F" w:rsidP="001D221F">
            <w:pPr>
              <w:spacing w:after="0" w:line="240" w:lineRule="auto"/>
              <w:jc w:val="both"/>
              <w:rPr>
                <w:rFonts w:ascii="PT Sans" w:hAnsi="PT Sans" w:cs="Tahoma"/>
                <w:shd w:val="clear" w:color="auto" w:fill="FDFDFD"/>
              </w:rPr>
            </w:pPr>
            <w:r w:rsidRPr="009028B6">
              <w:rPr>
                <w:rFonts w:ascii="PT Sans" w:hAnsi="PT Sans" w:cs="Tahoma"/>
                <w:shd w:val="clear" w:color="auto" w:fill="FDFDFD"/>
              </w:rPr>
              <w:t xml:space="preserve">"Az ügyféli jogállás </w:t>
            </w:r>
            <w:r w:rsidRPr="009028B6">
              <w:rPr>
                <w:rStyle w:val="object"/>
                <w:rFonts w:ascii="PT Sans" w:hAnsi="PT Sans" w:cs="Tahoma"/>
                <w:shd w:val="clear" w:color="auto" w:fill="FDFDFD"/>
              </w:rPr>
              <w:t>k</w:t>
            </w:r>
            <w:r w:rsidRPr="009028B6">
              <w:rPr>
                <w:rFonts w:ascii="PT Sans" w:hAnsi="PT Sans" w:cs="Tahoma"/>
                <w:shd w:val="clear" w:color="auto" w:fill="FDFDFD"/>
              </w:rPr>
              <w:t xml:space="preserve">érdései </w:t>
            </w:r>
            <w:r w:rsidRPr="009028B6">
              <w:rPr>
                <w:rStyle w:val="object"/>
                <w:rFonts w:ascii="PT Sans" w:hAnsi="PT Sans" w:cs="Tahoma"/>
                <w:shd w:val="clear" w:color="auto" w:fill="FDFDFD"/>
              </w:rPr>
              <w:t>k</w:t>
            </w:r>
            <w:r w:rsidRPr="009028B6">
              <w:rPr>
                <w:rFonts w:ascii="PT Sans" w:hAnsi="PT Sans" w:cs="Tahoma"/>
                <w:shd w:val="clear" w:color="auto" w:fill="FDFDFD"/>
              </w:rPr>
              <w:t>örnyezetvédelmi hatósági ügyekben "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F204F" w14:textId="644F4A6E" w:rsidR="001D221F" w:rsidRPr="00386012" w:rsidRDefault="001D221F" w:rsidP="001D221F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Bándi Gyula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75543" w14:textId="5443DAD0" w:rsidR="001D221F" w:rsidRPr="00386012" w:rsidRDefault="001B608C" w:rsidP="001D221F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Farkas Dóra</w:t>
            </w:r>
          </w:p>
        </w:tc>
      </w:tr>
      <w:tr w:rsidR="007E4793" w:rsidRPr="00386012" w14:paraId="5FBC99DE" w14:textId="77777777" w:rsidTr="00A716D2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5818F" w14:textId="6629EC14" w:rsidR="007E4793" w:rsidRPr="00386012" w:rsidRDefault="007E4793" w:rsidP="007E4793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lastRenderedPageBreak/>
              <w:t>1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0</w:t>
            </w: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.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3</w:t>
            </w: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0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82AEE" w14:textId="77562D24" w:rsidR="007E4793" w:rsidRPr="00386012" w:rsidRDefault="007E4793" w:rsidP="007E4793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Szólláth Bernadett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E073" w14:textId="400EC1E1" w:rsidR="007E4793" w:rsidRPr="009028B6" w:rsidRDefault="007E4793" w:rsidP="007E4793">
            <w:pPr>
              <w:spacing w:after="0" w:line="240" w:lineRule="auto"/>
              <w:jc w:val="both"/>
              <w:rPr>
                <w:rFonts w:ascii="PT Sans" w:eastAsia="Times New Roman" w:hAnsi="PT Sans" w:cs="Calibri"/>
                <w:lang w:eastAsia="hu-HU"/>
              </w:rPr>
            </w:pPr>
            <w:r w:rsidRPr="009028B6">
              <w:rPr>
                <w:rFonts w:ascii="PT Sans" w:hAnsi="PT Sans" w:cs="Tahoma"/>
                <w:shd w:val="clear" w:color="auto" w:fill="FDFDFD"/>
              </w:rPr>
              <w:t>Egyházi adózás, kedvezmények és mentességek rendszere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67C83" w14:textId="11309BB3" w:rsidR="007E4793" w:rsidRPr="00386012" w:rsidRDefault="007E4793" w:rsidP="007E4793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Szabó Ildikó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3742C" w14:textId="3C5C3130" w:rsidR="007E4793" w:rsidRPr="00386012" w:rsidRDefault="007E4793" w:rsidP="007E4793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Nagy Ibolya</w:t>
            </w:r>
          </w:p>
        </w:tc>
      </w:tr>
      <w:tr w:rsidR="007E4793" w:rsidRPr="00386012" w14:paraId="19A7579F" w14:textId="77777777" w:rsidTr="004941ED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9560E" w14:textId="7152BB77" w:rsidR="007E4793" w:rsidRPr="00386012" w:rsidRDefault="007E4793" w:rsidP="007E4793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1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1</w:t>
            </w: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.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0</w:t>
            </w: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0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74DD9" w14:textId="10D1D608" w:rsidR="007E4793" w:rsidRPr="00386012" w:rsidRDefault="007E4793" w:rsidP="007E4793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Nagy Ibolya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53DA" w14:textId="5D0CA6A1" w:rsidR="007E4793" w:rsidRPr="00D84BA1" w:rsidRDefault="007E4793" w:rsidP="007E4793">
            <w:pPr>
              <w:spacing w:after="0" w:line="240" w:lineRule="auto"/>
              <w:rPr>
                <w:rFonts w:ascii="PT Sans" w:eastAsia="Times New Roman" w:hAnsi="PT Sans" w:cs="Calibri"/>
                <w:lang w:eastAsia="hu-HU"/>
              </w:rPr>
            </w:pPr>
            <w:r w:rsidRPr="009028B6">
              <w:rPr>
                <w:rFonts w:ascii="PT Sans" w:hAnsi="PT Sans" w:cs="Tahoma"/>
                <w:shd w:val="clear" w:color="auto" w:fill="FFFFFF"/>
              </w:rPr>
              <w:t>A határon átnyúló távmunkavégzés lehetséges formái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799C0" w14:textId="49615165" w:rsidR="007E4793" w:rsidRPr="00386012" w:rsidRDefault="007E4793" w:rsidP="007E4793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Raffai Katalin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24680" w14:textId="0350A05E" w:rsidR="007E4793" w:rsidRPr="00386012" w:rsidRDefault="00950862" w:rsidP="007E4793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dr. 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Pócz Réka</w:t>
            </w:r>
          </w:p>
        </w:tc>
      </w:tr>
      <w:tr w:rsidR="007E4793" w:rsidRPr="00386012" w14:paraId="2FF8A231" w14:textId="77777777" w:rsidTr="00A716D2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7CA57" w14:textId="0DEEBC45" w:rsidR="007E4793" w:rsidRPr="00386012" w:rsidRDefault="007E4793" w:rsidP="007E4793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BC7B0C">
              <w:rPr>
                <w:rFonts w:ascii="PT Sans" w:eastAsia="Times New Roman" w:hAnsi="PT Sans" w:cs="Calibri"/>
                <w:color w:val="000000"/>
                <w:lang w:eastAsia="hu-HU"/>
              </w:rPr>
              <w:t>1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1</w:t>
            </w:r>
            <w:r w:rsidRPr="00BC7B0C">
              <w:rPr>
                <w:rFonts w:ascii="PT Sans" w:eastAsia="Times New Roman" w:hAnsi="PT Sans" w:cs="Calibri"/>
                <w:color w:val="000000"/>
                <w:lang w:eastAsia="hu-HU"/>
              </w:rPr>
              <w:t>.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3</w:t>
            </w:r>
            <w:r w:rsidRPr="00BC7B0C">
              <w:rPr>
                <w:rFonts w:ascii="PT Sans" w:eastAsia="Times New Roman" w:hAnsi="PT Sans" w:cs="Calibri"/>
                <w:color w:val="000000"/>
                <w:lang w:eastAsia="hu-HU"/>
              </w:rPr>
              <w:t>0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A4CA3" w14:textId="357C608A" w:rsidR="007E4793" w:rsidRPr="00386012" w:rsidRDefault="007E4793" w:rsidP="007E4793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Bartl Bálint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EBAC" w14:textId="7F906798" w:rsidR="007E4793" w:rsidRPr="009028B6" w:rsidRDefault="007E4793" w:rsidP="007E4793">
            <w:pPr>
              <w:spacing w:after="0" w:line="240" w:lineRule="auto"/>
              <w:rPr>
                <w:rFonts w:ascii="PT Sans" w:eastAsia="Times New Roman" w:hAnsi="PT Sans" w:cs="Calibri"/>
                <w:lang w:eastAsia="hu-HU"/>
              </w:rPr>
            </w:pPr>
            <w:r w:rsidRPr="00E6161D">
              <w:rPr>
                <w:rFonts w:ascii="PT Sans" w:hAnsi="PT Sans" w:cs="Times"/>
                <w:bCs/>
                <w:color w:val="000000"/>
              </w:rPr>
              <w:t>Az egyetemi intézményi mű</w:t>
            </w:r>
            <w:r w:rsidRPr="00E6161D">
              <w:rPr>
                <w:rStyle w:val="object"/>
                <w:rFonts w:ascii="PT Sans" w:hAnsi="PT Sans" w:cs="Times"/>
                <w:bCs/>
                <w:color w:val="003D79"/>
              </w:rPr>
              <w:t>k</w:t>
            </w:r>
            <w:r w:rsidRPr="00E6161D">
              <w:rPr>
                <w:rFonts w:ascii="PT Sans" w:hAnsi="PT Sans" w:cs="Times"/>
                <w:bCs/>
                <w:color w:val="000000"/>
              </w:rPr>
              <w:t>ödés és az ESG szabályozásának </w:t>
            </w:r>
            <w:r w:rsidRPr="00E6161D">
              <w:rPr>
                <w:rStyle w:val="object"/>
                <w:rFonts w:ascii="PT Sans" w:hAnsi="PT Sans" w:cs="Times"/>
                <w:bCs/>
                <w:color w:val="003D79"/>
              </w:rPr>
              <w:t>k</w:t>
            </w:r>
            <w:r w:rsidRPr="00E6161D">
              <w:rPr>
                <w:rFonts w:ascii="PT Sans" w:hAnsi="PT Sans" w:cs="Times"/>
                <w:bCs/>
                <w:color w:val="000000"/>
              </w:rPr>
              <w:t>özös pontjai 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FF2E2" w14:textId="61E32DC6" w:rsidR="007E4793" w:rsidRPr="00386012" w:rsidRDefault="007E4793" w:rsidP="007E4793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Tahyné Dr. Kovács Ágnes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5BA4B" w14:textId="0D7FBD92" w:rsidR="007E4793" w:rsidRPr="00386012" w:rsidRDefault="007E4793" w:rsidP="007E4793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Szabadkai János</w:t>
            </w:r>
          </w:p>
        </w:tc>
      </w:tr>
      <w:tr w:rsidR="007E4793" w:rsidRPr="00386012" w14:paraId="33CFE5CC" w14:textId="77777777" w:rsidTr="00A716D2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9B9DE" w14:textId="1AB9563F" w:rsidR="007E4793" w:rsidRPr="00386012" w:rsidRDefault="007E4793" w:rsidP="007E4793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12.00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C5511" w14:textId="635FF2FF" w:rsidR="007E4793" w:rsidRPr="00386012" w:rsidRDefault="007E4793" w:rsidP="007E4793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 xml:space="preserve">dr. </w:t>
            </w: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Pócz Réka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115F" w14:textId="72FA1A51" w:rsidR="007E4793" w:rsidRPr="009028B6" w:rsidRDefault="007E4793" w:rsidP="007E4793">
            <w:pPr>
              <w:spacing w:after="0" w:line="240" w:lineRule="auto"/>
              <w:rPr>
                <w:rFonts w:ascii="PT Sans" w:eastAsia="Times New Roman" w:hAnsi="PT Sans" w:cs="Calibri"/>
                <w:lang w:eastAsia="hu-HU"/>
              </w:rPr>
            </w:pPr>
            <w:r w:rsidRPr="009028B6">
              <w:rPr>
                <w:rFonts w:ascii="PT Sans" w:hAnsi="PT Sans" w:cs="Tahoma"/>
                <w:shd w:val="clear" w:color="auto" w:fill="FDFDFD"/>
              </w:rPr>
              <w:t>Kihívások az orosz-ukrán háború kapcsán elrendelt szankciós intézkedések végrehajtása során az (offshore) vagyonokkal szemben.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F12BA" w14:textId="7FD09506" w:rsidR="007E4793" w:rsidRPr="00386012" w:rsidRDefault="007E4793" w:rsidP="007E4793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Halász Zsolt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E304D" w14:textId="7FF21444" w:rsidR="007E4793" w:rsidRPr="00386012" w:rsidRDefault="007E4793" w:rsidP="007E4793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Vad Viktória Zsuzsanna</w:t>
            </w:r>
          </w:p>
        </w:tc>
      </w:tr>
      <w:tr w:rsidR="007E4793" w:rsidRPr="00386012" w14:paraId="0D0B3AE6" w14:textId="77777777" w:rsidTr="00A716D2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1B322" w14:textId="0DD06D66" w:rsidR="007E4793" w:rsidRPr="00386012" w:rsidRDefault="007E4793" w:rsidP="007E4793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12.30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207E0" w14:textId="048653EB" w:rsidR="007E4793" w:rsidRDefault="007E4793" w:rsidP="007E4793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Szabadkai János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051F" w14:textId="304E09FB" w:rsidR="007E4793" w:rsidRPr="00E6161D" w:rsidRDefault="007E4793" w:rsidP="007E4793">
            <w:pPr>
              <w:spacing w:after="0" w:line="240" w:lineRule="auto"/>
              <w:rPr>
                <w:rFonts w:ascii="PT Sans" w:eastAsia="Times New Roman" w:hAnsi="PT Sans" w:cs="Calibri"/>
                <w:lang w:eastAsia="hu-HU"/>
              </w:rPr>
            </w:pPr>
            <w:r w:rsidRPr="009028B6">
              <w:rPr>
                <w:rFonts w:ascii="PT Sans" w:hAnsi="PT Sans"/>
                <w:iCs/>
              </w:rPr>
              <w:t>Klímaváltozás elleni küzdelem: a pénzügyi gyakorlatok és a környezetvédelmi célok összehangolása. A környezeti előnyökre összpontosító fenntartható finanszírozási programok, zöld finanszírozási eszközök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273EA" w14:textId="3CE1B115" w:rsidR="007E4793" w:rsidRDefault="007E4793" w:rsidP="007E4793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Halász Zsolt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5C960" w14:textId="79F9F7B3" w:rsidR="007E4793" w:rsidRPr="00386012" w:rsidRDefault="007E4793" w:rsidP="007E4793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Bartl Bálint</w:t>
            </w:r>
          </w:p>
        </w:tc>
      </w:tr>
      <w:tr w:rsidR="007E4793" w:rsidRPr="00386012" w14:paraId="0CC2AD64" w14:textId="77777777" w:rsidTr="00A716D2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30E8F" w14:textId="1001A352" w:rsidR="007E4793" w:rsidRPr="00386012" w:rsidRDefault="007E4793" w:rsidP="007E4793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13.00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27F36" w14:textId="395356BC" w:rsidR="007E4793" w:rsidRPr="00386012" w:rsidRDefault="007E4793" w:rsidP="007E4793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>
              <w:rPr>
                <w:rFonts w:ascii="PT Sans" w:eastAsia="Times New Roman" w:hAnsi="PT Sans" w:cs="Calibri"/>
                <w:color w:val="000000"/>
                <w:lang w:eastAsia="hu-HU"/>
              </w:rPr>
              <w:t>dr. Vad Viktória Zsuzsanna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E673" w14:textId="4D33378C" w:rsidR="007E4793" w:rsidRPr="009028B6" w:rsidRDefault="007E4793" w:rsidP="007E4793">
            <w:pPr>
              <w:spacing w:after="0" w:line="240" w:lineRule="auto"/>
              <w:rPr>
                <w:rFonts w:ascii="PT Sans" w:eastAsia="Times New Roman" w:hAnsi="PT Sans" w:cs="Calibri"/>
                <w:lang w:eastAsia="hu-HU"/>
              </w:rPr>
            </w:pPr>
            <w:r w:rsidRPr="00D84BA1">
              <w:rPr>
                <w:rFonts w:ascii="PT Sans" w:eastAsia="Times New Roman" w:hAnsi="PT Sans" w:cs="Times New Roman"/>
                <w:lang w:eastAsia="hu-HU"/>
              </w:rPr>
              <w:t>Szabályozási lehetőségek a nemzetközi </w:t>
            </w:r>
            <w:r w:rsidRPr="00D84BA1">
              <w:rPr>
                <w:rFonts w:ascii="PT Sans" w:eastAsia="Times New Roman" w:hAnsi="PT Sans" w:cs="Times New Roman"/>
                <w:color w:val="003D79"/>
                <w:lang w:eastAsia="hu-HU"/>
              </w:rPr>
              <w:t>k</w:t>
            </w:r>
            <w:r w:rsidRPr="00D84BA1">
              <w:rPr>
                <w:rFonts w:ascii="PT Sans" w:eastAsia="Times New Roman" w:hAnsi="PT Sans" w:cs="Times New Roman"/>
                <w:lang w:eastAsia="hu-HU"/>
              </w:rPr>
              <w:t>özvetlen adózásban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3AD95" w14:textId="40E6DA1D" w:rsidR="007E4793" w:rsidRPr="00386012" w:rsidRDefault="007E4793" w:rsidP="007E4793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Halász Zsolt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704DF" w14:textId="128290CD" w:rsidR="007E4793" w:rsidRPr="00386012" w:rsidRDefault="007E4793" w:rsidP="007E4793">
            <w:pPr>
              <w:spacing w:after="0" w:line="240" w:lineRule="auto"/>
              <w:rPr>
                <w:rFonts w:ascii="PT Sans" w:eastAsia="Times New Roman" w:hAnsi="PT Sans" w:cs="Calibri"/>
                <w:color w:val="000000"/>
                <w:lang w:eastAsia="hu-HU"/>
              </w:rPr>
            </w:pPr>
            <w:r w:rsidRPr="00386012">
              <w:rPr>
                <w:rFonts w:ascii="PT Sans" w:eastAsia="Times New Roman" w:hAnsi="PT Sans" w:cs="Calibri"/>
                <w:color w:val="000000"/>
                <w:lang w:eastAsia="hu-HU"/>
              </w:rPr>
              <w:t>dr. Szólláth Bernadett</w:t>
            </w:r>
          </w:p>
        </w:tc>
      </w:tr>
    </w:tbl>
    <w:p w14:paraId="280A9321" w14:textId="77777777" w:rsidR="00610590" w:rsidRPr="00BF0047" w:rsidRDefault="00610590">
      <w:pPr>
        <w:rPr>
          <w:rFonts w:ascii="PT Sans" w:hAnsi="PT Sans"/>
          <w:sz w:val="24"/>
          <w:szCs w:val="24"/>
        </w:rPr>
      </w:pPr>
    </w:p>
    <w:sectPr w:rsidR="00610590" w:rsidRPr="00BF0047" w:rsidSect="00610590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031"/>
    <w:rsid w:val="00010183"/>
    <w:rsid w:val="000127D0"/>
    <w:rsid w:val="00037230"/>
    <w:rsid w:val="00043503"/>
    <w:rsid w:val="0006275B"/>
    <w:rsid w:val="00063A1E"/>
    <w:rsid w:val="00063CD9"/>
    <w:rsid w:val="00065A82"/>
    <w:rsid w:val="000959BB"/>
    <w:rsid w:val="000C5267"/>
    <w:rsid w:val="000C5DBC"/>
    <w:rsid w:val="000D11C5"/>
    <w:rsid w:val="000D7B89"/>
    <w:rsid w:val="000E74C5"/>
    <w:rsid w:val="000F426E"/>
    <w:rsid w:val="00106970"/>
    <w:rsid w:val="00121201"/>
    <w:rsid w:val="00127A04"/>
    <w:rsid w:val="0013020A"/>
    <w:rsid w:val="0013025A"/>
    <w:rsid w:val="0013650E"/>
    <w:rsid w:val="0014708D"/>
    <w:rsid w:val="00160478"/>
    <w:rsid w:val="0017768A"/>
    <w:rsid w:val="001845B9"/>
    <w:rsid w:val="001A1A6F"/>
    <w:rsid w:val="001A4942"/>
    <w:rsid w:val="001B608C"/>
    <w:rsid w:val="001B7E6B"/>
    <w:rsid w:val="001D221F"/>
    <w:rsid w:val="001E3016"/>
    <w:rsid w:val="001E777E"/>
    <w:rsid w:val="001F0DD4"/>
    <w:rsid w:val="001F32C1"/>
    <w:rsid w:val="002010F2"/>
    <w:rsid w:val="00206C62"/>
    <w:rsid w:val="00215ED9"/>
    <w:rsid w:val="00216E69"/>
    <w:rsid w:val="00250C1C"/>
    <w:rsid w:val="00252D58"/>
    <w:rsid w:val="002730A6"/>
    <w:rsid w:val="00274959"/>
    <w:rsid w:val="00280850"/>
    <w:rsid w:val="00283B32"/>
    <w:rsid w:val="002A51EB"/>
    <w:rsid w:val="002C10CC"/>
    <w:rsid w:val="002D417A"/>
    <w:rsid w:val="002D52C1"/>
    <w:rsid w:val="002E1534"/>
    <w:rsid w:val="002E3E8C"/>
    <w:rsid w:val="002F3D2C"/>
    <w:rsid w:val="002F7046"/>
    <w:rsid w:val="00301722"/>
    <w:rsid w:val="00326FFF"/>
    <w:rsid w:val="00340302"/>
    <w:rsid w:val="003451F6"/>
    <w:rsid w:val="00357BA6"/>
    <w:rsid w:val="0038091C"/>
    <w:rsid w:val="00386012"/>
    <w:rsid w:val="003C138A"/>
    <w:rsid w:val="003E00A1"/>
    <w:rsid w:val="003E1B48"/>
    <w:rsid w:val="003E3D3D"/>
    <w:rsid w:val="003F015C"/>
    <w:rsid w:val="003F4E79"/>
    <w:rsid w:val="003F6290"/>
    <w:rsid w:val="00402557"/>
    <w:rsid w:val="00412201"/>
    <w:rsid w:val="00420676"/>
    <w:rsid w:val="00423219"/>
    <w:rsid w:val="00430DA2"/>
    <w:rsid w:val="0043216D"/>
    <w:rsid w:val="00436D6E"/>
    <w:rsid w:val="00440B99"/>
    <w:rsid w:val="0045204A"/>
    <w:rsid w:val="00454AF9"/>
    <w:rsid w:val="0046116B"/>
    <w:rsid w:val="00484B56"/>
    <w:rsid w:val="00490215"/>
    <w:rsid w:val="004941ED"/>
    <w:rsid w:val="0049722B"/>
    <w:rsid w:val="004A3807"/>
    <w:rsid w:val="004D00B5"/>
    <w:rsid w:val="004E7607"/>
    <w:rsid w:val="004F1B6B"/>
    <w:rsid w:val="00515A54"/>
    <w:rsid w:val="005250A0"/>
    <w:rsid w:val="00541F67"/>
    <w:rsid w:val="00550D68"/>
    <w:rsid w:val="00554FFA"/>
    <w:rsid w:val="0057035D"/>
    <w:rsid w:val="005739C5"/>
    <w:rsid w:val="00594BD1"/>
    <w:rsid w:val="005C6192"/>
    <w:rsid w:val="00610590"/>
    <w:rsid w:val="006573B7"/>
    <w:rsid w:val="00665619"/>
    <w:rsid w:val="00676A8B"/>
    <w:rsid w:val="006A22A0"/>
    <w:rsid w:val="006C1E64"/>
    <w:rsid w:val="006E15DD"/>
    <w:rsid w:val="006E276D"/>
    <w:rsid w:val="006E70FA"/>
    <w:rsid w:val="006F2BA0"/>
    <w:rsid w:val="007105C8"/>
    <w:rsid w:val="00714638"/>
    <w:rsid w:val="00721EF8"/>
    <w:rsid w:val="00730BDA"/>
    <w:rsid w:val="007417A5"/>
    <w:rsid w:val="00752F32"/>
    <w:rsid w:val="007532EC"/>
    <w:rsid w:val="007649AB"/>
    <w:rsid w:val="00770453"/>
    <w:rsid w:val="007830BF"/>
    <w:rsid w:val="007830E2"/>
    <w:rsid w:val="00797DC6"/>
    <w:rsid w:val="007A3116"/>
    <w:rsid w:val="007A3F09"/>
    <w:rsid w:val="007A7519"/>
    <w:rsid w:val="007B135D"/>
    <w:rsid w:val="007E4793"/>
    <w:rsid w:val="007E5196"/>
    <w:rsid w:val="007F02D5"/>
    <w:rsid w:val="007F6604"/>
    <w:rsid w:val="00821DC7"/>
    <w:rsid w:val="00831715"/>
    <w:rsid w:val="00834AE8"/>
    <w:rsid w:val="00841B69"/>
    <w:rsid w:val="00842710"/>
    <w:rsid w:val="00844A14"/>
    <w:rsid w:val="00845B57"/>
    <w:rsid w:val="0084710F"/>
    <w:rsid w:val="00856E8C"/>
    <w:rsid w:val="008654DF"/>
    <w:rsid w:val="00865DE8"/>
    <w:rsid w:val="00874955"/>
    <w:rsid w:val="00877914"/>
    <w:rsid w:val="00893198"/>
    <w:rsid w:val="008A0306"/>
    <w:rsid w:val="008A1FF6"/>
    <w:rsid w:val="008D1515"/>
    <w:rsid w:val="009028B6"/>
    <w:rsid w:val="009110F2"/>
    <w:rsid w:val="009222DA"/>
    <w:rsid w:val="00950862"/>
    <w:rsid w:val="00956088"/>
    <w:rsid w:val="0096521B"/>
    <w:rsid w:val="009722EA"/>
    <w:rsid w:val="009748CF"/>
    <w:rsid w:val="00976DC8"/>
    <w:rsid w:val="0098615C"/>
    <w:rsid w:val="0098713F"/>
    <w:rsid w:val="00996824"/>
    <w:rsid w:val="009A02FF"/>
    <w:rsid w:val="009D3401"/>
    <w:rsid w:val="009D4EF0"/>
    <w:rsid w:val="009E3EB1"/>
    <w:rsid w:val="009E5A4A"/>
    <w:rsid w:val="009F788D"/>
    <w:rsid w:val="00A10817"/>
    <w:rsid w:val="00A27CAA"/>
    <w:rsid w:val="00A32B68"/>
    <w:rsid w:val="00A716D2"/>
    <w:rsid w:val="00A94C4E"/>
    <w:rsid w:val="00AA5396"/>
    <w:rsid w:val="00AC523D"/>
    <w:rsid w:val="00AC7A30"/>
    <w:rsid w:val="00AE6505"/>
    <w:rsid w:val="00B044A6"/>
    <w:rsid w:val="00B30EE3"/>
    <w:rsid w:val="00B710AF"/>
    <w:rsid w:val="00B718F0"/>
    <w:rsid w:val="00B731C9"/>
    <w:rsid w:val="00B74606"/>
    <w:rsid w:val="00B747BC"/>
    <w:rsid w:val="00B769A9"/>
    <w:rsid w:val="00B850C1"/>
    <w:rsid w:val="00B917E0"/>
    <w:rsid w:val="00BA37B6"/>
    <w:rsid w:val="00BA70A3"/>
    <w:rsid w:val="00BC7B0C"/>
    <w:rsid w:val="00BF0047"/>
    <w:rsid w:val="00BF151B"/>
    <w:rsid w:val="00BF17F7"/>
    <w:rsid w:val="00BF5AA4"/>
    <w:rsid w:val="00C219D2"/>
    <w:rsid w:val="00C33BF1"/>
    <w:rsid w:val="00C3611C"/>
    <w:rsid w:val="00C46431"/>
    <w:rsid w:val="00C74F7E"/>
    <w:rsid w:val="00C80866"/>
    <w:rsid w:val="00C95052"/>
    <w:rsid w:val="00C9705B"/>
    <w:rsid w:val="00CA7F20"/>
    <w:rsid w:val="00CB11D9"/>
    <w:rsid w:val="00CC1578"/>
    <w:rsid w:val="00CF7DB0"/>
    <w:rsid w:val="00D21E14"/>
    <w:rsid w:val="00D30B34"/>
    <w:rsid w:val="00D601F7"/>
    <w:rsid w:val="00D81A87"/>
    <w:rsid w:val="00D84BA1"/>
    <w:rsid w:val="00D913DA"/>
    <w:rsid w:val="00D92835"/>
    <w:rsid w:val="00D9436C"/>
    <w:rsid w:val="00DB6A52"/>
    <w:rsid w:val="00DD45AF"/>
    <w:rsid w:val="00DF68F8"/>
    <w:rsid w:val="00DF7053"/>
    <w:rsid w:val="00E20485"/>
    <w:rsid w:val="00E2219D"/>
    <w:rsid w:val="00E32059"/>
    <w:rsid w:val="00E41194"/>
    <w:rsid w:val="00E42D62"/>
    <w:rsid w:val="00E43A0A"/>
    <w:rsid w:val="00E46AE7"/>
    <w:rsid w:val="00E6161D"/>
    <w:rsid w:val="00E645DB"/>
    <w:rsid w:val="00E654A8"/>
    <w:rsid w:val="00E873C2"/>
    <w:rsid w:val="00EA2413"/>
    <w:rsid w:val="00EB11B5"/>
    <w:rsid w:val="00EB462E"/>
    <w:rsid w:val="00EB7C3D"/>
    <w:rsid w:val="00EC5CC6"/>
    <w:rsid w:val="00ED5BE0"/>
    <w:rsid w:val="00EE039A"/>
    <w:rsid w:val="00EF3031"/>
    <w:rsid w:val="00EF5FDF"/>
    <w:rsid w:val="00F0436A"/>
    <w:rsid w:val="00F27168"/>
    <w:rsid w:val="00F33B06"/>
    <w:rsid w:val="00F379AA"/>
    <w:rsid w:val="00F40EE5"/>
    <w:rsid w:val="00F43D0C"/>
    <w:rsid w:val="00F4497B"/>
    <w:rsid w:val="00F44F25"/>
    <w:rsid w:val="00F46211"/>
    <w:rsid w:val="00F512D2"/>
    <w:rsid w:val="00F85FDC"/>
    <w:rsid w:val="00F933F2"/>
    <w:rsid w:val="00FA07BA"/>
    <w:rsid w:val="00FA29B6"/>
    <w:rsid w:val="00FA4719"/>
    <w:rsid w:val="00FA7F8E"/>
    <w:rsid w:val="00FB16F0"/>
    <w:rsid w:val="00FB513A"/>
    <w:rsid w:val="00FC1471"/>
    <w:rsid w:val="00FC6694"/>
    <w:rsid w:val="00FD3D58"/>
    <w:rsid w:val="00FF51DE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A7A6"/>
  <w15:chartTrackingRefBased/>
  <w15:docId w15:val="{597334F1-0F14-4A58-8EA8-1CD78045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3B0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object">
    <w:name w:val="object"/>
    <w:basedOn w:val="Bekezdsalapbettpusa"/>
    <w:rsid w:val="00EF3031"/>
  </w:style>
  <w:style w:type="table" w:styleId="Rcsostblzat">
    <w:name w:val="Table Grid"/>
    <w:basedOn w:val="Normltblzat"/>
    <w:uiPriority w:val="39"/>
    <w:rsid w:val="00EF3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E645DB"/>
    <w:pPr>
      <w:spacing w:after="0" w:line="240" w:lineRule="auto"/>
    </w:pPr>
    <w:rPr>
      <w:kern w:val="2"/>
      <w14:ligatures w14:val="standardContextual"/>
    </w:rPr>
  </w:style>
  <w:style w:type="paragraph" w:customStyle="1" w:styleId="Default">
    <w:name w:val="Default"/>
    <w:rsid w:val="00730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E2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gmail-s1">
    <w:name w:val="gmail-s1"/>
    <w:basedOn w:val="Bekezdsalapbettpusa"/>
    <w:rsid w:val="0045204A"/>
  </w:style>
  <w:style w:type="character" w:styleId="Kiemels">
    <w:name w:val="Emphasis"/>
    <w:basedOn w:val="Bekezdsalapbettpusa"/>
    <w:uiPriority w:val="20"/>
    <w:qFormat/>
    <w:rsid w:val="00106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5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740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Szalainé Szikszai Krisztina</dc:creator>
  <cp:keywords/>
  <dc:description/>
  <cp:lastModifiedBy>Szalainé Szikszai Krisztina</cp:lastModifiedBy>
  <cp:revision>30</cp:revision>
  <cp:lastPrinted>2025-05-09T06:10:00Z</cp:lastPrinted>
  <dcterms:created xsi:type="dcterms:W3CDTF">2025-04-30T09:33:00Z</dcterms:created>
  <dcterms:modified xsi:type="dcterms:W3CDTF">2025-05-13T06:00:00Z</dcterms:modified>
</cp:coreProperties>
</file>