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="-572" w:tblpY="-50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11561" w:rsidRPr="00C176BC" w:rsidTr="004A67F5">
        <w:trPr>
          <w:trHeight w:val="12743"/>
        </w:trPr>
        <w:tc>
          <w:tcPr>
            <w:tcW w:w="10627" w:type="dxa"/>
          </w:tcPr>
          <w:p w:rsidR="00A11561" w:rsidRPr="00C176BC" w:rsidRDefault="00A11561" w:rsidP="004A67F5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 xml:space="preserve">A Kari Tanács </w:t>
            </w:r>
            <w:r w:rsidRPr="00C176BC">
              <w:rPr>
                <w:b/>
                <w:bCs/>
                <w:i/>
                <w:sz w:val="20"/>
                <w:szCs w:val="20"/>
              </w:rPr>
              <w:t xml:space="preserve">13/2017. (II.16.) számú határozatával </w:t>
            </w:r>
            <w:r w:rsidRPr="00C176BC">
              <w:rPr>
                <w:i/>
                <w:sz w:val="20"/>
                <w:szCs w:val="20"/>
              </w:rPr>
              <w:t xml:space="preserve">elfogadta a jogász oklevélhez csatolt betétlapokról szóló 25/2009. (VIII. 21.) KT határozat módosítását (HFKI által gondozott két betétlap). Ennek értelmében a </w:t>
            </w:r>
            <w:r w:rsidRPr="00C176BC">
              <w:rPr>
                <w:b/>
                <w:bCs/>
                <w:i/>
                <w:sz w:val="20"/>
                <w:szCs w:val="20"/>
              </w:rPr>
              <w:t>„Vállalkozási és pénzügyi ismeretek</w:t>
            </w:r>
            <w:r w:rsidRPr="00C176BC">
              <w:rPr>
                <w:i/>
                <w:sz w:val="20"/>
                <w:szCs w:val="20"/>
              </w:rPr>
              <w:t>” betétlapnál megszűnik:</w:t>
            </w:r>
          </w:p>
          <w:p w:rsidR="00A11561" w:rsidRPr="00C176BC" w:rsidRDefault="00A11561" w:rsidP="004A67F5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JOKG455NA0 Jog és gazdaság: az állam szerepváltozásai</w:t>
            </w:r>
          </w:p>
          <w:p w:rsidR="00A11561" w:rsidRPr="00C176BC" w:rsidRDefault="00A11561" w:rsidP="004A67F5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JOKG451_A0 Pénzügyi szolgáltatások fogyasztói szemszögből</w:t>
            </w:r>
          </w:p>
          <w:p w:rsidR="00A11561" w:rsidRPr="00C176BC" w:rsidRDefault="00A11561" w:rsidP="004A67F5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 </w:t>
            </w:r>
          </w:p>
          <w:p w:rsidR="00A11561" w:rsidRPr="00C176BC" w:rsidRDefault="00A11561" w:rsidP="004A67F5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Helyettü</w:t>
            </w:r>
            <w:r w:rsidRPr="00C176BC">
              <w:rPr>
                <w:rStyle w:val="object"/>
                <w:i/>
                <w:sz w:val="20"/>
                <w:szCs w:val="20"/>
              </w:rPr>
              <w:t>k új tárgy kerül bevezetésre</w:t>
            </w:r>
            <w:r w:rsidRPr="00C176BC">
              <w:rPr>
                <w:i/>
                <w:sz w:val="20"/>
                <w:szCs w:val="20"/>
              </w:rPr>
              <w:t>:</w:t>
            </w:r>
          </w:p>
          <w:p w:rsidR="00A11561" w:rsidRPr="00C176BC" w:rsidRDefault="00A11561" w:rsidP="004A67F5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-          JOKG480XA0 Humánerőforrás menedzsment</w:t>
            </w:r>
          </w:p>
          <w:p w:rsidR="00A11561" w:rsidRPr="00C176BC" w:rsidRDefault="00A11561" w:rsidP="004A67F5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-          Humánerőforrás és szakpolitiká</w:t>
            </w:r>
            <w:r w:rsidRPr="00C176BC">
              <w:rPr>
                <w:rStyle w:val="object"/>
                <w:i/>
                <w:sz w:val="20"/>
                <w:szCs w:val="20"/>
              </w:rPr>
              <w:t>k</w:t>
            </w:r>
          </w:p>
          <w:p w:rsidR="00A11561" w:rsidRPr="00C176BC" w:rsidRDefault="00A11561" w:rsidP="004A67F5">
            <w:pPr>
              <w:rPr>
                <w:i/>
                <w:sz w:val="20"/>
                <w:szCs w:val="20"/>
              </w:rPr>
            </w:pPr>
          </w:p>
          <w:p w:rsidR="00A11561" w:rsidRPr="00C176BC" w:rsidRDefault="00A11561" w:rsidP="004A67F5">
            <w:pPr>
              <w:pStyle w:val="Norml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C176BC">
              <w:rPr>
                <w:b/>
                <w:i/>
                <w:sz w:val="20"/>
                <w:szCs w:val="20"/>
              </w:rPr>
              <w:t xml:space="preserve">A 2017. II. 16-a előtt felvett és teljesített tárgyak beszámítanak a betétlap megszerzésébe. 2017. II.16-át követően csak az új, módosított betétlap tárgyakat lehet beszámíttatni: </w:t>
            </w:r>
          </w:p>
          <w:p w:rsidR="00A11561" w:rsidRPr="00C176BC" w:rsidRDefault="00A11561" w:rsidP="004A67F5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VÁLLALKOZÁSI ÉS PÉNZÜGYI ISMERETEK</w:t>
            </w:r>
          </w:p>
          <w:p w:rsidR="00A11561" w:rsidRPr="00C176BC" w:rsidRDefault="00A11561" w:rsidP="004A67F5">
            <w:pPr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  <w:t xml:space="preserve">Felelős oktató: Dr. Katona Klára </w:t>
            </w:r>
          </w:p>
          <w:p w:rsidR="00A11561" w:rsidRPr="00C176BC" w:rsidRDefault="00A11561" w:rsidP="004A67F5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Kötelezően teljesítendő tárgyak</w:t>
            </w:r>
          </w:p>
          <w:tbl>
            <w:tblPr>
              <w:tblStyle w:val="Rcsostblzat"/>
              <w:tblW w:w="8351" w:type="dxa"/>
              <w:tblInd w:w="1453" w:type="dxa"/>
              <w:tblLook w:val="04A0" w:firstRow="1" w:lastRow="0" w:firstColumn="1" w:lastColumn="0" w:noHBand="0" w:noVBand="1"/>
            </w:tblPr>
            <w:tblGrid>
              <w:gridCol w:w="2390"/>
              <w:gridCol w:w="5961"/>
            </w:tblGrid>
            <w:tr w:rsidR="00A11561" w:rsidRPr="00C176BC" w:rsidTr="004A67F5">
              <w:trPr>
                <w:trHeight w:val="840"/>
              </w:trPr>
              <w:tc>
                <w:tcPr>
                  <w:tcW w:w="2390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JOKG201XX0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BEVEZETÉS A KÖZGAZDASÁGTANBA</w:t>
                  </w:r>
                </w:p>
              </w:tc>
            </w:tr>
            <w:tr w:rsidR="00A11561" w:rsidRPr="00C176BC" w:rsidTr="004A67F5">
              <w:trPr>
                <w:trHeight w:val="840"/>
              </w:trPr>
              <w:tc>
                <w:tcPr>
                  <w:tcW w:w="2390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JOKG202XX0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PÉNZÜGYI ISMERETEK ÉS GAZDASÁGPOLITIKA</w:t>
                  </w:r>
                </w:p>
              </w:tc>
            </w:tr>
            <w:tr w:rsidR="00A11561" w:rsidRPr="00C176BC" w:rsidTr="004A67F5">
              <w:trPr>
                <w:trHeight w:val="411"/>
              </w:trPr>
              <w:tc>
                <w:tcPr>
                  <w:tcW w:w="2390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JOKG308XA0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MENEDZSMENT ISMERETEK</w:t>
                  </w:r>
                </w:p>
              </w:tc>
            </w:tr>
            <w:tr w:rsidR="00A11561" w:rsidRPr="00C176BC" w:rsidTr="004A67F5">
              <w:trPr>
                <w:trHeight w:val="840"/>
              </w:trPr>
              <w:tc>
                <w:tcPr>
                  <w:tcW w:w="2390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JOKG303XA0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 xml:space="preserve">SZÁMVITEL ÉS MENEDZSMENT MÓDSZEREK </w:t>
                  </w:r>
                </w:p>
              </w:tc>
            </w:tr>
            <w:tr w:rsidR="00A11561" w:rsidRPr="00C176BC" w:rsidTr="004A67F5">
              <w:trPr>
                <w:trHeight w:val="411"/>
              </w:trPr>
              <w:tc>
                <w:tcPr>
                  <w:tcW w:w="2390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JOKG302XA0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STATISZTIKA</w:t>
                  </w:r>
                </w:p>
              </w:tc>
            </w:tr>
            <w:tr w:rsidR="00A11561" w:rsidRPr="00C176BC" w:rsidTr="004A67F5">
              <w:trPr>
                <w:trHeight w:val="446"/>
              </w:trPr>
              <w:tc>
                <w:tcPr>
                  <w:tcW w:w="2390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JOPU301XC0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BANK ÉS TŐZSDEJOG</w:t>
                  </w:r>
                </w:p>
              </w:tc>
            </w:tr>
          </w:tbl>
          <w:p w:rsidR="00A11561" w:rsidRPr="00C176BC" w:rsidRDefault="00A11561" w:rsidP="004A67F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A11561" w:rsidRPr="00C176BC" w:rsidRDefault="00A11561" w:rsidP="004A67F5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Választható tárgyak (teljesítendő tárgyak száma: 4)</w:t>
            </w:r>
          </w:p>
          <w:p w:rsidR="00A11561" w:rsidRPr="00C176BC" w:rsidRDefault="00A11561" w:rsidP="004A67F5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tbl>
            <w:tblPr>
              <w:tblStyle w:val="Rcsostblzat"/>
              <w:tblW w:w="0" w:type="auto"/>
              <w:tblInd w:w="1453" w:type="dxa"/>
              <w:tblLook w:val="04A0" w:firstRow="1" w:lastRow="0" w:firstColumn="1" w:lastColumn="0" w:noHBand="0" w:noVBand="1"/>
            </w:tblPr>
            <w:tblGrid>
              <w:gridCol w:w="2406"/>
              <w:gridCol w:w="5961"/>
            </w:tblGrid>
            <w:tr w:rsidR="00A11561" w:rsidRPr="00C176BC" w:rsidTr="004A67F5">
              <w:trPr>
                <w:trHeight w:val="29"/>
              </w:trPr>
              <w:tc>
                <w:tcPr>
                  <w:tcW w:w="2406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JOKG467XX0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 xml:space="preserve">EU PROJEKT MENEDZSMENT </w:t>
                  </w:r>
                </w:p>
              </w:tc>
            </w:tr>
            <w:tr w:rsidR="00A11561" w:rsidRPr="00C176BC" w:rsidTr="004A67F5">
              <w:trPr>
                <w:trHeight w:val="25"/>
              </w:trPr>
              <w:tc>
                <w:tcPr>
                  <w:tcW w:w="2406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JOKG468XX0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KÖZCÉLÚ SZERVEZETEK MENEDZSMENTJE</w:t>
                  </w:r>
                </w:p>
              </w:tc>
            </w:tr>
            <w:tr w:rsidR="00A11561" w:rsidRPr="00C176BC" w:rsidTr="004A67F5">
              <w:trPr>
                <w:trHeight w:val="25"/>
              </w:trPr>
              <w:tc>
                <w:tcPr>
                  <w:tcW w:w="2406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JOIT404XA0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SPSS SOFTWARE KEZELÉS</w:t>
                  </w:r>
                </w:p>
              </w:tc>
            </w:tr>
            <w:tr w:rsidR="00A11561" w:rsidRPr="00C176BC" w:rsidTr="004A67F5">
              <w:trPr>
                <w:trHeight w:val="25"/>
              </w:trPr>
              <w:tc>
                <w:tcPr>
                  <w:tcW w:w="2406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JOKG465XX0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 xml:space="preserve">ADÓTANÁCSADÁSI ISMERETEK JOGÁSZ HALLGATÓKNAK </w:t>
                  </w:r>
                </w:p>
              </w:tc>
            </w:tr>
            <w:tr w:rsidR="00A11561" w:rsidRPr="00C176BC" w:rsidTr="004A67F5">
              <w:trPr>
                <w:trHeight w:val="25"/>
              </w:trPr>
              <w:tc>
                <w:tcPr>
                  <w:tcW w:w="2406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JOKG480XA0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HUMÁNERŐFORRÁS MENEDZSMENT</w:t>
                  </w:r>
                </w:p>
              </w:tc>
            </w:tr>
            <w:tr w:rsidR="00A11561" w:rsidRPr="00C176BC" w:rsidTr="004A67F5">
              <w:trPr>
                <w:trHeight w:val="29"/>
              </w:trPr>
              <w:tc>
                <w:tcPr>
                  <w:tcW w:w="2406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JOKV476XX0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VERSENYPOLITIKA</w:t>
                  </w:r>
                </w:p>
              </w:tc>
            </w:tr>
            <w:tr w:rsidR="00A11561" w:rsidRPr="00C176BC" w:rsidTr="004A67F5">
              <w:trPr>
                <w:trHeight w:val="25"/>
              </w:trPr>
              <w:tc>
                <w:tcPr>
                  <w:tcW w:w="2406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JOPU420NA0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BANKING AND SECURITIES REGULATION</w:t>
                  </w:r>
                </w:p>
              </w:tc>
            </w:tr>
            <w:tr w:rsidR="00A11561" w:rsidRPr="00C176BC" w:rsidTr="004A67F5">
              <w:trPr>
                <w:trHeight w:val="25"/>
              </w:trPr>
              <w:tc>
                <w:tcPr>
                  <w:tcW w:w="2406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JOKG476XA0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A SZERZŐDÉSEK JOGGAZDASÁGTANA</w:t>
                  </w:r>
                </w:p>
              </w:tc>
            </w:tr>
            <w:tr w:rsidR="00A11561" w:rsidRPr="00C176BC" w:rsidTr="004A67F5">
              <w:trPr>
                <w:trHeight w:val="25"/>
              </w:trPr>
              <w:tc>
                <w:tcPr>
                  <w:tcW w:w="2406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JOKG477XA0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A KÁRTÉRÍTÉS JOGGAZDASÁGTANA</w:t>
                  </w:r>
                </w:p>
              </w:tc>
            </w:tr>
            <w:tr w:rsidR="00A11561" w:rsidRPr="00C176BC" w:rsidTr="004A67F5">
              <w:trPr>
                <w:trHeight w:val="25"/>
              </w:trPr>
              <w:tc>
                <w:tcPr>
                  <w:tcW w:w="2406" w:type="dxa"/>
                </w:tcPr>
                <w:p w:rsidR="00A11561" w:rsidRPr="00DA5181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2F7334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JOKG481XA0</w:t>
                  </w:r>
                </w:p>
              </w:tc>
              <w:tc>
                <w:tcPr>
                  <w:tcW w:w="5961" w:type="dxa"/>
                </w:tcPr>
                <w:p w:rsidR="00A11561" w:rsidRPr="00C176BC" w:rsidRDefault="00A11561" w:rsidP="004A67F5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HUMÁNERŐFORRÁS ÉS SZAKPOLITIKÁK</w:t>
                  </w:r>
                </w:p>
              </w:tc>
            </w:tr>
          </w:tbl>
          <w:p w:rsidR="00A11561" w:rsidRPr="00C176BC" w:rsidRDefault="00A11561" w:rsidP="004A67F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</w:tc>
      </w:tr>
    </w:tbl>
    <w:p w:rsidR="00D86168" w:rsidRDefault="00D86168">
      <w:bookmarkStart w:id="0" w:name="_GoBack"/>
      <w:bookmarkEnd w:id="0"/>
    </w:p>
    <w:sectPr w:rsidR="00D8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61"/>
    <w:rsid w:val="00A11561"/>
    <w:rsid w:val="00D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58A6A-5725-4BA0-8C03-D5DEF426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15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A1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A1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1</cp:revision>
  <dcterms:created xsi:type="dcterms:W3CDTF">2018-12-06T11:24:00Z</dcterms:created>
  <dcterms:modified xsi:type="dcterms:W3CDTF">2018-12-06T11:25:00Z</dcterms:modified>
</cp:coreProperties>
</file>