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F40">
        <w:rPr>
          <w:rFonts w:ascii="Times New Roman" w:hAnsi="Times New Roman" w:cs="Times New Roman"/>
          <w:b/>
          <w:sz w:val="28"/>
          <w:szCs w:val="28"/>
        </w:rPr>
        <w:t>Tájékoztató a kreditelismerés gyakorlatáról</w:t>
      </w:r>
    </w:p>
    <w:p w:rsidR="00384F40" w:rsidRPr="00F61E18" w:rsidRDefault="00384F40" w:rsidP="00384F40">
      <w:pPr>
        <w:pStyle w:val="Cm"/>
        <w:rPr>
          <w:rFonts w:ascii="Times New Roman" w:hAnsi="Times New Roman"/>
          <w:szCs w:val="28"/>
        </w:rPr>
      </w:pPr>
      <w:r w:rsidRPr="00F61E18">
        <w:rPr>
          <w:rFonts w:ascii="Times New Roman" w:hAnsi="Times New Roman"/>
          <w:szCs w:val="28"/>
        </w:rPr>
        <w:t xml:space="preserve">Kreditátviteli Bizottság, PPKE JÁK 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28599D" w:rsidP="0038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9D">
        <w:rPr>
          <w:rFonts w:ascii="Times New Roman" w:hAnsi="Times New Roman" w:cs="Times New Roman"/>
          <w:b/>
          <w:sz w:val="28"/>
          <w:szCs w:val="28"/>
        </w:rPr>
        <w:t>KRE jogi asszisztens szak</w:t>
      </w:r>
      <w:r w:rsidR="0038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F40">
        <w:rPr>
          <w:rFonts w:ascii="Times New Roman" w:hAnsi="Times New Roman" w:cs="Times New Roman"/>
          <w:b/>
          <w:sz w:val="28"/>
          <w:szCs w:val="28"/>
        </w:rPr>
        <w:sym w:font="Symbol" w:char="F0DE"/>
      </w:r>
      <w:r w:rsidR="00384F40">
        <w:rPr>
          <w:rFonts w:ascii="Times New Roman" w:hAnsi="Times New Roman" w:cs="Times New Roman"/>
          <w:b/>
          <w:sz w:val="28"/>
          <w:szCs w:val="28"/>
        </w:rPr>
        <w:t xml:space="preserve"> PPKE JÁK </w:t>
      </w:r>
      <w:r w:rsidRPr="0028599D">
        <w:rPr>
          <w:rFonts w:ascii="Times New Roman" w:hAnsi="Times New Roman" w:cs="Times New Roman"/>
          <w:b/>
          <w:sz w:val="28"/>
          <w:szCs w:val="28"/>
        </w:rPr>
        <w:t xml:space="preserve">igazságügyi igazgatás </w:t>
      </w:r>
      <w:r w:rsidR="00384F40">
        <w:rPr>
          <w:rFonts w:ascii="Times New Roman" w:hAnsi="Times New Roman" w:cs="Times New Roman"/>
          <w:b/>
          <w:sz w:val="28"/>
          <w:szCs w:val="28"/>
        </w:rPr>
        <w:t>szak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P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Pr="00384F40" w:rsidRDefault="004770F6" w:rsidP="00384F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Figyelem! </w:t>
      </w:r>
      <w:r w:rsidR="00384F40" w:rsidRPr="00384F40">
        <w:rPr>
          <w:rFonts w:ascii="Times New Roman" w:hAnsi="Times New Roman" w:cs="Times New Roman"/>
          <w:b/>
          <w:i/>
          <w:sz w:val="24"/>
          <w:szCs w:val="24"/>
        </w:rPr>
        <w:t>A kreditelismerési kérelmek elbírálása mindig a hallgató egyedi kérelme alapján történik, az ahhoz csatolt tárgyleírások és egyéb okiratok alapján. A jelen tájékoztató célja a hallgatók informálása a korábbi évek gyakorlatáról, az abban foglaltak a Kreditátviteli Bizottságot döntésében nem kötik.</w:t>
      </w: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eddigi gyakorlat alapján elismert tantárgyak:</w:t>
      </w:r>
    </w:p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4770F6" w:rsidRPr="00384F40" w:rsidTr="0028599D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28599D" w:rsidP="0047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 jogi asszisztens szak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285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PPKE </w:t>
            </w:r>
            <w:r w:rsidR="0028599D">
              <w:rPr>
                <w:rFonts w:ascii="Times New Roman" w:hAnsi="Times New Roman" w:cs="Times New Roman"/>
                <w:b/>
                <w:sz w:val="24"/>
                <w:szCs w:val="24"/>
              </w:rPr>
              <w:t>igazságügyi igazgatás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Polgári jog alapjai 1.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Civilisztika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Polgári jog alapjai 2.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Civilisztika</w:t>
            </w:r>
            <w:proofErr w:type="spellEnd"/>
            <w:r w:rsidRPr="0028599D"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Közigazgatási jogi 1.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Közigazgatás jogi alapjai 1.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Közigazgatási jogi 2.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Közigazgatás jogi alapjai 2.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Büntetőjogi alapok 1.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Büntetőjog 1.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Büntetőjogi alapok 2.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Büntetőjog 2.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Alkotmányjogi és államtani ismeretek 1.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Alkotmányjog 1.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Alkotmányjogi és államtani ismeretek 2.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Alkotmányjog 2.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Munkajog alapjai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Munkajog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Eljárásjogi alapok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Polgári eljárásjog 1.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Politológia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Politológia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Közgazdaságtan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Közgazdaságtan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Bevezetés az államtudományba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Bevezetés a jogfogalmakba</w:t>
            </w:r>
          </w:p>
        </w:tc>
      </w:tr>
      <w:tr w:rsidR="0028599D" w:rsidRPr="0028599D" w:rsidTr="0028599D"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gyakorlat</w:t>
            </w:r>
          </w:p>
        </w:tc>
      </w:tr>
    </w:tbl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648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Az eddigi gyakorlat alapján elismerése </w:t>
      </w:r>
      <w:r w:rsidR="004770F6">
        <w:rPr>
          <w:rFonts w:ascii="Times New Roman" w:hAnsi="Times New Roman" w:cs="Times New Roman"/>
          <w:sz w:val="24"/>
          <w:szCs w:val="24"/>
          <w:u w:val="single"/>
        </w:rPr>
        <w:t>NEM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került sor az alábbi tantárgyaknál:</w:t>
      </w:r>
    </w:p>
    <w:p w:rsidR="00384F40" w:rsidRP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599D" w:rsidRPr="0028599D" w:rsidRDefault="0028599D" w:rsidP="0028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9D">
        <w:rPr>
          <w:rFonts w:ascii="Times New Roman" w:hAnsi="Times New Roman" w:cs="Times New Roman"/>
          <w:sz w:val="24"/>
          <w:szCs w:val="24"/>
        </w:rPr>
        <w:t>Ügyviteli ismeretek I-II. – Bírósági/Ügyészségi ügyvitel; Bírósági/ügyészségi szervezet és igazgatás</w:t>
      </w:r>
    </w:p>
    <w:p w:rsidR="0028599D" w:rsidRPr="0028599D" w:rsidRDefault="0028599D" w:rsidP="0028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9D">
        <w:rPr>
          <w:rFonts w:ascii="Times New Roman" w:hAnsi="Times New Roman" w:cs="Times New Roman"/>
          <w:sz w:val="24"/>
          <w:szCs w:val="24"/>
        </w:rPr>
        <w:t>Gazdasági jog – Társasági és cégjog; Pénzügyi jog</w:t>
      </w:r>
    </w:p>
    <w:p w:rsidR="00C47648" w:rsidRDefault="0028599D" w:rsidP="0028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9D">
        <w:rPr>
          <w:rFonts w:ascii="Times New Roman" w:hAnsi="Times New Roman" w:cs="Times New Roman"/>
          <w:sz w:val="24"/>
          <w:szCs w:val="24"/>
        </w:rPr>
        <w:lastRenderedPageBreak/>
        <w:t>EU alapismeretek – EU 1.</w:t>
      </w:r>
    </w:p>
    <w:p w:rsid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 06. 23.</w:t>
      </w: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89D" w:rsidRDefault="00AF489D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P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Kreditátviteli Bizottság</w:t>
      </w:r>
    </w:p>
    <w:sectPr w:rsidR="00384F40" w:rsidRPr="0038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005F3B"/>
    <w:rsid w:val="0028599D"/>
    <w:rsid w:val="00384F40"/>
    <w:rsid w:val="004770F6"/>
    <w:rsid w:val="005A1831"/>
    <w:rsid w:val="005B2226"/>
    <w:rsid w:val="0061005D"/>
    <w:rsid w:val="006D12B6"/>
    <w:rsid w:val="00771018"/>
    <w:rsid w:val="007F1C82"/>
    <w:rsid w:val="009132CC"/>
    <w:rsid w:val="009B6868"/>
    <w:rsid w:val="009E2651"/>
    <w:rsid w:val="00AF489D"/>
    <w:rsid w:val="00B45347"/>
    <w:rsid w:val="00B566A9"/>
    <w:rsid w:val="00C47648"/>
    <w:rsid w:val="00D571EB"/>
    <w:rsid w:val="00D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5A447-5B98-46C6-9DAD-38FA3F6B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2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384F4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84F40"/>
    <w:rPr>
      <w:rFonts w:ascii="Arial" w:eastAsia="Times New Roman" w:hAnsi="Arial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Pocsai Marianna</cp:lastModifiedBy>
  <cp:revision>2</cp:revision>
  <cp:lastPrinted>2020-06-24T07:17:00Z</cp:lastPrinted>
  <dcterms:created xsi:type="dcterms:W3CDTF">2020-06-24T07:28:00Z</dcterms:created>
  <dcterms:modified xsi:type="dcterms:W3CDTF">2020-06-24T07:28:00Z</dcterms:modified>
</cp:coreProperties>
</file>