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F025B9">
        <w:tc>
          <w:tcPr>
            <w:tcW w:w="1346" w:type="dxa"/>
          </w:tcPr>
          <w:p w:rsidR="00F025B9" w:rsidRDefault="00F025B9">
            <w:pPr>
              <w:jc w:val="center"/>
              <w:rPr>
                <w:sz w:val="24"/>
              </w:rPr>
            </w:pPr>
          </w:p>
          <w:p w:rsidR="00F025B9" w:rsidRDefault="0076408F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693420" cy="1054100"/>
                  <wp:effectExtent l="19050" t="0" r="0" b="0"/>
                  <wp:wrapTight wrapText="bothSides">
                    <wp:wrapPolygon edited="0">
                      <wp:start x="-593" y="0"/>
                      <wp:lineTo x="-593" y="21080"/>
                      <wp:lineTo x="21363" y="21080"/>
                      <wp:lineTo x="21363" y="0"/>
                      <wp:lineTo x="-593" y="0"/>
                    </wp:wrapPolygon>
                  </wp:wrapTight>
                  <wp:docPr id="2" name="Kép 8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4" w:type="dxa"/>
          </w:tcPr>
          <w:p w:rsidR="00F025B9" w:rsidRDefault="00F025B9">
            <w:pPr>
              <w:rPr>
                <w:sz w:val="32"/>
              </w:rPr>
            </w:pPr>
          </w:p>
          <w:p w:rsidR="00F025B9" w:rsidRDefault="00F025B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Pázmány Péter Katolikus Egyetem</w:t>
            </w:r>
          </w:p>
          <w:p w:rsidR="00F025B9" w:rsidRDefault="00F025B9">
            <w:pPr>
              <w:pStyle w:val="Cmsor2"/>
              <w:rPr>
                <w:b/>
              </w:rPr>
            </w:pPr>
            <w:r>
              <w:t>Jog- és Államtudományi Kar</w:t>
            </w:r>
          </w:p>
          <w:p w:rsidR="00F025B9" w:rsidRDefault="00F025B9">
            <w:pPr>
              <w:jc w:val="center"/>
              <w:rPr>
                <w:sz w:val="32"/>
              </w:rPr>
            </w:pPr>
            <w:r>
              <w:rPr>
                <w:sz w:val="32"/>
              </w:rPr>
              <w:t>D É K Á N</w:t>
            </w:r>
          </w:p>
        </w:tc>
      </w:tr>
    </w:tbl>
    <w:p w:rsidR="00F025B9" w:rsidRDefault="00F025B9">
      <w:pPr>
        <w:tabs>
          <w:tab w:val="left" w:pos="6521"/>
          <w:tab w:val="left" w:pos="6804"/>
          <w:tab w:val="right" w:pos="8505"/>
        </w:tabs>
        <w:rPr>
          <w:sz w:val="24"/>
        </w:rPr>
      </w:pPr>
      <w:r>
        <w:rPr>
          <w:sz w:val="24"/>
        </w:rPr>
        <w:t xml:space="preserve">1088 Budapest, Szentkirályi u. 28-30. </w:t>
      </w:r>
      <w:r>
        <w:rPr>
          <w:sz w:val="24"/>
        </w:rPr>
        <w:tab/>
      </w:r>
      <w:r>
        <w:rPr>
          <w:sz w:val="24"/>
        </w:rPr>
        <w:tab/>
        <w:t>Bankszámla: OTP Rt.</w:t>
      </w:r>
    </w:p>
    <w:p w:rsidR="00F025B9" w:rsidRDefault="00F025B9">
      <w:pPr>
        <w:rPr>
          <w:sz w:val="24"/>
        </w:rPr>
      </w:pPr>
      <w:r>
        <w:rPr>
          <w:sz w:val="24"/>
        </w:rPr>
        <w:t>1428 Budapest 8. Pf. 6.                                                                        11707024</w:t>
      </w:r>
      <w:r>
        <w:rPr>
          <w:sz w:val="24"/>
        </w:rPr>
        <w:softHyphen/>
        <w:t xml:space="preserve"> </w:t>
      </w:r>
      <w:r>
        <w:rPr>
          <w:sz w:val="24"/>
        </w:rPr>
        <w:softHyphen/>
        <w:t>– 20357751</w:t>
      </w:r>
    </w:p>
    <w:p w:rsidR="00F025B9" w:rsidRDefault="00F025B9">
      <w:pPr>
        <w:pBdr>
          <w:bottom w:val="single" w:sz="6" w:space="1" w:color="auto"/>
        </w:pBdr>
        <w:tabs>
          <w:tab w:val="right" w:pos="8505"/>
        </w:tabs>
        <w:jc w:val="both"/>
        <w:rPr>
          <w:sz w:val="24"/>
        </w:rPr>
      </w:pPr>
      <w:r>
        <w:rPr>
          <w:sz w:val="24"/>
        </w:rPr>
        <w:t>Telefon: 4297-221, Telefax: 4297-201,</w:t>
      </w:r>
    </w:p>
    <w:p w:rsidR="00F025B9" w:rsidRDefault="00E25C3A">
      <w:pPr>
        <w:jc w:val="both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Dátum: </w:t>
      </w:r>
      <w:r w:rsidR="00E53B29">
        <w:t>2013. november 19.</w:t>
      </w:r>
    </w:p>
    <w:p w:rsidR="00F025B9" w:rsidRDefault="00F025B9">
      <w:pPr>
        <w:ind w:firstLine="708"/>
        <w:rPr>
          <w:sz w:val="24"/>
        </w:rPr>
      </w:pPr>
    </w:p>
    <w:p w:rsidR="00E53B29" w:rsidRPr="00E53B29" w:rsidRDefault="00E53B29" w:rsidP="00E53B29">
      <w:pPr>
        <w:ind w:firstLine="708"/>
        <w:jc w:val="center"/>
        <w:rPr>
          <w:b/>
          <w:sz w:val="24"/>
        </w:rPr>
      </w:pPr>
      <w:r w:rsidRPr="00E53B29">
        <w:rPr>
          <w:b/>
          <w:sz w:val="24"/>
        </w:rPr>
        <w:t>Kreditkompenzációs ösztöndíj alapítása</w:t>
      </w:r>
    </w:p>
    <w:p w:rsidR="00E53B29" w:rsidRDefault="00E53B29">
      <w:pPr>
        <w:ind w:firstLine="708"/>
        <w:rPr>
          <w:sz w:val="24"/>
        </w:rPr>
      </w:pPr>
    </w:p>
    <w:p w:rsidR="00C04807" w:rsidRDefault="00C04807">
      <w:pPr>
        <w:ind w:firstLine="708"/>
        <w:rPr>
          <w:sz w:val="24"/>
        </w:rPr>
      </w:pPr>
    </w:p>
    <w:p w:rsidR="00E53B29" w:rsidRPr="00C04807" w:rsidRDefault="00E53B29" w:rsidP="00E53B29">
      <w:pPr>
        <w:ind w:firstLine="708"/>
        <w:jc w:val="both"/>
        <w:rPr>
          <w:sz w:val="22"/>
          <w:szCs w:val="22"/>
        </w:rPr>
      </w:pPr>
      <w:r w:rsidRPr="00C04807">
        <w:rPr>
          <w:sz w:val="22"/>
          <w:szCs w:val="22"/>
        </w:rPr>
        <w:t xml:space="preserve">A Hallgatói Térítési és Juttatási Szabályzat 21. § (2) bekezdésének felhatalmazása alapján, mint a Jog- és Államtudományi Kar dékánja, az alábbi feltételekkel ösztöndíjat alapítok a </w:t>
      </w:r>
      <w:r w:rsidR="000B3971" w:rsidRPr="00C04807">
        <w:rPr>
          <w:color w:val="000000"/>
          <w:sz w:val="22"/>
          <w:szCs w:val="22"/>
          <w:shd w:val="clear" w:color="auto" w:fill="FFFFFF"/>
        </w:rPr>
        <w:t>képzés végéhez közeledő,</w:t>
      </w:r>
      <w:r w:rsidR="000B3971" w:rsidRPr="00C04807">
        <w:rPr>
          <w:sz w:val="22"/>
          <w:szCs w:val="22"/>
        </w:rPr>
        <w:t xml:space="preserve"> </w:t>
      </w:r>
      <w:r w:rsidRPr="00C04807">
        <w:rPr>
          <w:sz w:val="22"/>
          <w:szCs w:val="22"/>
        </w:rPr>
        <w:t xml:space="preserve">tanulmányaikon „túlfutó” hallgatók által fizetett költségtérítés, </w:t>
      </w:r>
      <w:r w:rsidR="00BE4CBD" w:rsidRPr="00C04807">
        <w:rPr>
          <w:sz w:val="22"/>
          <w:szCs w:val="22"/>
        </w:rPr>
        <w:t>illetve a 2012 szeptembere után</w:t>
      </w:r>
      <w:r w:rsidRPr="00C04807">
        <w:rPr>
          <w:sz w:val="22"/>
          <w:szCs w:val="22"/>
        </w:rPr>
        <w:t xml:space="preserve"> tanulmányaikat megkezdők önköltségének arányos mérséklése érdekében</w:t>
      </w:r>
      <w:r w:rsidR="000B3971" w:rsidRPr="00C04807">
        <w:rPr>
          <w:sz w:val="22"/>
          <w:szCs w:val="22"/>
        </w:rPr>
        <w:t>, s egyben elrendelem a kreditkompenzációs ösztöndíj alapításáról szóló döntésem kari honlapon való közzétételét</w:t>
      </w:r>
      <w:r w:rsidRPr="00C04807">
        <w:rPr>
          <w:sz w:val="22"/>
          <w:szCs w:val="22"/>
        </w:rPr>
        <w:t>:</w:t>
      </w:r>
    </w:p>
    <w:p w:rsidR="00F025B9" w:rsidRPr="00C04807" w:rsidRDefault="00F025B9">
      <w:pPr>
        <w:ind w:firstLine="708"/>
        <w:jc w:val="both"/>
        <w:rPr>
          <w:sz w:val="22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>1. § A Hallgatói Térítési és Juttatási Szabályzat 21. § (2) bekezdés alapján, az önköltséges, illetve költségtérítéses képzésben részt vevő hallgató – kérelemre – kreditkompenzációs ösztöndíjban részesíthető amennyiben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proofErr w:type="gramStart"/>
      <w:r w:rsidRPr="00C04807">
        <w:rPr>
          <w:rFonts w:ascii="Times New Roman" w:hAnsi="Times New Roman" w:cs="Times New Roman"/>
          <w:szCs w:val="22"/>
        </w:rPr>
        <w:t>a</w:t>
      </w:r>
      <w:proofErr w:type="gramEnd"/>
      <w:r w:rsidRPr="00C04807">
        <w:rPr>
          <w:rFonts w:ascii="Times New Roman" w:hAnsi="Times New Roman" w:cs="Times New Roman"/>
          <w:szCs w:val="22"/>
        </w:rPr>
        <w:t>) az adott félévben aktív hallgatói jogviszonnyal rendelkezik,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b) az adott képzés képzési </w:t>
      </w:r>
      <w:r w:rsidR="00E84C12" w:rsidRPr="00C04807">
        <w:rPr>
          <w:rFonts w:ascii="Times New Roman" w:hAnsi="Times New Roman" w:cs="Times New Roman"/>
          <w:szCs w:val="22"/>
        </w:rPr>
        <w:t xml:space="preserve">mintatantervében rögzített </w:t>
      </w:r>
      <w:r w:rsidR="00A57B10" w:rsidRPr="00C04807">
        <w:rPr>
          <w:rFonts w:ascii="Times New Roman" w:hAnsi="Times New Roman" w:cs="Times New Roman"/>
          <w:szCs w:val="22"/>
        </w:rPr>
        <w:t xml:space="preserve">képzési </w:t>
      </w:r>
      <w:r w:rsidRPr="00C04807">
        <w:rPr>
          <w:rFonts w:ascii="Times New Roman" w:hAnsi="Times New Roman" w:cs="Times New Roman"/>
          <w:szCs w:val="22"/>
        </w:rPr>
        <w:t>idejét túllépte,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0B3971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c) </w:t>
      </w:r>
      <w:r w:rsidRPr="00C04807">
        <w:rPr>
          <w:rFonts w:ascii="Times New Roman" w:hAnsi="Times New Roman" w:cs="Times New Roman"/>
          <w:color w:val="000000"/>
          <w:szCs w:val="22"/>
          <w:shd w:val="clear" w:color="auto" w:fill="FFFFFF"/>
        </w:rPr>
        <w:t>az abszolutórium megszerzéséhez 15 kredit</w:t>
      </w:r>
      <w:r w:rsidR="00E84C12" w:rsidRPr="00C04807">
        <w:rPr>
          <w:rFonts w:ascii="Times New Roman" w:hAnsi="Times New Roman" w:cs="Times New Roman"/>
          <w:color w:val="000000"/>
          <w:szCs w:val="22"/>
          <w:shd w:val="clear" w:color="auto" w:fill="FFFFFF"/>
        </w:rPr>
        <w:t>, vagy annál</w:t>
      </w:r>
      <w:r w:rsidRPr="00C04807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kevesebb </w:t>
      </w:r>
      <w:r w:rsidR="00E84C12" w:rsidRPr="00C04807">
        <w:rPr>
          <w:rFonts w:ascii="Times New Roman" w:hAnsi="Times New Roman" w:cs="Times New Roman"/>
          <w:color w:val="000000"/>
          <w:szCs w:val="22"/>
          <w:shd w:val="clear" w:color="auto" w:fill="FFFFFF"/>
        </w:rPr>
        <w:t>hiányzik</w:t>
      </w:r>
      <w:r w:rsidR="00E84C12" w:rsidRPr="00C04807">
        <w:rPr>
          <w:rFonts w:ascii="Times New Roman" w:hAnsi="Times New Roman" w:cs="Times New Roman"/>
          <w:szCs w:val="22"/>
        </w:rPr>
        <w:t>, valamint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>d) az adott szakon folytatott tanulmányai során kreditkompenzációs ösztöndíjban vagy 50%-os díjkedvezményben még nem részesült – illetve 50%-os kedvezményre való jogosultságát nem vesztette el.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2. §  Az ösztöndíj iránti kérelmet a </w:t>
      </w:r>
      <w:r w:rsidR="00E84C12" w:rsidRPr="00C04807">
        <w:rPr>
          <w:rFonts w:ascii="Times New Roman" w:hAnsi="Times New Roman" w:cs="Times New Roman"/>
          <w:szCs w:val="22"/>
        </w:rPr>
        <w:t xml:space="preserve">tanulmányi </w:t>
      </w:r>
      <w:proofErr w:type="spellStart"/>
      <w:r w:rsidR="00E84C12" w:rsidRPr="00C04807">
        <w:rPr>
          <w:rFonts w:ascii="Times New Roman" w:hAnsi="Times New Roman" w:cs="Times New Roman"/>
          <w:szCs w:val="22"/>
        </w:rPr>
        <w:t>dékánhelyettes</w:t>
      </w:r>
      <w:r w:rsidR="00C04807" w:rsidRPr="00C04807">
        <w:rPr>
          <w:rFonts w:ascii="Times New Roman" w:hAnsi="Times New Roman" w:cs="Times New Roman"/>
          <w:szCs w:val="22"/>
        </w:rPr>
        <w:t>hez</w:t>
      </w:r>
      <w:proofErr w:type="spellEnd"/>
      <w:r w:rsidR="006A28F2">
        <w:rPr>
          <w:rFonts w:ascii="Times New Roman" w:hAnsi="Times New Roman" w:cs="Times New Roman"/>
          <w:szCs w:val="22"/>
        </w:rPr>
        <w:t>,</w:t>
      </w:r>
      <w:bookmarkStart w:id="0" w:name="_GoBack"/>
      <w:bookmarkEnd w:id="0"/>
      <w:r w:rsidR="00C04807" w:rsidRPr="00C04807">
        <w:rPr>
          <w:rFonts w:ascii="Times New Roman" w:hAnsi="Times New Roman" w:cs="Times New Roman"/>
          <w:szCs w:val="22"/>
        </w:rPr>
        <w:t xml:space="preserve"> az e célra rendszeresített formanyomtatványon </w:t>
      </w:r>
      <w:r w:rsidRPr="00C04807">
        <w:rPr>
          <w:rFonts w:ascii="Times New Roman" w:hAnsi="Times New Roman" w:cs="Times New Roman"/>
          <w:szCs w:val="22"/>
        </w:rPr>
        <w:t xml:space="preserve">kell benyújtani </w:t>
      </w:r>
      <w:r w:rsidR="00E84C12" w:rsidRPr="00C04807">
        <w:rPr>
          <w:rFonts w:ascii="Times New Roman" w:hAnsi="Times New Roman" w:cs="Times New Roman"/>
          <w:szCs w:val="22"/>
        </w:rPr>
        <w:t>szeptember 30-ig (az őszi félévben), illetve március 1-ig (a tavaszi félévben)</w:t>
      </w:r>
      <w:r w:rsidRPr="00C04807">
        <w:rPr>
          <w:rFonts w:ascii="Times New Roman" w:hAnsi="Times New Roman" w:cs="Times New Roman"/>
          <w:szCs w:val="22"/>
        </w:rPr>
        <w:t>.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3. § Az ösztöndíj mértéke az adott hallgató adott szakján érvényes önköltség, illetve költségtérítési díj 50%-ának megfelelő összeg. 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4. § Az ösztöndíj folyósításának feltétele, hogy a hallgató a rá irányadó önköltség, illetve költségtérítési díj teljes összegét </w:t>
      </w:r>
      <w:r w:rsidR="00E84C12" w:rsidRPr="00C04807">
        <w:rPr>
          <w:rFonts w:ascii="Times New Roman" w:hAnsi="Times New Roman" w:cs="Times New Roman"/>
          <w:szCs w:val="22"/>
        </w:rPr>
        <w:t xml:space="preserve">határidőben </w:t>
      </w:r>
      <w:r w:rsidRPr="00C04807">
        <w:rPr>
          <w:rFonts w:ascii="Times New Roman" w:hAnsi="Times New Roman" w:cs="Times New Roman"/>
          <w:szCs w:val="22"/>
        </w:rPr>
        <w:t xml:space="preserve">megfizesse. A részletfizetési kedvezmény vagy fizetési haladék az ösztöndíj folyósítására halasztó hatállyal rendelkezik. </w:t>
      </w:r>
    </w:p>
    <w:p w:rsidR="00C04807" w:rsidRPr="00C04807" w:rsidRDefault="00C04807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>5. § Az ösztöndíj jogosultság elvész és az ösztöndíj visszafizetésének van helye, amennyiben a hallgató jogviszonya a félév folyamán bármely okból megszűnik – illetve az adott szakon nem folytathat tanulmányokat – vagy az adott szakon szünetel.</w:t>
      </w: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E53B29" w:rsidRPr="00C04807" w:rsidRDefault="00E53B29" w:rsidP="000B3971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F025B9" w:rsidRPr="00C04807" w:rsidRDefault="00E53B29" w:rsidP="00C04807">
      <w:pPr>
        <w:pStyle w:val="Csakszveg"/>
        <w:rPr>
          <w:rFonts w:ascii="Times New Roman" w:hAnsi="Times New Roman" w:cs="Times New Roman"/>
          <w:szCs w:val="22"/>
        </w:rPr>
      </w:pPr>
      <w:r w:rsidRPr="00C04807">
        <w:rPr>
          <w:rFonts w:ascii="Times New Roman" w:hAnsi="Times New Roman" w:cs="Times New Roman"/>
          <w:szCs w:val="22"/>
        </w:rPr>
        <w:t xml:space="preserve">Varga </w:t>
      </w:r>
      <w:proofErr w:type="spellStart"/>
      <w:r w:rsidRPr="00C04807">
        <w:rPr>
          <w:rFonts w:ascii="Times New Roman" w:hAnsi="Times New Roman" w:cs="Times New Roman"/>
          <w:szCs w:val="22"/>
        </w:rPr>
        <w:t>Zs</w:t>
      </w:r>
      <w:proofErr w:type="spellEnd"/>
      <w:r w:rsidRPr="00C04807">
        <w:rPr>
          <w:rFonts w:ascii="Times New Roman" w:hAnsi="Times New Roman" w:cs="Times New Roman"/>
          <w:szCs w:val="22"/>
        </w:rPr>
        <w:t>. András</w:t>
      </w:r>
    </w:p>
    <w:p w:rsidR="00C04807" w:rsidRPr="00C04807" w:rsidRDefault="00C04807" w:rsidP="00C04807">
      <w:pPr>
        <w:pStyle w:val="Csakszveg"/>
        <w:rPr>
          <w:rFonts w:ascii="Times New Roman" w:hAnsi="Times New Roman" w:cs="Times New Roman"/>
          <w:szCs w:val="22"/>
        </w:rPr>
      </w:pPr>
      <w:proofErr w:type="gramStart"/>
      <w:r w:rsidRPr="00C04807">
        <w:rPr>
          <w:rFonts w:ascii="Times New Roman" w:hAnsi="Times New Roman" w:cs="Times New Roman"/>
          <w:szCs w:val="22"/>
        </w:rPr>
        <w:t>dékán</w:t>
      </w:r>
      <w:proofErr w:type="gramEnd"/>
    </w:p>
    <w:sectPr w:rsidR="00C04807" w:rsidRPr="00C04807" w:rsidSect="0072270A">
      <w:pgSz w:w="11907" w:h="16840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B4"/>
    <w:multiLevelType w:val="hybridMultilevel"/>
    <w:tmpl w:val="3A4C0004"/>
    <w:lvl w:ilvl="0" w:tplc="2A24F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A5DDD"/>
    <w:multiLevelType w:val="hybridMultilevel"/>
    <w:tmpl w:val="5C56C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85"/>
    <w:rsid w:val="000B3971"/>
    <w:rsid w:val="006A28F2"/>
    <w:rsid w:val="0072270A"/>
    <w:rsid w:val="0076408F"/>
    <w:rsid w:val="00784AAD"/>
    <w:rsid w:val="009C2ABD"/>
    <w:rsid w:val="00A57B10"/>
    <w:rsid w:val="00BE4CBD"/>
    <w:rsid w:val="00C04807"/>
    <w:rsid w:val="00CE61D7"/>
    <w:rsid w:val="00D508D2"/>
    <w:rsid w:val="00E25C3A"/>
    <w:rsid w:val="00E53B29"/>
    <w:rsid w:val="00E84C12"/>
    <w:rsid w:val="00E86FE2"/>
    <w:rsid w:val="00ED7B85"/>
    <w:rsid w:val="00F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70A"/>
  </w:style>
  <w:style w:type="paragraph" w:styleId="Cmsor1">
    <w:name w:val="heading 1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00" w:lineRule="exact"/>
      <w:outlineLvl w:val="0"/>
    </w:pPr>
    <w:rPr>
      <w:b/>
      <w:sz w:val="26"/>
    </w:rPr>
  </w:style>
  <w:style w:type="paragraph" w:styleId="Cmsor2">
    <w:name w:val="heading 2"/>
    <w:basedOn w:val="Norml"/>
    <w:next w:val="Norml"/>
    <w:qFormat/>
    <w:rsid w:val="0072270A"/>
    <w:pPr>
      <w:keepNext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00" w:lineRule="exact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72270A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72270A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80" w:lineRule="exact"/>
      <w:ind w:firstLine="709"/>
      <w:jc w:val="both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2270A"/>
    <w:pPr>
      <w:spacing w:line="380" w:lineRule="exact"/>
      <w:jc w:val="both"/>
    </w:pPr>
    <w:rPr>
      <w:sz w:val="24"/>
    </w:rPr>
  </w:style>
  <w:style w:type="paragraph" w:styleId="Szvegtrzs2">
    <w:name w:val="Body Text 2"/>
    <w:basedOn w:val="Norml"/>
    <w:semiHidden/>
    <w:rsid w:val="0072270A"/>
    <w:pPr>
      <w:jc w:val="both"/>
    </w:pPr>
    <w:rPr>
      <w:color w:val="000000"/>
      <w:kern w:val="28"/>
      <w:sz w:val="28"/>
    </w:rPr>
  </w:style>
  <w:style w:type="paragraph" w:styleId="Szvegtrzs3">
    <w:name w:val="Body Text 3"/>
    <w:basedOn w:val="Norml"/>
    <w:semiHidden/>
    <w:rsid w:val="0072270A"/>
    <w:rPr>
      <w:sz w:val="24"/>
    </w:rPr>
  </w:style>
  <w:style w:type="paragraph" w:customStyle="1" w:styleId="wText">
    <w:name w:val="wText"/>
    <w:basedOn w:val="Norml"/>
    <w:uiPriority w:val="2"/>
    <w:qFormat/>
    <w:rsid w:val="00E53B29"/>
    <w:pPr>
      <w:spacing w:after="240"/>
      <w:jc w:val="both"/>
    </w:pPr>
    <w:rPr>
      <w:rFonts w:eastAsia="MS Mincho" w:cs="Arial"/>
      <w:sz w:val="24"/>
      <w:szCs w:val="22"/>
      <w:lang w:val="en-US" w:eastAsia="en-US"/>
    </w:rPr>
  </w:style>
  <w:style w:type="paragraph" w:styleId="Csakszveg">
    <w:name w:val="Plain Text"/>
    <w:basedOn w:val="Norml"/>
    <w:link w:val="CsakszvegChar"/>
    <w:uiPriority w:val="99"/>
    <w:unhideWhenUsed/>
    <w:rsid w:val="00E53B29"/>
    <w:rPr>
      <w:rFonts w:ascii="Calibri" w:eastAsia="Arial" w:hAnsi="Calibri" w:cs="Arial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E53B29"/>
    <w:rPr>
      <w:rFonts w:ascii="Calibri" w:eastAsia="Arial" w:hAnsi="Calibri" w:cs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70A"/>
  </w:style>
  <w:style w:type="paragraph" w:styleId="Cmsor1">
    <w:name w:val="heading 1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00" w:lineRule="exact"/>
      <w:outlineLvl w:val="0"/>
    </w:pPr>
    <w:rPr>
      <w:b/>
      <w:sz w:val="26"/>
    </w:rPr>
  </w:style>
  <w:style w:type="paragraph" w:styleId="Cmsor2">
    <w:name w:val="heading 2"/>
    <w:basedOn w:val="Norml"/>
    <w:next w:val="Norml"/>
    <w:qFormat/>
    <w:rsid w:val="0072270A"/>
    <w:pPr>
      <w:keepNext/>
      <w:jc w:val="center"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00" w:lineRule="exact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72270A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72270A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2270A"/>
    <w:pPr>
      <w:keepNext/>
      <w:tabs>
        <w:tab w:val="left" w:pos="6521"/>
        <w:tab w:val="left" w:pos="6804"/>
        <w:tab w:val="right" w:pos="8505"/>
      </w:tabs>
      <w:spacing w:line="380" w:lineRule="exact"/>
      <w:ind w:firstLine="709"/>
      <w:jc w:val="both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72270A"/>
    <w:pPr>
      <w:spacing w:line="380" w:lineRule="exact"/>
      <w:jc w:val="both"/>
    </w:pPr>
    <w:rPr>
      <w:sz w:val="24"/>
    </w:rPr>
  </w:style>
  <w:style w:type="paragraph" w:styleId="Szvegtrzs2">
    <w:name w:val="Body Text 2"/>
    <w:basedOn w:val="Norml"/>
    <w:semiHidden/>
    <w:rsid w:val="0072270A"/>
    <w:pPr>
      <w:jc w:val="both"/>
    </w:pPr>
    <w:rPr>
      <w:color w:val="000000"/>
      <w:kern w:val="28"/>
      <w:sz w:val="28"/>
    </w:rPr>
  </w:style>
  <w:style w:type="paragraph" w:styleId="Szvegtrzs3">
    <w:name w:val="Body Text 3"/>
    <w:basedOn w:val="Norml"/>
    <w:semiHidden/>
    <w:rsid w:val="0072270A"/>
    <w:rPr>
      <w:sz w:val="24"/>
    </w:rPr>
  </w:style>
  <w:style w:type="paragraph" w:customStyle="1" w:styleId="wText">
    <w:name w:val="wText"/>
    <w:basedOn w:val="Norml"/>
    <w:uiPriority w:val="2"/>
    <w:qFormat/>
    <w:rsid w:val="00E53B29"/>
    <w:pPr>
      <w:spacing w:after="240"/>
      <w:jc w:val="both"/>
    </w:pPr>
    <w:rPr>
      <w:rFonts w:eastAsia="MS Mincho" w:cs="Arial"/>
      <w:sz w:val="24"/>
      <w:szCs w:val="22"/>
      <w:lang w:val="en-US" w:eastAsia="en-US"/>
    </w:rPr>
  </w:style>
  <w:style w:type="paragraph" w:styleId="Csakszveg">
    <w:name w:val="Plain Text"/>
    <w:basedOn w:val="Norml"/>
    <w:link w:val="CsakszvegChar"/>
    <w:uiPriority w:val="99"/>
    <w:unhideWhenUsed/>
    <w:rsid w:val="00E53B29"/>
    <w:rPr>
      <w:rFonts w:ascii="Calibri" w:eastAsia="Arial" w:hAnsi="Calibri" w:cs="Arial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E53B29"/>
    <w:rPr>
      <w:rFonts w:ascii="Calibri" w:eastAsia="Arial" w:hAnsi="Calibri"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 Max van der Stoel,</vt:lpstr>
      <vt:lpstr>Mr Max van der Stoel,</vt:lpstr>
    </vt:vector>
  </TitlesOfParts>
  <Company>PPKE JÁK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Max van der Stoel,</dc:title>
  <dc:creator>JÁK Informatika</dc:creator>
  <cp:lastModifiedBy>x</cp:lastModifiedBy>
  <cp:revision>2</cp:revision>
  <cp:lastPrinted>2004-02-20T10:27:00Z</cp:lastPrinted>
  <dcterms:created xsi:type="dcterms:W3CDTF">2014-02-18T08:10:00Z</dcterms:created>
  <dcterms:modified xsi:type="dcterms:W3CDTF">2014-02-18T08:10:00Z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