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7035"/>
        <w:gridCol w:w="2037"/>
      </w:tblGrid>
      <w:tr w:rsidR="00C357D9" w:rsidRPr="00C357D9" w:rsidTr="00C357D9">
        <w:tc>
          <w:tcPr>
            <w:tcW w:w="0" w:type="auto"/>
            <w:gridSpan w:val="2"/>
            <w:shd w:val="clear" w:color="auto" w:fill="FFFFFF"/>
            <w:vAlign w:val="center"/>
            <w:hideMark/>
          </w:tcPr>
          <w:p w:rsidR="00C357D9" w:rsidRPr="00C357D9" w:rsidRDefault="00C357D9" w:rsidP="00C357D9">
            <w:pPr>
              <w:pBdr>
                <w:bottom w:val="single" w:sz="6" w:space="3" w:color="BBBBBB"/>
              </w:pBdr>
              <w:shd w:val="clear" w:color="auto" w:fill="FFFFFF"/>
              <w:spacing w:before="199" w:after="199" w:line="240" w:lineRule="auto"/>
              <w:outlineLvl w:val="1"/>
              <w:rPr>
                <w:rFonts w:ascii="Verdana" w:eastAsia="Times New Roman" w:hAnsi="Verdana" w:cs="Times New Roman"/>
                <w:b/>
                <w:bCs/>
                <w:color w:val="036EB6"/>
                <w:sz w:val="17"/>
                <w:szCs w:val="17"/>
                <w:lang w:eastAsia="hu-HU"/>
              </w:rPr>
            </w:pPr>
            <w:proofErr w:type="spellStart"/>
            <w:r>
              <w:rPr>
                <w:rFonts w:ascii="Verdana" w:eastAsia="Times New Roman" w:hAnsi="Verdana" w:cs="Times New Roman"/>
                <w:b/>
                <w:bCs/>
                <w:color w:val="036EB6"/>
                <w:sz w:val="17"/>
                <w:szCs w:val="17"/>
                <w:lang w:eastAsia="hu-HU"/>
              </w:rPr>
              <w:t>Course</w:t>
            </w:r>
            <w:proofErr w:type="spellEnd"/>
            <w:r>
              <w:rPr>
                <w:rFonts w:ascii="Verdana" w:eastAsia="Times New Roman" w:hAnsi="Verdana" w:cs="Times New Roman"/>
                <w:b/>
                <w:bCs/>
                <w:color w:val="036EB6"/>
                <w:sz w:val="17"/>
                <w:szCs w:val="17"/>
                <w:lang w:eastAsia="hu-HU"/>
              </w:rPr>
              <w:t xml:space="preserve"> </w:t>
            </w:r>
            <w:proofErr w:type="spellStart"/>
            <w:r>
              <w:rPr>
                <w:rFonts w:ascii="Verdana" w:eastAsia="Times New Roman" w:hAnsi="Verdana" w:cs="Times New Roman"/>
                <w:b/>
                <w:bCs/>
                <w:color w:val="036EB6"/>
                <w:sz w:val="17"/>
                <w:szCs w:val="17"/>
                <w:lang w:eastAsia="hu-HU"/>
              </w:rPr>
              <w:t>description</w:t>
            </w:r>
            <w:proofErr w:type="spellEnd"/>
            <w:r>
              <w:rPr>
                <w:rFonts w:ascii="Verdana" w:eastAsia="Times New Roman" w:hAnsi="Verdana" w:cs="Times New Roman"/>
                <w:b/>
                <w:bCs/>
                <w:color w:val="036EB6"/>
                <w:sz w:val="17"/>
                <w:szCs w:val="17"/>
                <w:lang w:eastAsia="hu-HU"/>
              </w:rPr>
              <w:t xml:space="preserve">: </w:t>
            </w:r>
            <w:r w:rsidRPr="00C357D9">
              <w:rPr>
                <w:rFonts w:ascii="Verdana" w:eastAsia="Times New Roman" w:hAnsi="Verdana" w:cs="Times New Roman"/>
                <w:b/>
                <w:bCs/>
                <w:color w:val="036EB6"/>
                <w:sz w:val="17"/>
                <w:szCs w:val="17"/>
                <w:lang w:eastAsia="hu-HU"/>
              </w:rPr>
              <w:t xml:space="preserve">The </w:t>
            </w:r>
            <w:proofErr w:type="spellStart"/>
            <w:r w:rsidRPr="00C357D9">
              <w:rPr>
                <w:rFonts w:ascii="Verdana" w:eastAsia="Times New Roman" w:hAnsi="Verdana" w:cs="Times New Roman"/>
                <w:b/>
                <w:bCs/>
                <w:color w:val="036EB6"/>
                <w:sz w:val="17"/>
                <w:szCs w:val="17"/>
                <w:lang w:eastAsia="hu-HU"/>
              </w:rPr>
              <w:t>prisoner’s</w:t>
            </w:r>
            <w:proofErr w:type="spellEnd"/>
            <w:r w:rsidRPr="00C357D9">
              <w:rPr>
                <w:rFonts w:ascii="Verdana" w:eastAsia="Times New Roman" w:hAnsi="Verdana" w:cs="Times New Roman"/>
                <w:b/>
                <w:bCs/>
                <w:color w:val="036EB6"/>
                <w:sz w:val="17"/>
                <w:szCs w:val="17"/>
                <w:lang w:eastAsia="hu-HU"/>
              </w:rPr>
              <w:t xml:space="preserve"> </w:t>
            </w:r>
            <w:proofErr w:type="spellStart"/>
            <w:r w:rsidRPr="00C357D9">
              <w:rPr>
                <w:rFonts w:ascii="Verdana" w:eastAsia="Times New Roman" w:hAnsi="Verdana" w:cs="Times New Roman"/>
                <w:b/>
                <w:bCs/>
                <w:color w:val="036EB6"/>
                <w:sz w:val="17"/>
                <w:szCs w:val="17"/>
                <w:lang w:eastAsia="hu-HU"/>
              </w:rPr>
              <w:t>legal</w:t>
            </w:r>
            <w:proofErr w:type="spellEnd"/>
            <w:r w:rsidRPr="00C357D9">
              <w:rPr>
                <w:rFonts w:ascii="Verdana" w:eastAsia="Times New Roman" w:hAnsi="Verdana" w:cs="Times New Roman"/>
                <w:b/>
                <w:bCs/>
                <w:color w:val="036EB6"/>
                <w:sz w:val="17"/>
                <w:szCs w:val="17"/>
                <w:lang w:eastAsia="hu-HU"/>
              </w:rPr>
              <w:t xml:space="preserve"> status and </w:t>
            </w:r>
            <w:proofErr w:type="spellStart"/>
            <w:r w:rsidRPr="00C357D9">
              <w:rPr>
                <w:rFonts w:ascii="Verdana" w:eastAsia="Times New Roman" w:hAnsi="Verdana" w:cs="Times New Roman"/>
                <w:b/>
                <w:bCs/>
                <w:color w:val="036EB6"/>
                <w:sz w:val="17"/>
                <w:szCs w:val="17"/>
                <w:lang w:eastAsia="hu-HU"/>
              </w:rPr>
              <w:t>the</w:t>
            </w:r>
            <w:proofErr w:type="spellEnd"/>
            <w:r w:rsidRPr="00C357D9">
              <w:rPr>
                <w:rFonts w:ascii="Verdana" w:eastAsia="Times New Roman" w:hAnsi="Verdana" w:cs="Times New Roman"/>
                <w:b/>
                <w:bCs/>
                <w:color w:val="036EB6"/>
                <w:sz w:val="17"/>
                <w:szCs w:val="17"/>
                <w:lang w:eastAsia="hu-HU"/>
              </w:rPr>
              <w:t xml:space="preserve"> </w:t>
            </w:r>
            <w:proofErr w:type="spellStart"/>
            <w:r w:rsidRPr="00C357D9">
              <w:rPr>
                <w:rFonts w:ascii="Verdana" w:eastAsia="Times New Roman" w:hAnsi="Verdana" w:cs="Times New Roman"/>
                <w:b/>
                <w:bCs/>
                <w:color w:val="036EB6"/>
                <w:sz w:val="17"/>
                <w:szCs w:val="17"/>
                <w:lang w:eastAsia="hu-HU"/>
              </w:rPr>
              <w:t>prison</w:t>
            </w:r>
            <w:proofErr w:type="spellEnd"/>
            <w:r w:rsidRPr="00C357D9">
              <w:rPr>
                <w:rFonts w:ascii="Verdana" w:eastAsia="Times New Roman" w:hAnsi="Verdana" w:cs="Times New Roman"/>
                <w:b/>
                <w:bCs/>
                <w:color w:val="036EB6"/>
                <w:sz w:val="17"/>
                <w:szCs w:val="17"/>
                <w:lang w:eastAsia="hu-HU"/>
              </w:rPr>
              <w:t xml:space="preserve"> </w:t>
            </w:r>
            <w:proofErr w:type="spellStart"/>
            <w:r w:rsidRPr="00C357D9">
              <w:rPr>
                <w:rFonts w:ascii="Verdana" w:eastAsia="Times New Roman" w:hAnsi="Verdana" w:cs="Times New Roman"/>
                <w:b/>
                <w:bCs/>
                <w:color w:val="036EB6"/>
                <w:sz w:val="17"/>
                <w:szCs w:val="17"/>
                <w:lang w:eastAsia="hu-HU"/>
              </w:rPr>
              <w:t>situation</w:t>
            </w:r>
            <w:proofErr w:type="spellEnd"/>
            <w:r w:rsidRPr="00C357D9">
              <w:rPr>
                <w:rFonts w:ascii="Verdana" w:eastAsia="Times New Roman" w:hAnsi="Verdana" w:cs="Times New Roman"/>
                <w:b/>
                <w:bCs/>
                <w:color w:val="036EB6"/>
                <w:sz w:val="17"/>
                <w:szCs w:val="17"/>
                <w:lang w:eastAsia="hu-HU"/>
              </w:rPr>
              <w:t xml:space="preserve"> in Hungary</w:t>
            </w:r>
          </w:p>
        </w:tc>
      </w:tr>
      <w:tr w:rsidR="00C357D9" w:rsidRPr="00C357D9" w:rsidTr="00C357D9">
        <w:tc>
          <w:tcPr>
            <w:tcW w:w="3877" w:type="pct"/>
            <w:shd w:val="clear" w:color="auto" w:fill="FFFFFF"/>
            <w:hideMark/>
          </w:tcPr>
          <w:tbl>
            <w:tblPr>
              <w:tblW w:w="4900" w:type="pct"/>
              <w:tblCellMar>
                <w:top w:w="15" w:type="dxa"/>
                <w:left w:w="15" w:type="dxa"/>
                <w:bottom w:w="15" w:type="dxa"/>
                <w:right w:w="15" w:type="dxa"/>
              </w:tblCellMar>
              <w:tblLook w:val="04A0" w:firstRow="1" w:lastRow="0" w:firstColumn="1" w:lastColumn="0" w:noHBand="0" w:noVBand="1"/>
            </w:tblPr>
            <w:tblGrid>
              <w:gridCol w:w="6894"/>
            </w:tblGrid>
            <w:tr w:rsidR="00C357D9" w:rsidRPr="00C357D9">
              <w:tc>
                <w:tcPr>
                  <w:tcW w:w="0" w:type="auto"/>
                  <w:vAlign w:val="center"/>
                  <w:hideMark/>
                </w:tcPr>
                <w:p w:rsidR="00C357D9" w:rsidRPr="00C357D9" w:rsidRDefault="00C357D9" w:rsidP="00C357D9">
                  <w:pPr>
                    <w:spacing w:after="0" w:line="240" w:lineRule="auto"/>
                    <w:rPr>
                      <w:rFonts w:ascii="Verdana" w:eastAsia="Times New Roman" w:hAnsi="Verdana" w:cs="Times New Roman"/>
                      <w:color w:val="036EB6"/>
                      <w:sz w:val="17"/>
                      <w:szCs w:val="17"/>
                      <w:lang w:eastAsia="hu-HU"/>
                    </w:rPr>
                  </w:pPr>
                </w:p>
              </w:tc>
            </w:tr>
          </w:tbl>
          <w:p w:rsidR="00C357D9" w:rsidRPr="00C357D9" w:rsidRDefault="00C357D9" w:rsidP="00C357D9">
            <w:pPr>
              <w:spacing w:after="0" w:line="240" w:lineRule="auto"/>
              <w:rPr>
                <w:rFonts w:ascii="Verdana" w:eastAsia="Times New Roman" w:hAnsi="Verdana" w:cs="Times New Roman"/>
                <w:vanish/>
                <w:color w:val="222222"/>
                <w:sz w:val="18"/>
                <w:szCs w:val="18"/>
                <w:lang w:eastAsia="hu-HU"/>
              </w:rPr>
            </w:pPr>
          </w:p>
          <w:tbl>
            <w:tblPr>
              <w:tblW w:w="7035" w:type="dxa"/>
              <w:tblCellMar>
                <w:top w:w="15" w:type="dxa"/>
                <w:left w:w="15" w:type="dxa"/>
                <w:bottom w:w="15" w:type="dxa"/>
                <w:right w:w="15" w:type="dxa"/>
              </w:tblCellMar>
              <w:tblLook w:val="04A0" w:firstRow="1" w:lastRow="0" w:firstColumn="1" w:lastColumn="0" w:noHBand="0" w:noVBand="1"/>
            </w:tblPr>
            <w:tblGrid>
              <w:gridCol w:w="7035"/>
            </w:tblGrid>
            <w:tr w:rsidR="00C357D9" w:rsidRPr="00C357D9">
              <w:trPr>
                <w:trHeight w:val="300"/>
              </w:trPr>
              <w:tc>
                <w:tcPr>
                  <w:tcW w:w="0" w:type="auto"/>
                  <w:hideMark/>
                </w:tcPr>
                <w:p w:rsidR="00C357D9" w:rsidRPr="00C357D9" w:rsidRDefault="00C357D9" w:rsidP="00C357D9">
                  <w:pPr>
                    <w:spacing w:after="0" w:line="240" w:lineRule="auto"/>
                    <w:rPr>
                      <w:rFonts w:ascii="Times New Roman" w:eastAsia="Times New Roman" w:hAnsi="Times New Roman" w:cs="Times New Roman"/>
                      <w:sz w:val="24"/>
                      <w:szCs w:val="24"/>
                      <w:lang w:eastAsia="hu-HU"/>
                    </w:rPr>
                  </w:pPr>
                  <w:r w:rsidRPr="00C357D9">
                    <w:rPr>
                      <w:rFonts w:ascii="Verdana" w:eastAsia="Times New Roman" w:hAnsi="Verdana" w:cs="Times New Roman"/>
                      <w:color w:val="4A4A4A"/>
                      <w:sz w:val="17"/>
                      <w:szCs w:val="17"/>
                      <w:bdr w:val="none" w:sz="0" w:space="0" w:color="auto" w:frame="1"/>
                      <w:lang w:eastAsia="hu-HU"/>
                    </w:rPr>
                    <w:t>Code</w:t>
                  </w:r>
                  <w:proofErr w:type="gramStart"/>
                  <w:r w:rsidRPr="00C357D9">
                    <w:rPr>
                      <w:rFonts w:ascii="Verdana" w:eastAsia="Times New Roman" w:hAnsi="Verdana" w:cs="Times New Roman"/>
                      <w:color w:val="4A4A4A"/>
                      <w:sz w:val="17"/>
                      <w:szCs w:val="17"/>
                      <w:bdr w:val="none" w:sz="0" w:space="0" w:color="auto" w:frame="1"/>
                      <w:lang w:eastAsia="hu-HU"/>
                    </w:rPr>
                    <w:t>:</w:t>
                  </w:r>
                  <w:r w:rsidRPr="00C357D9">
                    <w:rPr>
                      <w:rFonts w:ascii="Verdana" w:eastAsia="Times New Roman" w:hAnsi="Verdana" w:cs="Times New Roman"/>
                      <w:b/>
                      <w:bCs/>
                      <w:color w:val="4A4A4A"/>
                      <w:sz w:val="17"/>
                      <w:szCs w:val="17"/>
                      <w:lang w:eastAsia="hu-HU"/>
                    </w:rPr>
                    <w:t>JOBJ40RXA0</w:t>
                  </w:r>
                  <w:proofErr w:type="gramEnd"/>
                </w:p>
              </w:tc>
            </w:tr>
            <w:tr w:rsidR="00C357D9" w:rsidRPr="00C357D9">
              <w:trPr>
                <w:trHeight w:val="300"/>
              </w:trPr>
              <w:tc>
                <w:tcPr>
                  <w:tcW w:w="0" w:type="auto"/>
                  <w:hideMark/>
                </w:tcPr>
                <w:p w:rsidR="00C357D9" w:rsidRPr="00C357D9" w:rsidRDefault="00C357D9" w:rsidP="00C357D9">
                  <w:pPr>
                    <w:spacing w:after="0" w:line="240" w:lineRule="auto"/>
                    <w:rPr>
                      <w:rFonts w:ascii="Times New Roman" w:eastAsia="Times New Roman" w:hAnsi="Times New Roman" w:cs="Times New Roman"/>
                      <w:sz w:val="24"/>
                      <w:szCs w:val="24"/>
                      <w:lang w:eastAsia="hu-HU"/>
                    </w:rPr>
                  </w:pPr>
                  <w:proofErr w:type="spellStart"/>
                  <w:r w:rsidRPr="00C357D9">
                    <w:rPr>
                      <w:rFonts w:ascii="Verdana" w:eastAsia="Times New Roman" w:hAnsi="Verdana" w:cs="Times New Roman"/>
                      <w:color w:val="4A4A4A"/>
                      <w:sz w:val="17"/>
                      <w:szCs w:val="17"/>
                      <w:bdr w:val="none" w:sz="0" w:space="0" w:color="auto" w:frame="1"/>
                      <w:lang w:eastAsia="hu-HU"/>
                    </w:rPr>
                    <w:t>Name</w:t>
                  </w:r>
                  <w:proofErr w:type="gramStart"/>
                  <w:r w:rsidRPr="00C357D9">
                    <w:rPr>
                      <w:rFonts w:ascii="Verdana" w:eastAsia="Times New Roman" w:hAnsi="Verdana" w:cs="Times New Roman"/>
                      <w:color w:val="4A4A4A"/>
                      <w:sz w:val="17"/>
                      <w:szCs w:val="17"/>
                      <w:bdr w:val="none" w:sz="0" w:space="0" w:color="auto" w:frame="1"/>
                      <w:lang w:eastAsia="hu-HU"/>
                    </w:rPr>
                    <w:t>:</w:t>
                  </w:r>
                  <w:r w:rsidRPr="00C357D9">
                    <w:rPr>
                      <w:rFonts w:ascii="Verdana" w:eastAsia="Times New Roman" w:hAnsi="Verdana" w:cs="Times New Roman"/>
                      <w:b/>
                      <w:bCs/>
                      <w:color w:val="4A4A4A"/>
                      <w:sz w:val="17"/>
                      <w:szCs w:val="17"/>
                      <w:lang w:eastAsia="hu-HU"/>
                    </w:rPr>
                    <w:t>The</w:t>
                  </w:r>
                  <w:proofErr w:type="spellEnd"/>
                  <w:proofErr w:type="gram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prisoner’s</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legal</w:t>
                  </w:r>
                  <w:proofErr w:type="spellEnd"/>
                  <w:r w:rsidRPr="00C357D9">
                    <w:rPr>
                      <w:rFonts w:ascii="Verdana" w:eastAsia="Times New Roman" w:hAnsi="Verdana" w:cs="Times New Roman"/>
                      <w:b/>
                      <w:bCs/>
                      <w:color w:val="4A4A4A"/>
                      <w:sz w:val="17"/>
                      <w:szCs w:val="17"/>
                      <w:lang w:eastAsia="hu-HU"/>
                    </w:rPr>
                    <w:t xml:space="preserve"> status and </w:t>
                  </w:r>
                  <w:proofErr w:type="spellStart"/>
                  <w:r w:rsidRPr="00C357D9">
                    <w:rPr>
                      <w:rFonts w:ascii="Verdana" w:eastAsia="Times New Roman" w:hAnsi="Verdana" w:cs="Times New Roman"/>
                      <w:b/>
                      <w:bCs/>
                      <w:color w:val="4A4A4A"/>
                      <w:sz w:val="17"/>
                      <w:szCs w:val="17"/>
                      <w:lang w:eastAsia="hu-HU"/>
                    </w:rPr>
                    <w:t>the</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prison</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situation</w:t>
                  </w:r>
                  <w:proofErr w:type="spellEnd"/>
                  <w:r w:rsidRPr="00C357D9">
                    <w:rPr>
                      <w:rFonts w:ascii="Verdana" w:eastAsia="Times New Roman" w:hAnsi="Verdana" w:cs="Times New Roman"/>
                      <w:b/>
                      <w:bCs/>
                      <w:color w:val="4A4A4A"/>
                      <w:sz w:val="17"/>
                      <w:szCs w:val="17"/>
                      <w:lang w:eastAsia="hu-HU"/>
                    </w:rPr>
                    <w:t xml:space="preserve"> in Hungary</w:t>
                  </w:r>
                </w:p>
              </w:tc>
            </w:tr>
            <w:tr w:rsidR="00C357D9" w:rsidRPr="00C357D9">
              <w:trPr>
                <w:trHeight w:val="300"/>
              </w:trPr>
              <w:tc>
                <w:tcPr>
                  <w:tcW w:w="0" w:type="auto"/>
                  <w:hideMark/>
                </w:tcPr>
                <w:p w:rsidR="00C357D9" w:rsidRPr="00C357D9" w:rsidRDefault="00C357D9" w:rsidP="00C357D9">
                  <w:pPr>
                    <w:spacing w:after="0" w:line="240" w:lineRule="auto"/>
                    <w:rPr>
                      <w:rFonts w:ascii="Times New Roman" w:eastAsia="Times New Roman" w:hAnsi="Times New Roman" w:cs="Times New Roman"/>
                      <w:sz w:val="24"/>
                      <w:szCs w:val="24"/>
                      <w:lang w:eastAsia="hu-HU"/>
                    </w:rPr>
                  </w:pPr>
                  <w:proofErr w:type="spellStart"/>
                  <w:r w:rsidRPr="00C357D9">
                    <w:rPr>
                      <w:rFonts w:ascii="Verdana" w:eastAsia="Times New Roman" w:hAnsi="Verdana" w:cs="Times New Roman"/>
                      <w:color w:val="4A4A4A"/>
                      <w:sz w:val="17"/>
                      <w:szCs w:val="17"/>
                      <w:bdr w:val="none" w:sz="0" w:space="0" w:color="auto" w:frame="1"/>
                      <w:lang w:eastAsia="hu-HU"/>
                    </w:rPr>
                    <w:t>Original</w:t>
                  </w:r>
                  <w:proofErr w:type="spellEnd"/>
                  <w:r w:rsidRPr="00C357D9">
                    <w:rPr>
                      <w:rFonts w:ascii="Verdana" w:eastAsia="Times New Roman" w:hAnsi="Verdana" w:cs="Times New Roman"/>
                      <w:color w:val="4A4A4A"/>
                      <w:sz w:val="17"/>
                      <w:szCs w:val="17"/>
                      <w:bdr w:val="none" w:sz="0" w:space="0" w:color="auto" w:frame="1"/>
                      <w:lang w:eastAsia="hu-HU"/>
                    </w:rPr>
                    <w:t xml:space="preserve"> </w:t>
                  </w:r>
                  <w:proofErr w:type="spellStart"/>
                  <w:r w:rsidRPr="00C357D9">
                    <w:rPr>
                      <w:rFonts w:ascii="Verdana" w:eastAsia="Times New Roman" w:hAnsi="Verdana" w:cs="Times New Roman"/>
                      <w:color w:val="4A4A4A"/>
                      <w:sz w:val="17"/>
                      <w:szCs w:val="17"/>
                      <w:bdr w:val="none" w:sz="0" w:space="0" w:color="auto" w:frame="1"/>
                      <w:lang w:eastAsia="hu-HU"/>
                    </w:rPr>
                    <w:t>subject</w:t>
                  </w:r>
                  <w:proofErr w:type="spellEnd"/>
                  <w:r w:rsidRPr="00C357D9">
                    <w:rPr>
                      <w:rFonts w:ascii="Verdana" w:eastAsia="Times New Roman" w:hAnsi="Verdana" w:cs="Times New Roman"/>
                      <w:color w:val="4A4A4A"/>
                      <w:sz w:val="17"/>
                      <w:szCs w:val="17"/>
                      <w:bdr w:val="none" w:sz="0" w:space="0" w:color="auto" w:frame="1"/>
                      <w:lang w:eastAsia="hu-HU"/>
                    </w:rPr>
                    <w:t xml:space="preserve"> </w:t>
                  </w:r>
                  <w:proofErr w:type="spellStart"/>
                  <w:r w:rsidRPr="00C357D9">
                    <w:rPr>
                      <w:rFonts w:ascii="Verdana" w:eastAsia="Times New Roman" w:hAnsi="Verdana" w:cs="Times New Roman"/>
                      <w:color w:val="4A4A4A"/>
                      <w:sz w:val="17"/>
                      <w:szCs w:val="17"/>
                      <w:bdr w:val="none" w:sz="0" w:space="0" w:color="auto" w:frame="1"/>
                      <w:lang w:eastAsia="hu-HU"/>
                    </w:rPr>
                    <w:t>name</w:t>
                  </w:r>
                  <w:proofErr w:type="spellEnd"/>
                  <w:r w:rsidRPr="00C357D9">
                    <w:rPr>
                      <w:rFonts w:ascii="Verdana" w:eastAsia="Times New Roman" w:hAnsi="Verdana" w:cs="Times New Roman"/>
                      <w:color w:val="4A4A4A"/>
                      <w:sz w:val="17"/>
                      <w:szCs w:val="17"/>
                      <w:bdr w:val="none" w:sz="0" w:space="0" w:color="auto" w:frame="1"/>
                      <w:lang w:eastAsia="hu-HU"/>
                    </w:rPr>
                    <w:t>:</w:t>
                  </w:r>
                </w:p>
              </w:tc>
            </w:tr>
            <w:tr w:rsidR="00C357D9" w:rsidRPr="00C357D9">
              <w:trPr>
                <w:trHeight w:val="300"/>
              </w:trPr>
              <w:tc>
                <w:tcPr>
                  <w:tcW w:w="0" w:type="auto"/>
                  <w:hideMark/>
                </w:tcPr>
                <w:p w:rsidR="00C357D9" w:rsidRPr="00C357D9" w:rsidRDefault="00C357D9" w:rsidP="00C357D9">
                  <w:pPr>
                    <w:spacing w:after="0" w:line="240" w:lineRule="auto"/>
                    <w:rPr>
                      <w:rFonts w:ascii="Times New Roman" w:eastAsia="Times New Roman" w:hAnsi="Times New Roman" w:cs="Times New Roman"/>
                      <w:sz w:val="24"/>
                      <w:szCs w:val="24"/>
                      <w:lang w:eastAsia="hu-HU"/>
                    </w:rPr>
                  </w:pPr>
                  <w:r w:rsidRPr="00C357D9">
                    <w:rPr>
                      <w:rFonts w:ascii="Verdana" w:eastAsia="Times New Roman" w:hAnsi="Verdana" w:cs="Times New Roman"/>
                      <w:color w:val="4A4A4A"/>
                      <w:sz w:val="17"/>
                      <w:szCs w:val="17"/>
                      <w:bdr w:val="none" w:sz="0" w:space="0" w:color="auto" w:frame="1"/>
                      <w:lang w:eastAsia="hu-HU"/>
                    </w:rPr>
                    <w:t>Credit:</w:t>
                  </w:r>
                  <w:r w:rsidRPr="00C357D9">
                    <w:rPr>
                      <w:rFonts w:ascii="Verdana" w:eastAsia="Times New Roman" w:hAnsi="Verdana" w:cs="Times New Roman"/>
                      <w:b/>
                      <w:bCs/>
                      <w:color w:val="4A4A4A"/>
                      <w:sz w:val="17"/>
                      <w:szCs w:val="17"/>
                      <w:lang w:eastAsia="hu-HU"/>
                    </w:rPr>
                    <w:t>6</w:t>
                  </w:r>
                </w:p>
              </w:tc>
            </w:tr>
            <w:tr w:rsidR="00C357D9" w:rsidRPr="00C357D9">
              <w:trPr>
                <w:trHeight w:val="300"/>
              </w:trPr>
              <w:tc>
                <w:tcPr>
                  <w:tcW w:w="0" w:type="auto"/>
                  <w:hideMark/>
                </w:tcPr>
                <w:p w:rsidR="00C357D9" w:rsidRPr="00C357D9" w:rsidRDefault="00C357D9" w:rsidP="00C357D9">
                  <w:pPr>
                    <w:spacing w:after="0" w:line="240" w:lineRule="auto"/>
                    <w:rPr>
                      <w:rFonts w:ascii="Times New Roman" w:eastAsia="Times New Roman" w:hAnsi="Times New Roman" w:cs="Times New Roman"/>
                      <w:sz w:val="24"/>
                      <w:szCs w:val="24"/>
                      <w:lang w:eastAsia="hu-HU"/>
                    </w:rPr>
                  </w:pPr>
                  <w:proofErr w:type="spellStart"/>
                  <w:r w:rsidRPr="00C357D9">
                    <w:rPr>
                      <w:rFonts w:ascii="Verdana" w:eastAsia="Times New Roman" w:hAnsi="Verdana" w:cs="Times New Roman"/>
                      <w:color w:val="4A4A4A"/>
                      <w:sz w:val="17"/>
                      <w:szCs w:val="17"/>
                      <w:bdr w:val="none" w:sz="0" w:space="0" w:color="auto" w:frame="1"/>
                      <w:lang w:eastAsia="hu-HU"/>
                    </w:rPr>
                    <w:t>Requirement</w:t>
                  </w:r>
                  <w:proofErr w:type="spellEnd"/>
                  <w:r w:rsidRPr="00C357D9">
                    <w:rPr>
                      <w:rFonts w:ascii="Verdana" w:eastAsia="Times New Roman" w:hAnsi="Verdana" w:cs="Times New Roman"/>
                      <w:color w:val="4A4A4A"/>
                      <w:sz w:val="17"/>
                      <w:szCs w:val="17"/>
                      <w:bdr w:val="none" w:sz="0" w:space="0" w:color="auto" w:frame="1"/>
                      <w:lang w:eastAsia="hu-HU"/>
                    </w:rPr>
                    <w:t xml:space="preserve"> </w:t>
                  </w:r>
                  <w:proofErr w:type="spellStart"/>
                  <w:r w:rsidRPr="00C357D9">
                    <w:rPr>
                      <w:rFonts w:ascii="Verdana" w:eastAsia="Times New Roman" w:hAnsi="Verdana" w:cs="Times New Roman"/>
                      <w:color w:val="4A4A4A"/>
                      <w:sz w:val="17"/>
                      <w:szCs w:val="17"/>
                      <w:bdr w:val="none" w:sz="0" w:space="0" w:color="auto" w:frame="1"/>
                      <w:lang w:eastAsia="hu-HU"/>
                    </w:rPr>
                    <w:t>type</w:t>
                  </w:r>
                  <w:proofErr w:type="gramStart"/>
                  <w:r w:rsidRPr="00C357D9">
                    <w:rPr>
                      <w:rFonts w:ascii="Verdana" w:eastAsia="Times New Roman" w:hAnsi="Verdana" w:cs="Times New Roman"/>
                      <w:color w:val="4A4A4A"/>
                      <w:sz w:val="17"/>
                      <w:szCs w:val="17"/>
                      <w:bdr w:val="none" w:sz="0" w:space="0" w:color="auto" w:frame="1"/>
                      <w:lang w:eastAsia="hu-HU"/>
                    </w:rPr>
                    <w:t>:</w:t>
                  </w:r>
                  <w:r w:rsidRPr="00C357D9">
                    <w:rPr>
                      <w:rFonts w:ascii="Verdana" w:eastAsia="Times New Roman" w:hAnsi="Verdana" w:cs="Times New Roman"/>
                      <w:b/>
                      <w:bCs/>
                      <w:color w:val="4A4A4A"/>
                      <w:sz w:val="17"/>
                      <w:szCs w:val="17"/>
                      <w:lang w:eastAsia="hu-HU"/>
                    </w:rPr>
                    <w:t>Report</w:t>
                  </w:r>
                  <w:proofErr w:type="spellEnd"/>
                  <w:proofErr w:type="gram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three-scale</w:t>
                  </w:r>
                  <w:proofErr w:type="spellEnd"/>
                  <w:r w:rsidRPr="00C357D9">
                    <w:rPr>
                      <w:rFonts w:ascii="Verdana" w:eastAsia="Times New Roman" w:hAnsi="Verdana" w:cs="Times New Roman"/>
                      <w:b/>
                      <w:bCs/>
                      <w:color w:val="4A4A4A"/>
                      <w:sz w:val="17"/>
                      <w:szCs w:val="17"/>
                      <w:lang w:eastAsia="hu-HU"/>
                    </w:rPr>
                    <w:t>)</w:t>
                  </w:r>
                </w:p>
              </w:tc>
            </w:tr>
            <w:tr w:rsidR="00C357D9" w:rsidRPr="00C357D9">
              <w:trPr>
                <w:trHeight w:val="300"/>
              </w:trPr>
              <w:tc>
                <w:tcPr>
                  <w:tcW w:w="0" w:type="auto"/>
                  <w:hideMark/>
                </w:tcPr>
                <w:p w:rsidR="00C357D9" w:rsidRPr="00C357D9" w:rsidRDefault="00C357D9" w:rsidP="00C357D9">
                  <w:pPr>
                    <w:spacing w:after="0" w:line="240" w:lineRule="auto"/>
                    <w:rPr>
                      <w:rFonts w:ascii="Times New Roman" w:eastAsia="Times New Roman" w:hAnsi="Times New Roman" w:cs="Times New Roman"/>
                      <w:sz w:val="24"/>
                      <w:szCs w:val="24"/>
                      <w:lang w:eastAsia="hu-HU"/>
                    </w:rPr>
                  </w:pPr>
                  <w:r w:rsidRPr="00C357D9">
                    <w:rPr>
                      <w:rFonts w:ascii="Verdana" w:eastAsia="Times New Roman" w:hAnsi="Verdana" w:cs="Times New Roman"/>
                      <w:color w:val="4A4A4A"/>
                      <w:sz w:val="17"/>
                      <w:szCs w:val="17"/>
                      <w:bdr w:val="none" w:sz="0" w:space="0" w:color="auto" w:frame="1"/>
                      <w:lang w:eastAsia="hu-HU"/>
                    </w:rPr>
                    <w:t xml:space="preserve">Internet </w:t>
                  </w:r>
                  <w:proofErr w:type="spellStart"/>
                  <w:r w:rsidRPr="00C357D9">
                    <w:rPr>
                      <w:rFonts w:ascii="Verdana" w:eastAsia="Times New Roman" w:hAnsi="Verdana" w:cs="Times New Roman"/>
                      <w:color w:val="4A4A4A"/>
                      <w:sz w:val="17"/>
                      <w:szCs w:val="17"/>
                      <w:bdr w:val="none" w:sz="0" w:space="0" w:color="auto" w:frame="1"/>
                      <w:lang w:eastAsia="hu-HU"/>
                    </w:rPr>
                    <w:t>address</w:t>
                  </w:r>
                  <w:proofErr w:type="spellEnd"/>
                  <w:proofErr w:type="gramStart"/>
                  <w:r w:rsidRPr="00C357D9">
                    <w:rPr>
                      <w:rFonts w:ascii="Verdana" w:eastAsia="Times New Roman" w:hAnsi="Verdana" w:cs="Times New Roman"/>
                      <w:color w:val="4A4A4A"/>
                      <w:sz w:val="17"/>
                      <w:szCs w:val="17"/>
                      <w:bdr w:val="none" w:sz="0" w:space="0" w:color="auto" w:frame="1"/>
                      <w:lang w:eastAsia="hu-HU"/>
                    </w:rPr>
                    <w:t>::</w:t>
                  </w:r>
                  <w:proofErr w:type="gramEnd"/>
                </w:p>
              </w:tc>
            </w:tr>
          </w:tbl>
          <w:p w:rsidR="00C357D9" w:rsidRPr="00C357D9" w:rsidRDefault="00C357D9" w:rsidP="00C357D9">
            <w:pPr>
              <w:spacing w:after="0" w:line="240" w:lineRule="auto"/>
              <w:rPr>
                <w:rFonts w:ascii="Verdana" w:eastAsia="Times New Roman" w:hAnsi="Verdana" w:cs="Times New Roman"/>
                <w:color w:val="222222"/>
                <w:sz w:val="18"/>
                <w:szCs w:val="18"/>
                <w:lang w:eastAsia="hu-HU"/>
              </w:rPr>
            </w:pPr>
          </w:p>
        </w:tc>
        <w:tc>
          <w:tcPr>
            <w:tcW w:w="0" w:type="auto"/>
            <w:shd w:val="clear" w:color="auto" w:fill="FFFFFF"/>
            <w:vAlign w:val="center"/>
            <w:hideMark/>
          </w:tcPr>
          <w:p w:rsidR="00C357D9" w:rsidRPr="00C357D9" w:rsidRDefault="00C357D9" w:rsidP="00C357D9">
            <w:pPr>
              <w:spacing w:after="0" w:line="240" w:lineRule="auto"/>
              <w:rPr>
                <w:rFonts w:ascii="Times New Roman" w:eastAsia="Times New Roman" w:hAnsi="Times New Roman" w:cs="Times New Roman"/>
                <w:sz w:val="20"/>
                <w:szCs w:val="20"/>
                <w:lang w:eastAsia="hu-HU"/>
              </w:rPr>
            </w:pPr>
          </w:p>
        </w:tc>
      </w:tr>
      <w:tr w:rsidR="00C357D9" w:rsidRPr="00C357D9" w:rsidTr="00C357D9">
        <w:trPr>
          <w:gridAfter w:val="1"/>
          <w:trHeight w:val="300"/>
        </w:trPr>
        <w:tc>
          <w:tcPr>
            <w:tcW w:w="0" w:type="auto"/>
            <w:shd w:val="clear" w:color="auto" w:fill="FFFFFF"/>
            <w:hideMark/>
          </w:tcPr>
          <w:p w:rsidR="00C357D9" w:rsidRPr="00C357D9" w:rsidRDefault="00C357D9" w:rsidP="00C357D9">
            <w:pPr>
              <w:spacing w:after="0" w:line="240" w:lineRule="auto"/>
              <w:rPr>
                <w:rFonts w:ascii="Verdana" w:eastAsia="Times New Roman" w:hAnsi="Verdana" w:cs="Times New Roman"/>
                <w:color w:val="222222"/>
                <w:sz w:val="18"/>
                <w:szCs w:val="18"/>
                <w:lang w:eastAsia="hu-HU"/>
              </w:rPr>
            </w:pPr>
            <w:proofErr w:type="spellStart"/>
            <w:r w:rsidRPr="00C357D9">
              <w:rPr>
                <w:rFonts w:ascii="Verdana" w:eastAsia="Times New Roman" w:hAnsi="Verdana" w:cs="Times New Roman"/>
                <w:color w:val="4A4A4A"/>
                <w:sz w:val="17"/>
                <w:szCs w:val="17"/>
                <w:bdr w:val="none" w:sz="0" w:space="0" w:color="auto" w:frame="1"/>
                <w:lang w:eastAsia="hu-HU"/>
              </w:rPr>
              <w:t>Notes</w:t>
            </w:r>
            <w:proofErr w:type="spellEnd"/>
            <w:r w:rsidRPr="00C357D9">
              <w:rPr>
                <w:rFonts w:ascii="Verdana" w:eastAsia="Times New Roman" w:hAnsi="Verdana" w:cs="Times New Roman"/>
                <w:color w:val="4A4A4A"/>
                <w:sz w:val="17"/>
                <w:szCs w:val="17"/>
                <w:bdr w:val="none" w:sz="0" w:space="0" w:color="auto" w:frame="1"/>
                <w:lang w:eastAsia="hu-HU"/>
              </w:rPr>
              <w:t>:</w:t>
            </w:r>
          </w:p>
        </w:tc>
      </w:tr>
      <w:tr w:rsidR="00C357D9" w:rsidRPr="00C357D9" w:rsidTr="00C357D9">
        <w:trPr>
          <w:gridAfter w:val="1"/>
          <w:trHeight w:val="300"/>
        </w:trPr>
        <w:tc>
          <w:tcPr>
            <w:tcW w:w="0" w:type="auto"/>
            <w:shd w:val="clear" w:color="auto" w:fill="FFFFFF"/>
            <w:hideMark/>
          </w:tcPr>
          <w:p w:rsidR="00C357D9" w:rsidRPr="00C357D9" w:rsidRDefault="00C357D9" w:rsidP="00C357D9">
            <w:pPr>
              <w:spacing w:after="0" w:line="240" w:lineRule="auto"/>
              <w:rPr>
                <w:rFonts w:ascii="Verdana" w:eastAsia="Times New Roman" w:hAnsi="Verdana" w:cs="Times New Roman"/>
                <w:color w:val="222222"/>
                <w:sz w:val="18"/>
                <w:szCs w:val="18"/>
                <w:lang w:eastAsia="hu-HU"/>
              </w:rPr>
            </w:pPr>
            <w:proofErr w:type="spellStart"/>
            <w:r w:rsidRPr="00C357D9">
              <w:rPr>
                <w:rFonts w:ascii="Verdana" w:eastAsia="Times New Roman" w:hAnsi="Verdana" w:cs="Times New Roman"/>
                <w:color w:val="4A4A4A"/>
                <w:sz w:val="17"/>
                <w:szCs w:val="17"/>
                <w:bdr w:val="none" w:sz="0" w:space="0" w:color="auto" w:frame="1"/>
                <w:lang w:eastAsia="hu-HU"/>
              </w:rPr>
              <w:t>Responsible</w:t>
            </w:r>
            <w:proofErr w:type="spellEnd"/>
            <w:r w:rsidRPr="00C357D9">
              <w:rPr>
                <w:rFonts w:ascii="Verdana" w:eastAsia="Times New Roman" w:hAnsi="Verdana" w:cs="Times New Roman"/>
                <w:color w:val="4A4A4A"/>
                <w:sz w:val="17"/>
                <w:szCs w:val="17"/>
                <w:bdr w:val="none" w:sz="0" w:space="0" w:color="auto" w:frame="1"/>
                <w:lang w:eastAsia="hu-HU"/>
              </w:rPr>
              <w:t xml:space="preserve"> </w:t>
            </w:r>
            <w:proofErr w:type="spellStart"/>
            <w:r w:rsidRPr="00C357D9">
              <w:rPr>
                <w:rFonts w:ascii="Verdana" w:eastAsia="Times New Roman" w:hAnsi="Verdana" w:cs="Times New Roman"/>
                <w:color w:val="4A4A4A"/>
                <w:sz w:val="17"/>
                <w:szCs w:val="17"/>
                <w:bdr w:val="none" w:sz="0" w:space="0" w:color="auto" w:frame="1"/>
                <w:lang w:eastAsia="hu-HU"/>
              </w:rPr>
              <w:t>lecturer</w:t>
            </w:r>
            <w:proofErr w:type="gramStart"/>
            <w:r w:rsidRPr="00C357D9">
              <w:rPr>
                <w:rFonts w:ascii="Verdana" w:eastAsia="Times New Roman" w:hAnsi="Verdana" w:cs="Times New Roman"/>
                <w:color w:val="4A4A4A"/>
                <w:sz w:val="17"/>
                <w:szCs w:val="17"/>
                <w:bdr w:val="none" w:sz="0" w:space="0" w:color="auto" w:frame="1"/>
                <w:lang w:eastAsia="hu-HU"/>
              </w:rPr>
              <w:t>:</w:t>
            </w:r>
            <w:r w:rsidRPr="00C357D9">
              <w:rPr>
                <w:rFonts w:ascii="Verdana" w:eastAsia="Times New Roman" w:hAnsi="Verdana" w:cs="Times New Roman"/>
                <w:b/>
                <w:bCs/>
                <w:color w:val="4A4A4A"/>
                <w:sz w:val="17"/>
                <w:szCs w:val="17"/>
                <w:lang w:eastAsia="hu-HU"/>
              </w:rPr>
              <w:t>Dr</w:t>
            </w:r>
            <w:proofErr w:type="spellEnd"/>
            <w:r w:rsidRPr="00C357D9">
              <w:rPr>
                <w:rFonts w:ascii="Verdana" w:eastAsia="Times New Roman" w:hAnsi="Verdana" w:cs="Times New Roman"/>
                <w:b/>
                <w:bCs/>
                <w:color w:val="4A4A4A"/>
                <w:sz w:val="17"/>
                <w:szCs w:val="17"/>
                <w:lang w:eastAsia="hu-HU"/>
              </w:rPr>
              <w:t>.</w:t>
            </w:r>
            <w:proofErr w:type="gram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Bory</w:t>
            </w:r>
            <w:proofErr w:type="spellEnd"/>
            <w:r w:rsidRPr="00C357D9">
              <w:rPr>
                <w:rFonts w:ascii="Verdana" w:eastAsia="Times New Roman" w:hAnsi="Verdana" w:cs="Times New Roman"/>
                <w:b/>
                <w:bCs/>
                <w:color w:val="4A4A4A"/>
                <w:sz w:val="17"/>
                <w:szCs w:val="17"/>
                <w:lang w:eastAsia="hu-HU"/>
              </w:rPr>
              <w:t xml:space="preserve"> Noémi</w:t>
            </w:r>
          </w:p>
        </w:tc>
      </w:tr>
      <w:tr w:rsidR="00C357D9" w:rsidRPr="00C357D9" w:rsidTr="00C357D9">
        <w:trPr>
          <w:gridAfter w:val="1"/>
          <w:trHeight w:val="300"/>
        </w:trPr>
        <w:tc>
          <w:tcPr>
            <w:tcW w:w="0" w:type="auto"/>
            <w:shd w:val="clear" w:color="auto" w:fill="FFFFFF"/>
            <w:hideMark/>
          </w:tcPr>
          <w:p w:rsidR="00C357D9" w:rsidRPr="00C357D9" w:rsidRDefault="00C357D9" w:rsidP="00C357D9">
            <w:pPr>
              <w:spacing w:after="0" w:line="240" w:lineRule="auto"/>
              <w:rPr>
                <w:rFonts w:ascii="Verdana" w:eastAsia="Times New Roman" w:hAnsi="Verdana" w:cs="Times New Roman"/>
                <w:color w:val="222222"/>
                <w:sz w:val="18"/>
                <w:szCs w:val="18"/>
                <w:lang w:eastAsia="hu-HU"/>
              </w:rPr>
            </w:pPr>
            <w:proofErr w:type="spellStart"/>
            <w:r w:rsidRPr="00C357D9">
              <w:rPr>
                <w:rFonts w:ascii="Verdana" w:eastAsia="Times New Roman" w:hAnsi="Verdana" w:cs="Times New Roman"/>
                <w:color w:val="4A4A4A"/>
                <w:sz w:val="17"/>
                <w:szCs w:val="17"/>
                <w:bdr w:val="none" w:sz="0" w:space="0" w:color="auto" w:frame="1"/>
                <w:lang w:eastAsia="hu-HU"/>
              </w:rPr>
              <w:t>Organizational</w:t>
            </w:r>
            <w:proofErr w:type="spellEnd"/>
            <w:r w:rsidRPr="00C357D9">
              <w:rPr>
                <w:rFonts w:ascii="Verdana" w:eastAsia="Times New Roman" w:hAnsi="Verdana" w:cs="Times New Roman"/>
                <w:color w:val="4A4A4A"/>
                <w:sz w:val="17"/>
                <w:szCs w:val="17"/>
                <w:bdr w:val="none" w:sz="0" w:space="0" w:color="auto" w:frame="1"/>
                <w:lang w:eastAsia="hu-HU"/>
              </w:rPr>
              <w:t xml:space="preserve"> </w:t>
            </w:r>
            <w:proofErr w:type="spellStart"/>
            <w:r w:rsidRPr="00C357D9">
              <w:rPr>
                <w:rFonts w:ascii="Verdana" w:eastAsia="Times New Roman" w:hAnsi="Verdana" w:cs="Times New Roman"/>
                <w:color w:val="4A4A4A"/>
                <w:sz w:val="17"/>
                <w:szCs w:val="17"/>
                <w:bdr w:val="none" w:sz="0" w:space="0" w:color="auto" w:frame="1"/>
                <w:lang w:eastAsia="hu-HU"/>
              </w:rPr>
              <w:t>unit:</w:t>
            </w:r>
            <w:hyperlink r:id="rId4" w:tooltip="JÁK Büntető Anyagi, Eljárási és Végrehajtási Jogi Tanszék" w:history="1">
              <w:r w:rsidRPr="00C357D9">
                <w:rPr>
                  <w:rFonts w:ascii="Verdana" w:eastAsia="Times New Roman" w:hAnsi="Verdana" w:cs="Times New Roman"/>
                  <w:color w:val="0000FF"/>
                  <w:sz w:val="18"/>
                  <w:szCs w:val="18"/>
                  <w:u w:val="single"/>
                  <w:lang w:eastAsia="hu-HU"/>
                </w:rPr>
                <w:t>JÁK</w:t>
              </w:r>
              <w:proofErr w:type="spellEnd"/>
              <w:r w:rsidRPr="00C357D9">
                <w:rPr>
                  <w:rFonts w:ascii="Verdana" w:eastAsia="Times New Roman" w:hAnsi="Verdana" w:cs="Times New Roman"/>
                  <w:color w:val="0000FF"/>
                  <w:sz w:val="18"/>
                  <w:szCs w:val="18"/>
                  <w:u w:val="single"/>
                  <w:lang w:eastAsia="hu-HU"/>
                </w:rPr>
                <w:t xml:space="preserve"> Büntető Anyagi, Eljárási és Végrehajtási Jogi Tanszék</w:t>
              </w:r>
            </w:hyperlink>
          </w:p>
        </w:tc>
      </w:tr>
      <w:tr w:rsidR="00C357D9" w:rsidRPr="00C357D9" w:rsidTr="00C357D9">
        <w:trPr>
          <w:gridAfter w:val="1"/>
          <w:trHeight w:val="300"/>
        </w:trPr>
        <w:tc>
          <w:tcPr>
            <w:tcW w:w="0" w:type="auto"/>
            <w:shd w:val="clear" w:color="auto" w:fill="FFFFFF"/>
            <w:hideMark/>
          </w:tcPr>
          <w:p w:rsidR="00C357D9" w:rsidRPr="00C357D9" w:rsidRDefault="00C357D9" w:rsidP="00C357D9">
            <w:pPr>
              <w:spacing w:after="0" w:line="240" w:lineRule="auto"/>
              <w:rPr>
                <w:rFonts w:ascii="Verdana" w:eastAsia="Times New Roman" w:hAnsi="Verdana" w:cs="Times New Roman"/>
                <w:color w:val="222222"/>
                <w:sz w:val="18"/>
                <w:szCs w:val="18"/>
                <w:lang w:eastAsia="hu-HU"/>
              </w:rPr>
            </w:pPr>
            <w:proofErr w:type="spellStart"/>
            <w:r w:rsidRPr="00C357D9">
              <w:rPr>
                <w:rFonts w:ascii="Verdana" w:eastAsia="Times New Roman" w:hAnsi="Verdana" w:cs="Times New Roman"/>
                <w:color w:val="4A4A4A"/>
                <w:sz w:val="17"/>
                <w:szCs w:val="17"/>
                <w:bdr w:val="none" w:sz="0" w:space="0" w:color="auto" w:frame="1"/>
                <w:lang w:eastAsia="hu-HU"/>
              </w:rPr>
              <w:t>Classes</w:t>
            </w:r>
            <w:proofErr w:type="spellEnd"/>
            <w:r w:rsidRPr="00C357D9">
              <w:rPr>
                <w:rFonts w:ascii="Verdana" w:eastAsia="Times New Roman" w:hAnsi="Verdana" w:cs="Times New Roman"/>
                <w:color w:val="4A4A4A"/>
                <w:sz w:val="17"/>
                <w:szCs w:val="17"/>
                <w:bdr w:val="none" w:sz="0" w:space="0" w:color="auto" w:frame="1"/>
                <w:lang w:eastAsia="hu-HU"/>
              </w:rPr>
              <w:t xml:space="preserve"> per </w:t>
            </w:r>
            <w:proofErr w:type="spellStart"/>
            <w:r w:rsidRPr="00C357D9">
              <w:rPr>
                <w:rFonts w:ascii="Verdana" w:eastAsia="Times New Roman" w:hAnsi="Verdana" w:cs="Times New Roman"/>
                <w:color w:val="4A4A4A"/>
                <w:sz w:val="17"/>
                <w:szCs w:val="17"/>
                <w:bdr w:val="none" w:sz="0" w:space="0" w:color="auto" w:frame="1"/>
                <w:lang w:eastAsia="hu-HU"/>
              </w:rPr>
              <w:t>week</w:t>
            </w:r>
            <w:r w:rsidRPr="00C357D9">
              <w:rPr>
                <w:rFonts w:ascii="Verdana" w:eastAsia="Times New Roman" w:hAnsi="Verdana" w:cs="Times New Roman"/>
                <w:b/>
                <w:bCs/>
                <w:color w:val="4A4A4A"/>
                <w:sz w:val="17"/>
                <w:szCs w:val="17"/>
                <w:lang w:eastAsia="hu-HU"/>
              </w:rPr>
              <w:t>Practical</w:t>
            </w:r>
            <w:proofErr w:type="spellEnd"/>
            <w:r w:rsidRPr="00C357D9">
              <w:rPr>
                <w:rFonts w:ascii="Verdana" w:eastAsia="Times New Roman" w:hAnsi="Verdana" w:cs="Times New Roman"/>
                <w:b/>
                <w:bCs/>
                <w:color w:val="4A4A4A"/>
                <w:sz w:val="17"/>
                <w:szCs w:val="17"/>
                <w:lang w:eastAsia="hu-HU"/>
              </w:rPr>
              <w:t>: 2</w:t>
            </w:r>
          </w:p>
        </w:tc>
      </w:tr>
      <w:tr w:rsidR="00C357D9" w:rsidRPr="00C357D9" w:rsidTr="00C357D9">
        <w:trPr>
          <w:gridAfter w:val="1"/>
          <w:trHeight w:val="300"/>
        </w:trPr>
        <w:tc>
          <w:tcPr>
            <w:tcW w:w="0" w:type="auto"/>
            <w:shd w:val="clear" w:color="auto" w:fill="FFFFFF"/>
            <w:hideMark/>
          </w:tcPr>
          <w:p w:rsidR="00C357D9" w:rsidRPr="00C357D9" w:rsidRDefault="00C357D9" w:rsidP="00C357D9">
            <w:pPr>
              <w:spacing w:after="0" w:line="240" w:lineRule="auto"/>
              <w:rPr>
                <w:rFonts w:ascii="Verdana" w:eastAsia="Times New Roman" w:hAnsi="Verdana" w:cs="Times New Roman"/>
                <w:color w:val="222222"/>
                <w:sz w:val="18"/>
                <w:szCs w:val="18"/>
                <w:lang w:eastAsia="hu-HU"/>
              </w:rPr>
            </w:pPr>
            <w:proofErr w:type="spellStart"/>
            <w:r w:rsidRPr="00C357D9">
              <w:rPr>
                <w:rFonts w:ascii="Verdana" w:eastAsia="Times New Roman" w:hAnsi="Verdana" w:cs="Times New Roman"/>
                <w:color w:val="4A4A4A"/>
                <w:sz w:val="17"/>
                <w:szCs w:val="17"/>
                <w:bdr w:val="none" w:sz="0" w:space="0" w:color="auto" w:frame="1"/>
                <w:lang w:eastAsia="hu-HU"/>
              </w:rPr>
              <w:t>Classes</w:t>
            </w:r>
            <w:proofErr w:type="spellEnd"/>
            <w:r w:rsidRPr="00C357D9">
              <w:rPr>
                <w:rFonts w:ascii="Verdana" w:eastAsia="Times New Roman" w:hAnsi="Verdana" w:cs="Times New Roman"/>
                <w:color w:val="4A4A4A"/>
                <w:sz w:val="17"/>
                <w:szCs w:val="17"/>
                <w:bdr w:val="none" w:sz="0" w:space="0" w:color="auto" w:frame="1"/>
                <w:lang w:eastAsia="hu-HU"/>
              </w:rPr>
              <w:t xml:space="preserve"> per </w:t>
            </w:r>
            <w:proofErr w:type="spellStart"/>
            <w:r w:rsidRPr="00C357D9">
              <w:rPr>
                <w:rFonts w:ascii="Verdana" w:eastAsia="Times New Roman" w:hAnsi="Verdana" w:cs="Times New Roman"/>
                <w:color w:val="4A4A4A"/>
                <w:sz w:val="17"/>
                <w:szCs w:val="17"/>
                <w:bdr w:val="none" w:sz="0" w:space="0" w:color="auto" w:frame="1"/>
                <w:lang w:eastAsia="hu-HU"/>
              </w:rPr>
              <w:t>term</w:t>
            </w:r>
            <w:r w:rsidRPr="00C357D9">
              <w:rPr>
                <w:rFonts w:ascii="Verdana" w:eastAsia="Times New Roman" w:hAnsi="Verdana" w:cs="Times New Roman"/>
                <w:b/>
                <w:bCs/>
                <w:color w:val="4A4A4A"/>
                <w:sz w:val="17"/>
                <w:szCs w:val="17"/>
                <w:lang w:eastAsia="hu-HU"/>
              </w:rPr>
              <w:t>Practical</w:t>
            </w:r>
            <w:proofErr w:type="spellEnd"/>
            <w:r w:rsidRPr="00C357D9">
              <w:rPr>
                <w:rFonts w:ascii="Verdana" w:eastAsia="Times New Roman" w:hAnsi="Verdana" w:cs="Times New Roman"/>
                <w:b/>
                <w:bCs/>
                <w:color w:val="4A4A4A"/>
                <w:sz w:val="17"/>
                <w:szCs w:val="17"/>
                <w:lang w:eastAsia="hu-HU"/>
              </w:rPr>
              <w:t>: 2</w:t>
            </w:r>
          </w:p>
        </w:tc>
      </w:tr>
    </w:tbl>
    <w:p w:rsidR="00C357D9" w:rsidRPr="00C357D9" w:rsidRDefault="00C357D9" w:rsidP="00C357D9">
      <w:pPr>
        <w:shd w:val="clear" w:color="auto" w:fill="FFFFFF"/>
        <w:spacing w:before="240" w:after="240" w:line="240" w:lineRule="auto"/>
        <w:jc w:val="both"/>
        <w:rPr>
          <w:rFonts w:ascii="Verdana" w:eastAsia="Times New Roman" w:hAnsi="Verdana" w:cs="Times New Roman"/>
          <w:b/>
          <w:bCs/>
          <w:color w:val="4A4A4A"/>
          <w:sz w:val="17"/>
          <w:szCs w:val="17"/>
          <w:lang w:eastAsia="hu-HU"/>
        </w:rPr>
      </w:pPr>
      <w:r w:rsidRPr="00C357D9">
        <w:rPr>
          <w:rFonts w:ascii="Verdana" w:eastAsia="Times New Roman" w:hAnsi="Verdana" w:cs="Times New Roman"/>
          <w:b/>
          <w:bCs/>
          <w:color w:val="4A4A4A"/>
          <w:sz w:val="17"/>
          <w:szCs w:val="17"/>
          <w:lang w:val="en-GB" w:eastAsia="hu-HU"/>
        </w:rPr>
        <w:t>Aim of the course:</w:t>
      </w:r>
    </w:p>
    <w:p w:rsidR="00C357D9" w:rsidRPr="00C357D9" w:rsidRDefault="00C357D9" w:rsidP="00C357D9">
      <w:pPr>
        <w:shd w:val="clear" w:color="auto" w:fill="FFFFFF"/>
        <w:spacing w:before="240" w:after="240" w:line="240" w:lineRule="auto"/>
        <w:jc w:val="both"/>
        <w:rPr>
          <w:rFonts w:ascii="Verdana" w:eastAsia="Times New Roman" w:hAnsi="Verdana" w:cs="Times New Roman"/>
          <w:b/>
          <w:bCs/>
          <w:color w:val="4A4A4A"/>
          <w:sz w:val="17"/>
          <w:szCs w:val="17"/>
          <w:lang w:eastAsia="hu-HU"/>
        </w:rPr>
      </w:pPr>
      <w:r w:rsidRPr="00C357D9">
        <w:rPr>
          <w:rFonts w:ascii="Verdana" w:eastAsia="Times New Roman" w:hAnsi="Verdana" w:cs="Times New Roman"/>
          <w:b/>
          <w:bCs/>
          <w:color w:val="4A4A4A"/>
          <w:sz w:val="17"/>
          <w:szCs w:val="17"/>
          <w:lang w:val="en-US" w:eastAsia="hu-HU"/>
        </w:rPr>
        <w:t>The goals of that course are to give an idea of the most important theoretical and practical fundamental questions of the execution of punishments and to inform the students about the Hungarian penitentiary system and about the detainee’s rights and obligations</w:t>
      </w:r>
    </w:p>
    <w:p w:rsidR="00C357D9" w:rsidRPr="00C357D9" w:rsidRDefault="00C357D9" w:rsidP="00C357D9">
      <w:pPr>
        <w:shd w:val="clear" w:color="auto" w:fill="FFFFFF"/>
        <w:spacing w:before="240" w:after="240" w:line="240" w:lineRule="auto"/>
        <w:jc w:val="both"/>
        <w:rPr>
          <w:rFonts w:ascii="Verdana" w:eastAsia="Times New Roman" w:hAnsi="Verdana" w:cs="Times New Roman"/>
          <w:b/>
          <w:bCs/>
          <w:color w:val="4A4A4A"/>
          <w:sz w:val="17"/>
          <w:szCs w:val="17"/>
          <w:lang w:eastAsia="hu-HU"/>
        </w:rPr>
      </w:pPr>
      <w:r w:rsidRPr="00C357D9">
        <w:rPr>
          <w:rFonts w:ascii="Verdana" w:eastAsia="Times New Roman" w:hAnsi="Verdana" w:cs="Times New Roman"/>
          <w:b/>
          <w:bCs/>
          <w:color w:val="4A4A4A"/>
          <w:sz w:val="17"/>
          <w:szCs w:val="17"/>
          <w:lang w:val="en-GB" w:eastAsia="hu-HU"/>
        </w:rPr>
        <w:t>Outline of the course:</w:t>
      </w:r>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1.)</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The </w:t>
      </w:r>
      <w:proofErr w:type="spellStart"/>
      <w:r w:rsidRPr="00C357D9">
        <w:rPr>
          <w:rFonts w:ascii="Times New Roman" w:eastAsia="Times New Roman" w:hAnsi="Times New Roman" w:cs="Times New Roman"/>
          <w:b/>
          <w:bCs/>
          <w:color w:val="4A4A4A"/>
          <w:sz w:val="17"/>
          <w:szCs w:val="17"/>
          <w:lang w:eastAsia="hu-HU"/>
        </w:rPr>
        <w:t>structure</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the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Hungarian</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penitentiary</w:t>
      </w:r>
      <w:proofErr w:type="spellEnd"/>
      <w:r w:rsidRPr="00C357D9">
        <w:rPr>
          <w:rFonts w:ascii="Times New Roman" w:eastAsia="Times New Roman" w:hAnsi="Times New Roman" w:cs="Times New Roman"/>
          <w:b/>
          <w:bCs/>
          <w:color w:val="4A4A4A"/>
          <w:sz w:val="17"/>
          <w:szCs w:val="17"/>
          <w:lang w:eastAsia="hu-HU"/>
        </w:rPr>
        <w:t xml:space="preserve"> service, </w:t>
      </w:r>
      <w:proofErr w:type="spellStart"/>
      <w:r w:rsidRPr="00C357D9">
        <w:rPr>
          <w:rFonts w:ascii="Times New Roman" w:eastAsia="Times New Roman" w:hAnsi="Times New Roman" w:cs="Times New Roman"/>
          <w:b/>
          <w:bCs/>
          <w:color w:val="4A4A4A"/>
          <w:sz w:val="17"/>
          <w:szCs w:val="17"/>
          <w:lang w:eastAsia="hu-HU"/>
        </w:rPr>
        <w:t>the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rules</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execution</w:t>
      </w:r>
      <w:proofErr w:type="spellEnd"/>
      <w:r w:rsidRPr="00C357D9">
        <w:rPr>
          <w:rFonts w:ascii="Times New Roman" w:eastAsia="Times New Roman" w:hAnsi="Times New Roman" w:cs="Times New Roman"/>
          <w:b/>
          <w:bCs/>
          <w:color w:val="4A4A4A"/>
          <w:sz w:val="17"/>
          <w:szCs w:val="17"/>
          <w:lang w:eastAsia="hu-HU"/>
        </w:rPr>
        <w:t xml:space="preserve"> and </w:t>
      </w:r>
      <w:proofErr w:type="spellStart"/>
      <w:r w:rsidRPr="00C357D9">
        <w:rPr>
          <w:rFonts w:ascii="Times New Roman" w:eastAsia="Times New Roman" w:hAnsi="Times New Roman" w:cs="Times New Roman"/>
          <w:b/>
          <w:bCs/>
          <w:color w:val="4A4A4A"/>
          <w:sz w:val="17"/>
          <w:szCs w:val="17"/>
          <w:lang w:eastAsia="hu-HU"/>
        </w:rPr>
        <w:t>the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security</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detainment</w:t>
      </w:r>
      <w:proofErr w:type="spellEnd"/>
      <w:r w:rsidRPr="00C357D9">
        <w:rPr>
          <w:rFonts w:ascii="Times New Roman" w:eastAsia="Times New Roman" w:hAnsi="Times New Roman" w:cs="Times New Roman"/>
          <w:b/>
          <w:bCs/>
          <w:color w:val="4A4A4A"/>
          <w:sz w:val="17"/>
          <w:szCs w:val="17"/>
          <w:lang w:eastAsia="hu-HU"/>
        </w:rPr>
        <w:t>.</w:t>
      </w:r>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2.)</w:t>
      </w:r>
      <w:r w:rsidRPr="00C357D9">
        <w:rPr>
          <w:rFonts w:ascii="Times New Roman" w:eastAsia="Times New Roman" w:hAnsi="Times New Roman" w:cs="Times New Roman"/>
          <w:b/>
          <w:bCs/>
          <w:color w:val="4A4A4A"/>
          <w:sz w:val="14"/>
          <w:szCs w:val="14"/>
          <w:lang w:eastAsia="hu-HU"/>
        </w:rPr>
        <w:t>    </w:t>
      </w:r>
      <w:proofErr w:type="spellStart"/>
      <w:r w:rsidRPr="00C357D9">
        <w:rPr>
          <w:rFonts w:ascii="Times New Roman" w:eastAsia="Times New Roman" w:hAnsi="Times New Roman" w:cs="Times New Roman"/>
          <w:b/>
          <w:bCs/>
          <w:color w:val="4A4A4A"/>
          <w:sz w:val="17"/>
          <w:szCs w:val="17"/>
          <w:lang w:eastAsia="hu-HU"/>
        </w:rPr>
        <w:t>Prosecutor’s</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special</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role</w:t>
      </w:r>
      <w:proofErr w:type="spellEnd"/>
      <w:r w:rsidRPr="00C357D9">
        <w:rPr>
          <w:rFonts w:ascii="Times New Roman" w:eastAsia="Times New Roman" w:hAnsi="Times New Roman" w:cs="Times New Roman"/>
          <w:b/>
          <w:bCs/>
          <w:color w:val="4A4A4A"/>
          <w:sz w:val="17"/>
          <w:szCs w:val="17"/>
          <w:lang w:eastAsia="hu-HU"/>
        </w:rPr>
        <w:t xml:space="preserve"> in </w:t>
      </w:r>
      <w:proofErr w:type="spellStart"/>
      <w:r w:rsidRPr="00C357D9">
        <w:rPr>
          <w:rFonts w:ascii="Times New Roman" w:eastAsia="Times New Roman" w:hAnsi="Times New Roman" w:cs="Times New Roman"/>
          <w:b/>
          <w:bCs/>
          <w:color w:val="4A4A4A"/>
          <w:sz w:val="17"/>
          <w:szCs w:val="17"/>
          <w:lang w:eastAsia="hu-HU"/>
        </w:rPr>
        <w:t>the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execution</w:t>
      </w:r>
      <w:proofErr w:type="spellEnd"/>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3.)</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The </w:t>
      </w:r>
      <w:proofErr w:type="spellStart"/>
      <w:r w:rsidRPr="00C357D9">
        <w:rPr>
          <w:rFonts w:ascii="Times New Roman" w:eastAsia="Times New Roman" w:hAnsi="Times New Roman" w:cs="Times New Roman"/>
          <w:b/>
          <w:bCs/>
          <w:color w:val="4A4A4A"/>
          <w:sz w:val="17"/>
          <w:szCs w:val="17"/>
          <w:lang w:eastAsia="hu-HU"/>
        </w:rPr>
        <w:t>admission</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procedure</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inmates</w:t>
      </w:r>
      <w:proofErr w:type="spellEnd"/>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4.)</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The </w:t>
      </w:r>
      <w:proofErr w:type="spellStart"/>
      <w:r w:rsidRPr="00C357D9">
        <w:rPr>
          <w:rFonts w:ascii="Times New Roman" w:eastAsia="Times New Roman" w:hAnsi="Times New Roman" w:cs="Times New Roman"/>
          <w:b/>
          <w:bCs/>
          <w:color w:val="4A4A4A"/>
          <w:sz w:val="17"/>
          <w:szCs w:val="17"/>
          <w:lang w:eastAsia="hu-HU"/>
        </w:rPr>
        <w:t>execution</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punishments</w:t>
      </w:r>
      <w:proofErr w:type="spellEnd"/>
      <w:r w:rsidRPr="00C357D9">
        <w:rPr>
          <w:rFonts w:ascii="Times New Roman" w:eastAsia="Times New Roman" w:hAnsi="Times New Roman" w:cs="Times New Roman"/>
          <w:b/>
          <w:bCs/>
          <w:color w:val="4A4A4A"/>
          <w:sz w:val="17"/>
          <w:szCs w:val="17"/>
          <w:lang w:eastAsia="hu-HU"/>
        </w:rPr>
        <w:t xml:space="preserve"> and </w:t>
      </w:r>
      <w:proofErr w:type="spellStart"/>
      <w:r w:rsidRPr="00C357D9">
        <w:rPr>
          <w:rFonts w:ascii="Times New Roman" w:eastAsia="Times New Roman" w:hAnsi="Times New Roman" w:cs="Times New Roman"/>
          <w:b/>
          <w:bCs/>
          <w:color w:val="4A4A4A"/>
          <w:sz w:val="17"/>
          <w:szCs w:val="17"/>
          <w:lang w:eastAsia="hu-HU"/>
        </w:rPr>
        <w:t>detainee’s</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emplacement</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employment</w:t>
      </w:r>
      <w:proofErr w:type="spellEnd"/>
      <w:r w:rsidRPr="00C357D9">
        <w:rPr>
          <w:rFonts w:ascii="Times New Roman" w:eastAsia="Times New Roman" w:hAnsi="Times New Roman" w:cs="Times New Roman"/>
          <w:b/>
          <w:bCs/>
          <w:color w:val="4A4A4A"/>
          <w:sz w:val="17"/>
          <w:szCs w:val="17"/>
          <w:lang w:eastAsia="hu-HU"/>
        </w:rPr>
        <w:t>.</w:t>
      </w:r>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5.)</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Education, </w:t>
      </w:r>
      <w:proofErr w:type="spellStart"/>
      <w:r w:rsidRPr="00C357D9">
        <w:rPr>
          <w:rFonts w:ascii="Times New Roman" w:eastAsia="Times New Roman" w:hAnsi="Times New Roman" w:cs="Times New Roman"/>
          <w:b/>
          <w:bCs/>
          <w:color w:val="4A4A4A"/>
          <w:sz w:val="17"/>
          <w:szCs w:val="17"/>
          <w:lang w:eastAsia="hu-HU"/>
        </w:rPr>
        <w:t>training</w:t>
      </w:r>
      <w:proofErr w:type="spellEnd"/>
      <w:r w:rsidRPr="00C357D9">
        <w:rPr>
          <w:rFonts w:ascii="Times New Roman" w:eastAsia="Times New Roman" w:hAnsi="Times New Roman" w:cs="Times New Roman"/>
          <w:b/>
          <w:bCs/>
          <w:color w:val="4A4A4A"/>
          <w:sz w:val="17"/>
          <w:szCs w:val="17"/>
          <w:lang w:eastAsia="hu-HU"/>
        </w:rPr>
        <w:t xml:space="preserve"> and </w:t>
      </w:r>
      <w:proofErr w:type="spellStart"/>
      <w:r w:rsidRPr="00C357D9">
        <w:rPr>
          <w:rFonts w:ascii="Times New Roman" w:eastAsia="Times New Roman" w:hAnsi="Times New Roman" w:cs="Times New Roman"/>
          <w:b/>
          <w:bCs/>
          <w:color w:val="4A4A4A"/>
          <w:sz w:val="17"/>
          <w:szCs w:val="17"/>
          <w:lang w:eastAsia="hu-HU"/>
        </w:rPr>
        <w:t>reintegration</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the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detainees</w:t>
      </w:r>
      <w:proofErr w:type="spellEnd"/>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6.)</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The </w:t>
      </w:r>
      <w:proofErr w:type="spellStart"/>
      <w:r w:rsidRPr="00C357D9">
        <w:rPr>
          <w:rFonts w:ascii="Times New Roman" w:eastAsia="Times New Roman" w:hAnsi="Times New Roman" w:cs="Times New Roman"/>
          <w:b/>
          <w:bCs/>
          <w:color w:val="4A4A4A"/>
          <w:sz w:val="17"/>
          <w:szCs w:val="17"/>
          <w:lang w:eastAsia="hu-HU"/>
        </w:rPr>
        <w:t>rights</w:t>
      </w:r>
      <w:proofErr w:type="spellEnd"/>
      <w:r w:rsidRPr="00C357D9">
        <w:rPr>
          <w:rFonts w:ascii="Times New Roman" w:eastAsia="Times New Roman" w:hAnsi="Times New Roman" w:cs="Times New Roman"/>
          <w:b/>
          <w:bCs/>
          <w:color w:val="4A4A4A"/>
          <w:sz w:val="17"/>
          <w:szCs w:val="17"/>
          <w:lang w:eastAsia="hu-HU"/>
        </w:rPr>
        <w:t xml:space="preserve"> and </w:t>
      </w:r>
      <w:proofErr w:type="spellStart"/>
      <w:r w:rsidRPr="00C357D9">
        <w:rPr>
          <w:rFonts w:ascii="Times New Roman" w:eastAsia="Times New Roman" w:hAnsi="Times New Roman" w:cs="Times New Roman"/>
          <w:b/>
          <w:bCs/>
          <w:color w:val="4A4A4A"/>
          <w:sz w:val="17"/>
          <w:szCs w:val="17"/>
          <w:lang w:eastAsia="hu-HU"/>
        </w:rPr>
        <w:t>obligations</w:t>
      </w:r>
      <w:proofErr w:type="spellEnd"/>
      <w:r w:rsidRPr="00C357D9">
        <w:rPr>
          <w:rFonts w:ascii="Times New Roman" w:eastAsia="Times New Roman" w:hAnsi="Times New Roman" w:cs="Times New Roman"/>
          <w:b/>
          <w:bCs/>
          <w:color w:val="4A4A4A"/>
          <w:sz w:val="17"/>
          <w:szCs w:val="17"/>
          <w:lang w:eastAsia="hu-HU"/>
        </w:rPr>
        <w:t xml:space="preserve"> of </w:t>
      </w:r>
      <w:proofErr w:type="spellStart"/>
      <w:r w:rsidRPr="00C357D9">
        <w:rPr>
          <w:rFonts w:ascii="Times New Roman" w:eastAsia="Times New Roman" w:hAnsi="Times New Roman" w:cs="Times New Roman"/>
          <w:b/>
          <w:bCs/>
          <w:color w:val="4A4A4A"/>
          <w:sz w:val="17"/>
          <w:szCs w:val="17"/>
          <w:lang w:eastAsia="hu-HU"/>
        </w:rPr>
        <w:t>detainees</w:t>
      </w:r>
      <w:proofErr w:type="spellEnd"/>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7.)</w:t>
      </w:r>
      <w:r w:rsidRPr="00C357D9">
        <w:rPr>
          <w:rFonts w:ascii="Times New Roman" w:eastAsia="Times New Roman" w:hAnsi="Times New Roman" w:cs="Times New Roman"/>
          <w:b/>
          <w:bCs/>
          <w:color w:val="4A4A4A"/>
          <w:sz w:val="14"/>
          <w:szCs w:val="14"/>
          <w:lang w:eastAsia="hu-HU"/>
        </w:rPr>
        <w:t>    </w:t>
      </w:r>
      <w:proofErr w:type="spellStart"/>
      <w:r w:rsidRPr="00C357D9">
        <w:rPr>
          <w:rFonts w:ascii="Times New Roman" w:eastAsia="Times New Roman" w:hAnsi="Times New Roman" w:cs="Times New Roman"/>
          <w:b/>
          <w:bCs/>
          <w:color w:val="4A4A4A"/>
          <w:sz w:val="17"/>
          <w:szCs w:val="17"/>
          <w:lang w:eastAsia="hu-HU"/>
        </w:rPr>
        <w:t>Juvenile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detainees</w:t>
      </w:r>
      <w:proofErr w:type="spellEnd"/>
      <w:r w:rsidRPr="00C357D9">
        <w:rPr>
          <w:rFonts w:ascii="Times New Roman" w:eastAsia="Times New Roman" w:hAnsi="Times New Roman" w:cs="Times New Roman"/>
          <w:b/>
          <w:bCs/>
          <w:color w:val="4A4A4A"/>
          <w:sz w:val="17"/>
          <w:szCs w:val="17"/>
          <w:lang w:eastAsia="hu-HU"/>
        </w:rPr>
        <w:t xml:space="preserve"> and </w:t>
      </w:r>
      <w:proofErr w:type="spellStart"/>
      <w:r w:rsidRPr="00C357D9">
        <w:rPr>
          <w:rFonts w:ascii="Times New Roman" w:eastAsia="Times New Roman" w:hAnsi="Times New Roman" w:cs="Times New Roman"/>
          <w:b/>
          <w:bCs/>
          <w:color w:val="4A4A4A"/>
          <w:sz w:val="17"/>
          <w:szCs w:val="17"/>
          <w:lang w:eastAsia="hu-HU"/>
        </w:rPr>
        <w:t>the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correctional</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facility</w:t>
      </w:r>
      <w:proofErr w:type="spellEnd"/>
    </w:p>
    <w:p w:rsidR="00C357D9" w:rsidRPr="00C357D9" w:rsidRDefault="00C357D9" w:rsidP="00C357D9">
      <w:pPr>
        <w:shd w:val="clear" w:color="auto" w:fill="FFFFFF"/>
        <w:spacing w:before="120" w:after="0" w:line="240" w:lineRule="auto"/>
        <w:ind w:hanging="360"/>
        <w:jc w:val="both"/>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8.)</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The </w:t>
      </w:r>
      <w:proofErr w:type="spellStart"/>
      <w:r w:rsidRPr="00C357D9">
        <w:rPr>
          <w:rFonts w:ascii="Times New Roman" w:eastAsia="Times New Roman" w:hAnsi="Times New Roman" w:cs="Times New Roman"/>
          <w:b/>
          <w:bCs/>
          <w:color w:val="4A4A4A"/>
          <w:sz w:val="17"/>
          <w:szCs w:val="17"/>
          <w:lang w:eastAsia="hu-HU"/>
        </w:rPr>
        <w:t>execution</w:t>
      </w:r>
      <w:proofErr w:type="spellEnd"/>
      <w:r w:rsidRPr="00C357D9">
        <w:rPr>
          <w:rFonts w:ascii="Times New Roman" w:eastAsia="Times New Roman" w:hAnsi="Times New Roman" w:cs="Times New Roman"/>
          <w:b/>
          <w:bCs/>
          <w:color w:val="4A4A4A"/>
          <w:sz w:val="17"/>
          <w:szCs w:val="17"/>
          <w:lang w:eastAsia="hu-HU"/>
        </w:rPr>
        <w:t xml:space="preserve"> of pre-</w:t>
      </w:r>
      <w:proofErr w:type="spellStart"/>
      <w:r w:rsidRPr="00C357D9">
        <w:rPr>
          <w:rFonts w:ascii="Times New Roman" w:eastAsia="Times New Roman" w:hAnsi="Times New Roman" w:cs="Times New Roman"/>
          <w:b/>
          <w:bCs/>
          <w:color w:val="4A4A4A"/>
          <w:sz w:val="17"/>
          <w:szCs w:val="17"/>
          <w:lang w:eastAsia="hu-HU"/>
        </w:rPr>
        <w:t>charge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detentions</w:t>
      </w:r>
      <w:proofErr w:type="spellEnd"/>
    </w:p>
    <w:p w:rsidR="00C357D9" w:rsidRPr="00C357D9" w:rsidRDefault="00C357D9" w:rsidP="00C357D9">
      <w:pPr>
        <w:shd w:val="clear" w:color="auto" w:fill="FFFFFF"/>
        <w:spacing w:before="120" w:after="0" w:line="240" w:lineRule="auto"/>
        <w:ind w:hanging="360"/>
        <w:rPr>
          <w:rFonts w:ascii="Verdana" w:eastAsia="Times New Roman" w:hAnsi="Verdana" w:cs="Times New Roman"/>
          <w:b/>
          <w:bCs/>
          <w:color w:val="4A4A4A"/>
          <w:sz w:val="17"/>
          <w:szCs w:val="17"/>
          <w:lang w:eastAsia="hu-HU"/>
        </w:rPr>
      </w:pPr>
      <w:r w:rsidRPr="00C357D9">
        <w:rPr>
          <w:rFonts w:ascii="Times New Roman" w:eastAsia="Times New Roman" w:hAnsi="Times New Roman" w:cs="Times New Roman"/>
          <w:b/>
          <w:bCs/>
          <w:color w:val="4A4A4A"/>
          <w:sz w:val="17"/>
          <w:szCs w:val="17"/>
          <w:lang w:eastAsia="hu-HU"/>
        </w:rPr>
        <w:t>9.)</w:t>
      </w:r>
      <w:r w:rsidRPr="00C357D9">
        <w:rPr>
          <w:rFonts w:ascii="Times New Roman" w:eastAsia="Times New Roman" w:hAnsi="Times New Roman" w:cs="Times New Roman"/>
          <w:b/>
          <w:bCs/>
          <w:color w:val="4A4A4A"/>
          <w:sz w:val="14"/>
          <w:szCs w:val="14"/>
          <w:lang w:eastAsia="hu-HU"/>
        </w:rPr>
        <w:t>    </w:t>
      </w:r>
      <w:proofErr w:type="spellStart"/>
      <w:r>
        <w:rPr>
          <w:rFonts w:ascii="Times New Roman" w:eastAsia="Times New Roman" w:hAnsi="Times New Roman" w:cs="Times New Roman"/>
          <w:b/>
          <w:bCs/>
          <w:color w:val="4A4A4A"/>
          <w:sz w:val="17"/>
          <w:szCs w:val="17"/>
          <w:lang w:eastAsia="hu-HU"/>
        </w:rPr>
        <w:t>Prison</w:t>
      </w:r>
      <w:proofErr w:type="spellEnd"/>
      <w:r>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visit</w:t>
      </w:r>
      <w:proofErr w:type="spellEnd"/>
      <w:r>
        <w:rPr>
          <w:rFonts w:ascii="Verdana" w:eastAsia="Times New Roman" w:hAnsi="Verdana" w:cs="Times New Roman"/>
          <w:b/>
          <w:bCs/>
          <w:color w:val="4A4A4A"/>
          <w:sz w:val="17"/>
          <w:szCs w:val="17"/>
          <w:lang w:eastAsia="hu-HU"/>
        </w:rPr>
        <w:br/>
      </w:r>
      <w:r>
        <w:rPr>
          <w:rFonts w:ascii="Verdana" w:eastAsia="Times New Roman" w:hAnsi="Verdana" w:cs="Times New Roman"/>
          <w:b/>
          <w:bCs/>
          <w:color w:val="4A4A4A"/>
          <w:sz w:val="17"/>
          <w:szCs w:val="17"/>
          <w:lang w:val="en-GB" w:eastAsia="hu-HU"/>
        </w:rPr>
        <w:br/>
      </w:r>
      <w:r w:rsidRPr="00C357D9">
        <w:rPr>
          <w:rFonts w:ascii="Verdana" w:eastAsia="Times New Roman" w:hAnsi="Verdana" w:cs="Times New Roman"/>
          <w:b/>
          <w:bCs/>
          <w:color w:val="4A4A4A"/>
          <w:sz w:val="17"/>
          <w:szCs w:val="17"/>
          <w:lang w:val="en-GB" w:eastAsia="hu-HU"/>
        </w:rPr>
        <w:t>Testing and evaluation:</w:t>
      </w:r>
    </w:p>
    <w:p w:rsidR="00C357D9" w:rsidRPr="00C357D9" w:rsidRDefault="00C357D9" w:rsidP="00C357D9">
      <w:pPr>
        <w:shd w:val="clear" w:color="auto" w:fill="FFFFFF"/>
        <w:spacing w:after="0" w:line="240" w:lineRule="auto"/>
        <w:jc w:val="both"/>
        <w:rPr>
          <w:rFonts w:ascii="Verdana" w:eastAsia="Times New Roman" w:hAnsi="Verdana" w:cs="Times New Roman"/>
          <w:b/>
          <w:bCs/>
          <w:color w:val="4A4A4A"/>
          <w:sz w:val="17"/>
          <w:szCs w:val="17"/>
          <w:lang w:eastAsia="hu-HU"/>
        </w:rPr>
      </w:pPr>
      <w:r w:rsidRPr="00C357D9">
        <w:rPr>
          <w:rFonts w:ascii="Verdana" w:eastAsia="Times New Roman" w:hAnsi="Verdana" w:cs="Times New Roman"/>
          <w:b/>
          <w:bCs/>
          <w:color w:val="4A4A4A"/>
          <w:sz w:val="17"/>
          <w:szCs w:val="17"/>
          <w:lang w:val="en-US" w:eastAsia="hu-HU"/>
        </w:rPr>
        <w:t>Attendance and active participation in the lectures and holding an oral presentation.</w:t>
      </w:r>
    </w:p>
    <w:p w:rsidR="00C357D9" w:rsidRPr="00C357D9" w:rsidRDefault="00C357D9" w:rsidP="00C357D9">
      <w:pPr>
        <w:shd w:val="clear" w:color="auto" w:fill="FFFFFF"/>
        <w:spacing w:after="0" w:line="240" w:lineRule="auto"/>
        <w:jc w:val="both"/>
        <w:rPr>
          <w:rFonts w:ascii="Verdana" w:eastAsia="Times New Roman" w:hAnsi="Verdana" w:cs="Times New Roman"/>
          <w:b/>
          <w:bCs/>
          <w:color w:val="4A4A4A"/>
          <w:sz w:val="17"/>
          <w:szCs w:val="17"/>
          <w:lang w:eastAsia="hu-HU"/>
        </w:rPr>
      </w:pPr>
      <w:r w:rsidRPr="00C357D9">
        <w:rPr>
          <w:rFonts w:ascii="Verdana" w:eastAsia="Times New Roman" w:hAnsi="Verdana" w:cs="Times New Roman"/>
          <w:b/>
          <w:bCs/>
          <w:color w:val="4A4A4A"/>
          <w:sz w:val="17"/>
          <w:szCs w:val="17"/>
          <w:lang w:val="en-US" w:eastAsia="hu-HU"/>
        </w:rPr>
        <w:t xml:space="preserve">Criminal law 3. </w:t>
      </w:r>
      <w:proofErr w:type="gramStart"/>
      <w:r w:rsidRPr="00C357D9">
        <w:rPr>
          <w:rFonts w:ascii="Verdana" w:eastAsia="Times New Roman" w:hAnsi="Verdana" w:cs="Times New Roman"/>
          <w:b/>
          <w:bCs/>
          <w:color w:val="4A4A4A"/>
          <w:sz w:val="17"/>
          <w:szCs w:val="17"/>
          <w:lang w:val="en-US" w:eastAsia="hu-HU"/>
        </w:rPr>
        <w:t>and</w:t>
      </w:r>
      <w:proofErr w:type="gramEnd"/>
      <w:r w:rsidRPr="00C357D9">
        <w:rPr>
          <w:rFonts w:ascii="Verdana" w:eastAsia="Times New Roman" w:hAnsi="Verdana" w:cs="Times New Roman"/>
          <w:b/>
          <w:bCs/>
          <w:color w:val="4A4A4A"/>
          <w:sz w:val="17"/>
          <w:szCs w:val="17"/>
          <w:lang w:val="en-US" w:eastAsia="hu-HU"/>
        </w:rPr>
        <w:t xml:space="preserve"> Criminal law 4.</w:t>
      </w:r>
    </w:p>
    <w:p w:rsidR="00C357D9" w:rsidRPr="00C357D9" w:rsidRDefault="00C357D9" w:rsidP="00C357D9">
      <w:pPr>
        <w:shd w:val="clear" w:color="auto" w:fill="FFFFFF"/>
        <w:spacing w:after="0" w:line="240" w:lineRule="auto"/>
        <w:jc w:val="both"/>
        <w:rPr>
          <w:rFonts w:ascii="Verdana" w:eastAsia="Times New Roman" w:hAnsi="Verdana" w:cs="Times New Roman"/>
          <w:b/>
          <w:bCs/>
          <w:color w:val="4A4A4A"/>
          <w:sz w:val="17"/>
          <w:szCs w:val="17"/>
          <w:lang w:eastAsia="hu-HU"/>
        </w:rPr>
      </w:pPr>
      <w:proofErr w:type="spellStart"/>
      <w:r w:rsidRPr="00C357D9">
        <w:rPr>
          <w:rFonts w:ascii="Verdana" w:eastAsia="Times New Roman" w:hAnsi="Verdana" w:cs="Times New Roman"/>
          <w:b/>
          <w:bCs/>
          <w:color w:val="4A4A4A"/>
          <w:sz w:val="17"/>
          <w:szCs w:val="17"/>
          <w:lang w:eastAsia="hu-HU"/>
        </w:rPr>
        <w:t>Three-scale</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grade</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evaluation</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according</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to</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the</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three-scale</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grading</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scheme</w:t>
      </w:r>
      <w:proofErr w:type="spellEnd"/>
      <w:r w:rsidRPr="00C357D9">
        <w:rPr>
          <w:rFonts w:ascii="Verdana" w:eastAsia="Times New Roman" w:hAnsi="Verdana" w:cs="Times New Roman"/>
          <w:b/>
          <w:bCs/>
          <w:color w:val="4A4A4A"/>
          <w:sz w:val="17"/>
          <w:szCs w:val="17"/>
          <w:lang w:eastAsia="hu-HU"/>
        </w:rPr>
        <w:t xml:space="preserve">: </w:t>
      </w:r>
      <w:proofErr w:type="spellStart"/>
      <w:r w:rsidRPr="00C357D9">
        <w:rPr>
          <w:rFonts w:ascii="Verdana" w:eastAsia="Times New Roman" w:hAnsi="Verdana" w:cs="Times New Roman"/>
          <w:b/>
          <w:bCs/>
          <w:color w:val="4A4A4A"/>
          <w:sz w:val="17"/>
          <w:szCs w:val="17"/>
          <w:lang w:eastAsia="hu-HU"/>
        </w:rPr>
        <w:t>excellent</w:t>
      </w:r>
      <w:proofErr w:type="spellEnd"/>
      <w:r w:rsidRPr="00C357D9">
        <w:rPr>
          <w:rFonts w:ascii="Verdana" w:eastAsia="Times New Roman" w:hAnsi="Verdana" w:cs="Times New Roman"/>
          <w:b/>
          <w:bCs/>
          <w:color w:val="4A4A4A"/>
          <w:sz w:val="17"/>
          <w:szCs w:val="17"/>
          <w:lang w:eastAsia="hu-HU"/>
        </w:rPr>
        <w:t xml:space="preserve"> (5), </w:t>
      </w:r>
      <w:proofErr w:type="spellStart"/>
      <w:r w:rsidRPr="00C357D9">
        <w:rPr>
          <w:rFonts w:ascii="Verdana" w:eastAsia="Times New Roman" w:hAnsi="Verdana" w:cs="Times New Roman"/>
          <w:b/>
          <w:bCs/>
          <w:color w:val="4A4A4A"/>
          <w:sz w:val="17"/>
          <w:szCs w:val="17"/>
          <w:lang w:eastAsia="hu-HU"/>
        </w:rPr>
        <w:t>satisfactory</w:t>
      </w:r>
      <w:proofErr w:type="spellEnd"/>
      <w:r w:rsidRPr="00C357D9">
        <w:rPr>
          <w:rFonts w:ascii="Verdana" w:eastAsia="Times New Roman" w:hAnsi="Verdana" w:cs="Times New Roman"/>
          <w:b/>
          <w:bCs/>
          <w:color w:val="4A4A4A"/>
          <w:sz w:val="17"/>
          <w:szCs w:val="17"/>
          <w:lang w:eastAsia="hu-HU"/>
        </w:rPr>
        <w:t xml:space="preserve"> (3), </w:t>
      </w:r>
      <w:proofErr w:type="spellStart"/>
      <w:r w:rsidRPr="00C357D9">
        <w:rPr>
          <w:rFonts w:ascii="Verdana" w:eastAsia="Times New Roman" w:hAnsi="Verdana" w:cs="Times New Roman"/>
          <w:b/>
          <w:bCs/>
          <w:color w:val="4A4A4A"/>
          <w:sz w:val="17"/>
          <w:szCs w:val="17"/>
          <w:lang w:eastAsia="hu-HU"/>
        </w:rPr>
        <w:t>fail</w:t>
      </w:r>
      <w:proofErr w:type="spellEnd"/>
      <w:r w:rsidRPr="00C357D9">
        <w:rPr>
          <w:rFonts w:ascii="Verdana" w:eastAsia="Times New Roman" w:hAnsi="Verdana" w:cs="Times New Roman"/>
          <w:b/>
          <w:bCs/>
          <w:color w:val="4A4A4A"/>
          <w:sz w:val="17"/>
          <w:szCs w:val="17"/>
          <w:lang w:eastAsia="hu-HU"/>
        </w:rPr>
        <w:t xml:space="preserve"> (1)</w:t>
      </w:r>
    </w:p>
    <w:p w:rsidR="00C357D9" w:rsidRPr="00C357D9" w:rsidRDefault="00C357D9" w:rsidP="00C357D9">
      <w:pPr>
        <w:shd w:val="clear" w:color="auto" w:fill="FFFFFF"/>
        <w:spacing w:before="240" w:after="240" w:line="240" w:lineRule="auto"/>
        <w:jc w:val="both"/>
        <w:rPr>
          <w:rFonts w:ascii="Verdana" w:eastAsia="Times New Roman" w:hAnsi="Verdana" w:cs="Times New Roman"/>
          <w:b/>
          <w:bCs/>
          <w:color w:val="4A4A4A"/>
          <w:sz w:val="17"/>
          <w:szCs w:val="17"/>
          <w:lang w:eastAsia="hu-HU"/>
        </w:rPr>
      </w:pPr>
      <w:r w:rsidRPr="00C357D9">
        <w:rPr>
          <w:rFonts w:ascii="Verdana" w:eastAsia="Times New Roman" w:hAnsi="Verdana" w:cs="Times New Roman"/>
          <w:b/>
          <w:bCs/>
          <w:color w:val="4A4A4A"/>
          <w:sz w:val="17"/>
          <w:szCs w:val="17"/>
          <w:lang w:val="en-GB" w:eastAsia="hu-HU"/>
        </w:rPr>
        <w:t>Course materials:</w:t>
      </w:r>
      <w:bookmarkStart w:id="0" w:name="_GoBack"/>
      <w:bookmarkEnd w:id="0"/>
    </w:p>
    <w:p w:rsidR="00C357D9" w:rsidRDefault="00C357D9" w:rsidP="00C357D9">
      <w:pPr>
        <w:shd w:val="clear" w:color="auto" w:fill="FFFFFF"/>
        <w:spacing w:before="240" w:after="0" w:line="240" w:lineRule="auto"/>
        <w:ind w:hanging="360"/>
        <w:rPr>
          <w:rFonts w:ascii="Times New Roman" w:eastAsia="Times New Roman" w:hAnsi="Times New Roman" w:cs="Times New Roman"/>
          <w:b/>
          <w:bCs/>
          <w:color w:val="4A4A4A"/>
          <w:sz w:val="17"/>
          <w:szCs w:val="17"/>
          <w:lang w:eastAsia="hu-HU"/>
        </w:rPr>
      </w:pPr>
      <w:r w:rsidRPr="00C357D9">
        <w:rPr>
          <w:rFonts w:ascii="Symbol" w:eastAsia="Times New Roman" w:hAnsi="Symbol" w:cs="Times New Roman"/>
          <w:b/>
          <w:bCs/>
          <w:color w:val="4A4A4A"/>
          <w:sz w:val="17"/>
          <w:szCs w:val="17"/>
          <w:lang w:eastAsia="hu-HU"/>
        </w:rPr>
        <w:t></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Csongor </w:t>
      </w:r>
      <w:proofErr w:type="spellStart"/>
      <w:r w:rsidRPr="00C357D9">
        <w:rPr>
          <w:rFonts w:ascii="Times New Roman" w:eastAsia="Times New Roman" w:hAnsi="Times New Roman" w:cs="Times New Roman"/>
          <w:b/>
          <w:bCs/>
          <w:color w:val="4A4A4A"/>
          <w:sz w:val="17"/>
          <w:szCs w:val="17"/>
          <w:lang w:eastAsia="hu-HU"/>
        </w:rPr>
        <w:t>Herke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Criminal</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Procedure</w:t>
      </w:r>
      <w:proofErr w:type="spellEnd"/>
      <w:r w:rsidRPr="00C357D9">
        <w:rPr>
          <w:rFonts w:ascii="Times New Roman" w:eastAsia="Times New Roman" w:hAnsi="Times New Roman" w:cs="Times New Roman"/>
          <w:b/>
          <w:bCs/>
          <w:color w:val="4A4A4A"/>
          <w:sz w:val="17"/>
          <w:szCs w:val="17"/>
          <w:lang w:eastAsia="hu-HU"/>
        </w:rPr>
        <w:t xml:space="preserve"> Law </w:t>
      </w:r>
      <w:proofErr w:type="spellStart"/>
      <w:r w:rsidRPr="00C357D9">
        <w:rPr>
          <w:rFonts w:ascii="Times New Roman" w:eastAsia="Times New Roman" w:hAnsi="Times New Roman" w:cs="Times New Roman"/>
          <w:b/>
          <w:bCs/>
          <w:color w:val="4A4A4A"/>
          <w:sz w:val="17"/>
          <w:szCs w:val="17"/>
          <w:lang w:eastAsia="hu-HU"/>
        </w:rPr>
        <w:t>Lecture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Notes</w:t>
      </w:r>
      <w:proofErr w:type="spellEnd"/>
      <w:r w:rsidRPr="00C357D9">
        <w:rPr>
          <w:rFonts w:ascii="Times New Roman" w:eastAsia="Times New Roman" w:hAnsi="Times New Roman" w:cs="Times New Roman"/>
          <w:b/>
          <w:bCs/>
          <w:color w:val="4A4A4A"/>
          <w:sz w:val="17"/>
          <w:szCs w:val="17"/>
          <w:lang w:eastAsia="hu-HU"/>
        </w:rPr>
        <w:t xml:space="preserve">. University of Pécs </w:t>
      </w:r>
      <w:proofErr w:type="spellStart"/>
      <w:r w:rsidRPr="00C357D9">
        <w:rPr>
          <w:rFonts w:ascii="Times New Roman" w:eastAsia="Times New Roman" w:hAnsi="Times New Roman" w:cs="Times New Roman"/>
          <w:b/>
          <w:bCs/>
          <w:color w:val="4A4A4A"/>
          <w:sz w:val="17"/>
          <w:szCs w:val="17"/>
          <w:lang w:eastAsia="hu-HU"/>
        </w:rPr>
        <w:t>Faculty</w:t>
      </w:r>
      <w:proofErr w:type="spellEnd"/>
      <w:r w:rsidRPr="00C357D9">
        <w:rPr>
          <w:rFonts w:ascii="Times New Roman" w:eastAsia="Times New Roman" w:hAnsi="Times New Roman" w:cs="Times New Roman"/>
          <w:b/>
          <w:bCs/>
          <w:color w:val="4A4A4A"/>
          <w:sz w:val="17"/>
          <w:szCs w:val="17"/>
          <w:lang w:eastAsia="hu-HU"/>
        </w:rPr>
        <w:t xml:space="preserve"> of Law. </w:t>
      </w:r>
      <w:proofErr w:type="spellStart"/>
      <w:r w:rsidRPr="00C357D9">
        <w:rPr>
          <w:rFonts w:ascii="Times New Roman" w:eastAsia="Times New Roman" w:hAnsi="Times New Roman" w:cs="Times New Roman"/>
          <w:b/>
          <w:bCs/>
          <w:color w:val="4A4A4A"/>
          <w:sz w:val="17"/>
          <w:szCs w:val="17"/>
          <w:lang w:eastAsia="hu-HU"/>
        </w:rPr>
        <w:t>Pecs</w:t>
      </w:r>
      <w:proofErr w:type="spellEnd"/>
      <w:r w:rsidRPr="00C357D9">
        <w:rPr>
          <w:rFonts w:ascii="Times New Roman" w:eastAsia="Times New Roman" w:hAnsi="Times New Roman" w:cs="Times New Roman"/>
          <w:b/>
          <w:bCs/>
          <w:color w:val="4A4A4A"/>
          <w:sz w:val="17"/>
          <w:szCs w:val="17"/>
          <w:lang w:eastAsia="hu-HU"/>
        </w:rPr>
        <w:t>, 2018. (E-book)</w:t>
      </w:r>
    </w:p>
    <w:p w:rsidR="00C357D9" w:rsidRPr="00C357D9" w:rsidRDefault="00C357D9" w:rsidP="00C357D9">
      <w:pPr>
        <w:shd w:val="clear" w:color="auto" w:fill="FFFFFF"/>
        <w:spacing w:before="240" w:after="0" w:line="240" w:lineRule="auto"/>
        <w:ind w:hanging="360"/>
        <w:rPr>
          <w:rFonts w:ascii="Verdana" w:eastAsia="Times New Roman" w:hAnsi="Verdana" w:cs="Times New Roman"/>
          <w:b/>
          <w:bCs/>
          <w:color w:val="4A4A4A"/>
          <w:sz w:val="17"/>
          <w:szCs w:val="17"/>
          <w:lang w:eastAsia="hu-HU"/>
        </w:rPr>
      </w:pPr>
      <w:r w:rsidRPr="00C357D9">
        <w:rPr>
          <w:rFonts w:ascii="Symbol" w:eastAsia="Times New Roman" w:hAnsi="Symbol" w:cs="Times New Roman"/>
          <w:b/>
          <w:bCs/>
          <w:color w:val="4A4A4A"/>
          <w:sz w:val="17"/>
          <w:szCs w:val="17"/>
          <w:lang w:eastAsia="hu-HU"/>
        </w:rPr>
        <w:t></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Krisztina Karsai – Zsolt </w:t>
      </w:r>
      <w:proofErr w:type="spellStart"/>
      <w:r w:rsidRPr="00C357D9">
        <w:rPr>
          <w:rFonts w:ascii="Times New Roman" w:eastAsia="Times New Roman" w:hAnsi="Times New Roman" w:cs="Times New Roman"/>
          <w:b/>
          <w:bCs/>
          <w:color w:val="4A4A4A"/>
          <w:sz w:val="17"/>
          <w:szCs w:val="17"/>
          <w:lang w:eastAsia="hu-HU"/>
        </w:rPr>
        <w:t>Szomora</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Criminal</w:t>
      </w:r>
      <w:proofErr w:type="spellEnd"/>
      <w:r w:rsidRPr="00C357D9">
        <w:rPr>
          <w:rFonts w:ascii="Times New Roman" w:eastAsia="Times New Roman" w:hAnsi="Times New Roman" w:cs="Times New Roman"/>
          <w:b/>
          <w:bCs/>
          <w:color w:val="4A4A4A"/>
          <w:sz w:val="17"/>
          <w:szCs w:val="17"/>
          <w:lang w:eastAsia="hu-HU"/>
        </w:rPr>
        <w:t xml:space="preserve"> Law in Hungary. </w:t>
      </w:r>
      <w:proofErr w:type="spellStart"/>
      <w:r w:rsidRPr="00C357D9">
        <w:rPr>
          <w:rFonts w:ascii="Times New Roman" w:eastAsia="Times New Roman" w:hAnsi="Times New Roman" w:cs="Times New Roman"/>
          <w:b/>
          <w:bCs/>
          <w:color w:val="4A4A4A"/>
          <w:sz w:val="17"/>
          <w:szCs w:val="17"/>
          <w:lang w:eastAsia="hu-HU"/>
        </w:rPr>
        <w:t>Wolters</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Kluwer</w:t>
      </w:r>
      <w:proofErr w:type="spellEnd"/>
      <w:r w:rsidRPr="00C357D9">
        <w:rPr>
          <w:rFonts w:ascii="Times New Roman" w:eastAsia="Times New Roman" w:hAnsi="Times New Roman" w:cs="Times New Roman"/>
          <w:b/>
          <w:bCs/>
          <w:color w:val="4A4A4A"/>
          <w:sz w:val="17"/>
          <w:szCs w:val="17"/>
          <w:lang w:eastAsia="hu-HU"/>
        </w:rPr>
        <w:t>, Budapest</w:t>
      </w:r>
    </w:p>
    <w:p w:rsidR="00C357D9" w:rsidRDefault="00C357D9" w:rsidP="00C357D9">
      <w:pPr>
        <w:shd w:val="clear" w:color="auto" w:fill="FFFFFF"/>
        <w:spacing w:before="240" w:after="0" w:line="240" w:lineRule="auto"/>
        <w:ind w:hanging="360"/>
        <w:rPr>
          <w:rFonts w:ascii="Times New Roman" w:eastAsia="Times New Roman" w:hAnsi="Times New Roman" w:cs="Times New Roman"/>
          <w:b/>
          <w:bCs/>
          <w:color w:val="4A4A4A"/>
          <w:sz w:val="17"/>
          <w:szCs w:val="17"/>
          <w:lang w:eastAsia="hu-HU"/>
        </w:rPr>
      </w:pPr>
      <w:r w:rsidRPr="00C357D9">
        <w:rPr>
          <w:rFonts w:ascii="Symbol" w:eastAsia="Times New Roman" w:hAnsi="Symbol" w:cs="Times New Roman"/>
          <w:b/>
          <w:bCs/>
          <w:color w:val="4A4A4A"/>
          <w:sz w:val="17"/>
          <w:szCs w:val="17"/>
          <w:lang w:eastAsia="hu-HU"/>
        </w:rPr>
        <w:t></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Klára Kerezsi – Miklós Lévay: </w:t>
      </w:r>
      <w:proofErr w:type="spellStart"/>
      <w:r w:rsidRPr="00C357D9">
        <w:rPr>
          <w:rFonts w:ascii="Times New Roman" w:eastAsia="Times New Roman" w:hAnsi="Times New Roman" w:cs="Times New Roman"/>
          <w:b/>
          <w:bCs/>
          <w:color w:val="4A4A4A"/>
          <w:sz w:val="17"/>
          <w:szCs w:val="17"/>
          <w:lang w:eastAsia="hu-HU"/>
        </w:rPr>
        <w:t>Criminology</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crime</w:t>
      </w:r>
      <w:proofErr w:type="spellEnd"/>
      <w:r w:rsidRPr="00C357D9">
        <w:rPr>
          <w:rFonts w:ascii="Times New Roman" w:eastAsia="Times New Roman" w:hAnsi="Times New Roman" w:cs="Times New Roman"/>
          <w:b/>
          <w:bCs/>
          <w:color w:val="4A4A4A"/>
          <w:sz w:val="17"/>
          <w:szCs w:val="17"/>
          <w:lang w:eastAsia="hu-HU"/>
        </w:rPr>
        <w:t xml:space="preserve"> and </w:t>
      </w:r>
      <w:proofErr w:type="spellStart"/>
      <w:r w:rsidRPr="00C357D9">
        <w:rPr>
          <w:rFonts w:ascii="Times New Roman" w:eastAsia="Times New Roman" w:hAnsi="Times New Roman" w:cs="Times New Roman"/>
          <w:b/>
          <w:bCs/>
          <w:color w:val="4A4A4A"/>
          <w:sz w:val="17"/>
          <w:szCs w:val="17"/>
          <w:lang w:eastAsia="hu-HU"/>
        </w:rPr>
        <w:t>criminal</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justice</w:t>
      </w:r>
      <w:proofErr w:type="spellEnd"/>
      <w:r w:rsidRPr="00C357D9">
        <w:rPr>
          <w:rFonts w:ascii="Times New Roman" w:eastAsia="Times New Roman" w:hAnsi="Times New Roman" w:cs="Times New Roman"/>
          <w:b/>
          <w:bCs/>
          <w:color w:val="4A4A4A"/>
          <w:sz w:val="17"/>
          <w:szCs w:val="17"/>
          <w:lang w:eastAsia="hu-HU"/>
        </w:rPr>
        <w:t xml:space="preserve"> in Hungary. European Journal of </w:t>
      </w:r>
      <w:proofErr w:type="spellStart"/>
      <w:r w:rsidRPr="00C357D9">
        <w:rPr>
          <w:rFonts w:ascii="Times New Roman" w:eastAsia="Times New Roman" w:hAnsi="Times New Roman" w:cs="Times New Roman"/>
          <w:b/>
          <w:bCs/>
          <w:color w:val="4A4A4A"/>
          <w:sz w:val="17"/>
          <w:szCs w:val="17"/>
          <w:lang w:eastAsia="hu-HU"/>
        </w:rPr>
        <w:t>Criminology</w:t>
      </w:r>
      <w:proofErr w:type="spellEnd"/>
      <w:r w:rsidRPr="00C357D9">
        <w:rPr>
          <w:rFonts w:ascii="Times New Roman" w:eastAsia="Times New Roman" w:hAnsi="Times New Roman" w:cs="Times New Roman"/>
          <w:b/>
          <w:bCs/>
          <w:color w:val="4A4A4A"/>
          <w:sz w:val="17"/>
          <w:szCs w:val="17"/>
          <w:lang w:eastAsia="hu-HU"/>
        </w:rPr>
        <w:t>, 2008.</w:t>
      </w:r>
    </w:p>
    <w:p w:rsidR="00C357D9" w:rsidRPr="00C357D9" w:rsidRDefault="00C357D9" w:rsidP="00C357D9">
      <w:pPr>
        <w:shd w:val="clear" w:color="auto" w:fill="FFFFFF"/>
        <w:spacing w:before="240" w:after="0" w:line="240" w:lineRule="auto"/>
        <w:ind w:hanging="360"/>
        <w:rPr>
          <w:rFonts w:ascii="Verdana" w:eastAsia="Times New Roman" w:hAnsi="Verdana" w:cs="Times New Roman"/>
          <w:b/>
          <w:bCs/>
          <w:color w:val="4A4A4A"/>
          <w:sz w:val="17"/>
          <w:szCs w:val="17"/>
          <w:lang w:eastAsia="hu-HU"/>
        </w:rPr>
      </w:pPr>
      <w:r w:rsidRPr="00C357D9">
        <w:rPr>
          <w:rFonts w:ascii="Symbol" w:eastAsia="Times New Roman" w:hAnsi="Symbol" w:cs="Times New Roman"/>
          <w:b/>
          <w:bCs/>
          <w:color w:val="4A4A4A"/>
          <w:sz w:val="17"/>
          <w:szCs w:val="17"/>
          <w:lang w:eastAsia="hu-HU"/>
        </w:rPr>
        <w:t></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Anita Nagy: </w:t>
      </w:r>
      <w:proofErr w:type="spellStart"/>
      <w:r w:rsidRPr="00C357D9">
        <w:rPr>
          <w:rFonts w:ascii="Times New Roman" w:eastAsia="Times New Roman" w:hAnsi="Times New Roman" w:cs="Times New Roman"/>
          <w:b/>
          <w:bCs/>
          <w:color w:val="4A4A4A"/>
          <w:sz w:val="17"/>
          <w:szCs w:val="17"/>
          <w:lang w:eastAsia="hu-HU"/>
        </w:rPr>
        <w:t>Release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from</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prison</w:t>
      </w:r>
      <w:proofErr w:type="spellEnd"/>
      <w:r w:rsidRPr="00C357D9">
        <w:rPr>
          <w:rFonts w:ascii="Times New Roman" w:eastAsia="Times New Roman" w:hAnsi="Times New Roman" w:cs="Times New Roman"/>
          <w:b/>
          <w:bCs/>
          <w:color w:val="4A4A4A"/>
          <w:sz w:val="17"/>
          <w:szCs w:val="17"/>
          <w:lang w:eastAsia="hu-HU"/>
        </w:rPr>
        <w:t>' in Hungary. Miskolc, 2015.</w:t>
      </w:r>
    </w:p>
    <w:p w:rsidR="00C357D9" w:rsidRPr="00C357D9" w:rsidRDefault="00C357D9" w:rsidP="00C357D9">
      <w:pPr>
        <w:shd w:val="clear" w:color="auto" w:fill="FFFFFF"/>
        <w:spacing w:before="240" w:after="0" w:line="240" w:lineRule="auto"/>
        <w:ind w:hanging="360"/>
        <w:rPr>
          <w:rFonts w:ascii="Verdana" w:eastAsia="Times New Roman" w:hAnsi="Verdana" w:cs="Times New Roman"/>
          <w:b/>
          <w:bCs/>
          <w:color w:val="4A4A4A"/>
          <w:sz w:val="17"/>
          <w:szCs w:val="17"/>
          <w:lang w:eastAsia="hu-HU"/>
        </w:rPr>
      </w:pPr>
      <w:r w:rsidRPr="00C357D9">
        <w:rPr>
          <w:rFonts w:ascii="Symbol" w:eastAsia="Times New Roman" w:hAnsi="Symbol" w:cs="Times New Roman"/>
          <w:b/>
          <w:bCs/>
          <w:color w:val="4A4A4A"/>
          <w:sz w:val="17"/>
          <w:szCs w:val="17"/>
          <w:lang w:eastAsia="hu-HU"/>
        </w:rPr>
        <w:t></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https://www.researchgate.net/publication/302030502_Release_from_%27prison%27_in_Hungary</w:t>
      </w:r>
    </w:p>
    <w:p w:rsidR="00C357D9" w:rsidRPr="00C357D9" w:rsidRDefault="00C357D9" w:rsidP="00C357D9">
      <w:pPr>
        <w:shd w:val="clear" w:color="auto" w:fill="FFFFFF"/>
        <w:spacing w:before="240" w:after="0" w:line="240" w:lineRule="auto"/>
        <w:ind w:hanging="360"/>
        <w:jc w:val="both"/>
        <w:rPr>
          <w:rFonts w:ascii="Verdana" w:eastAsia="Times New Roman" w:hAnsi="Verdana" w:cs="Times New Roman"/>
          <w:b/>
          <w:bCs/>
          <w:color w:val="4A4A4A"/>
          <w:sz w:val="17"/>
          <w:szCs w:val="17"/>
          <w:lang w:eastAsia="hu-HU"/>
        </w:rPr>
      </w:pPr>
      <w:r w:rsidRPr="00C357D9">
        <w:rPr>
          <w:rFonts w:ascii="Symbol" w:eastAsia="Times New Roman" w:hAnsi="Symbol" w:cs="Times New Roman"/>
          <w:b/>
          <w:bCs/>
          <w:color w:val="4A4A4A"/>
          <w:sz w:val="17"/>
          <w:szCs w:val="17"/>
          <w:lang w:eastAsia="hu-HU"/>
        </w:rPr>
        <w:t></w:t>
      </w:r>
      <w:r w:rsidRPr="00C357D9">
        <w:rPr>
          <w:rFonts w:ascii="Times New Roman" w:eastAsia="Times New Roman" w:hAnsi="Times New Roman" w:cs="Times New Roman"/>
          <w:b/>
          <w:bCs/>
          <w:color w:val="4A4A4A"/>
          <w:sz w:val="14"/>
          <w:szCs w:val="14"/>
          <w:lang w:eastAsia="hu-HU"/>
        </w:rPr>
        <w:t>         </w:t>
      </w:r>
      <w:r w:rsidRPr="00C357D9">
        <w:rPr>
          <w:rFonts w:ascii="Times New Roman" w:eastAsia="Times New Roman" w:hAnsi="Times New Roman" w:cs="Times New Roman"/>
          <w:b/>
          <w:bCs/>
          <w:color w:val="4A4A4A"/>
          <w:sz w:val="17"/>
          <w:szCs w:val="17"/>
          <w:lang w:eastAsia="hu-HU"/>
        </w:rPr>
        <w:t xml:space="preserve">Anita Nagy – Dávid Víg: </w:t>
      </w:r>
      <w:proofErr w:type="spellStart"/>
      <w:r w:rsidRPr="00C357D9">
        <w:rPr>
          <w:rFonts w:ascii="Times New Roman" w:eastAsia="Times New Roman" w:hAnsi="Times New Roman" w:cs="Times New Roman"/>
          <w:b/>
          <w:bCs/>
          <w:color w:val="4A4A4A"/>
          <w:sz w:val="17"/>
          <w:szCs w:val="17"/>
          <w:lang w:eastAsia="hu-HU"/>
        </w:rPr>
        <w:t>Prisoner</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resettlement</w:t>
      </w:r>
      <w:proofErr w:type="spellEnd"/>
      <w:r w:rsidRPr="00C357D9">
        <w:rPr>
          <w:rFonts w:ascii="Times New Roman" w:eastAsia="Times New Roman" w:hAnsi="Times New Roman" w:cs="Times New Roman"/>
          <w:b/>
          <w:bCs/>
          <w:color w:val="4A4A4A"/>
          <w:sz w:val="17"/>
          <w:szCs w:val="17"/>
          <w:lang w:eastAsia="hu-HU"/>
        </w:rPr>
        <w:t xml:space="preserve"> in Hungary. In: </w:t>
      </w:r>
      <w:proofErr w:type="spellStart"/>
      <w:r w:rsidRPr="00C357D9">
        <w:rPr>
          <w:rFonts w:ascii="Times New Roman" w:eastAsia="Times New Roman" w:hAnsi="Times New Roman" w:cs="Times New Roman"/>
          <w:b/>
          <w:bCs/>
          <w:color w:val="4A4A4A"/>
          <w:sz w:val="17"/>
          <w:szCs w:val="17"/>
          <w:lang w:eastAsia="hu-HU"/>
        </w:rPr>
        <w:t>Frieder</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Dünkel</w:t>
      </w:r>
      <w:proofErr w:type="spellEnd"/>
      <w:r w:rsidRPr="00C357D9">
        <w:rPr>
          <w:rFonts w:ascii="Times New Roman" w:eastAsia="Times New Roman" w:hAnsi="Times New Roman" w:cs="Times New Roman"/>
          <w:b/>
          <w:bCs/>
          <w:color w:val="4A4A4A"/>
          <w:sz w:val="17"/>
          <w:szCs w:val="17"/>
          <w:lang w:eastAsia="hu-HU"/>
        </w:rPr>
        <w:t xml:space="preserve"> – ‎</w:t>
      </w:r>
      <w:proofErr w:type="spellStart"/>
      <w:r w:rsidRPr="00C357D9">
        <w:rPr>
          <w:rFonts w:ascii="Times New Roman" w:eastAsia="Times New Roman" w:hAnsi="Times New Roman" w:cs="Times New Roman"/>
          <w:b/>
          <w:bCs/>
          <w:color w:val="4A4A4A"/>
          <w:sz w:val="17"/>
          <w:szCs w:val="17"/>
          <w:lang w:eastAsia="hu-HU"/>
        </w:rPr>
        <w:t>Ineke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Pruin</w:t>
      </w:r>
      <w:proofErr w:type="spellEnd"/>
      <w:r w:rsidRPr="00C357D9">
        <w:rPr>
          <w:rFonts w:ascii="Times New Roman" w:eastAsia="Times New Roman" w:hAnsi="Times New Roman" w:cs="Times New Roman"/>
          <w:b/>
          <w:bCs/>
          <w:color w:val="4A4A4A"/>
          <w:sz w:val="17"/>
          <w:szCs w:val="17"/>
          <w:lang w:eastAsia="hu-HU"/>
        </w:rPr>
        <w:t xml:space="preserve"> – ‎</w:t>
      </w:r>
      <w:proofErr w:type="spellStart"/>
      <w:r w:rsidRPr="00C357D9">
        <w:rPr>
          <w:rFonts w:ascii="Times New Roman" w:eastAsia="Times New Roman" w:hAnsi="Times New Roman" w:cs="Times New Roman"/>
          <w:b/>
          <w:bCs/>
          <w:color w:val="4A4A4A"/>
          <w:sz w:val="17"/>
          <w:szCs w:val="17"/>
          <w:lang w:eastAsia="hu-HU"/>
        </w:rPr>
        <w:t>Anette</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Storgaard</w:t>
      </w:r>
      <w:proofErr w:type="spellEnd"/>
      <w:r w:rsidRPr="00C357D9">
        <w:rPr>
          <w:rFonts w:ascii="Times New Roman" w:eastAsia="Times New Roman" w:hAnsi="Times New Roman" w:cs="Times New Roman"/>
          <w:b/>
          <w:bCs/>
          <w:color w:val="4A4A4A"/>
          <w:sz w:val="17"/>
          <w:szCs w:val="17"/>
          <w:lang w:eastAsia="hu-HU"/>
        </w:rPr>
        <w:t xml:space="preserve"> – Jonas </w:t>
      </w:r>
      <w:proofErr w:type="spellStart"/>
      <w:r w:rsidRPr="00C357D9">
        <w:rPr>
          <w:rFonts w:ascii="Times New Roman" w:eastAsia="Times New Roman" w:hAnsi="Times New Roman" w:cs="Times New Roman"/>
          <w:b/>
          <w:bCs/>
          <w:color w:val="4A4A4A"/>
          <w:sz w:val="17"/>
          <w:szCs w:val="17"/>
          <w:lang w:eastAsia="hu-HU"/>
        </w:rPr>
        <w:t>Weber</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szerk</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Prisoner</w:t>
      </w:r>
      <w:proofErr w:type="spellEnd"/>
      <w:r w:rsidRPr="00C357D9">
        <w:rPr>
          <w:rFonts w:ascii="Times New Roman" w:eastAsia="Times New Roman" w:hAnsi="Times New Roman" w:cs="Times New Roman"/>
          <w:b/>
          <w:bCs/>
          <w:color w:val="4A4A4A"/>
          <w:sz w:val="17"/>
          <w:szCs w:val="17"/>
          <w:lang w:eastAsia="hu-HU"/>
        </w:rPr>
        <w:t xml:space="preserve"> </w:t>
      </w:r>
      <w:proofErr w:type="spellStart"/>
      <w:r w:rsidRPr="00C357D9">
        <w:rPr>
          <w:rFonts w:ascii="Times New Roman" w:eastAsia="Times New Roman" w:hAnsi="Times New Roman" w:cs="Times New Roman"/>
          <w:b/>
          <w:bCs/>
          <w:color w:val="4A4A4A"/>
          <w:sz w:val="17"/>
          <w:szCs w:val="17"/>
          <w:lang w:eastAsia="hu-HU"/>
        </w:rPr>
        <w:t>resettlement</w:t>
      </w:r>
      <w:proofErr w:type="spellEnd"/>
      <w:r w:rsidRPr="00C357D9">
        <w:rPr>
          <w:rFonts w:ascii="Times New Roman" w:eastAsia="Times New Roman" w:hAnsi="Times New Roman" w:cs="Times New Roman"/>
          <w:b/>
          <w:bCs/>
          <w:color w:val="4A4A4A"/>
          <w:sz w:val="17"/>
          <w:szCs w:val="17"/>
          <w:lang w:eastAsia="hu-HU"/>
        </w:rPr>
        <w:t xml:space="preserve"> in Europe. New York, 2018.</w:t>
      </w:r>
    </w:p>
    <w:p w:rsidR="00C357D9" w:rsidRDefault="00C357D9"/>
    <w:sectPr w:rsidR="00C35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9"/>
    <w:rsid w:val="0085513E"/>
    <w:rsid w:val="00C357D9"/>
    <w:rsid w:val="00FD42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8B08"/>
  <w15:chartTrackingRefBased/>
  <w15:docId w15:val="{4A20D8F3-BC2C-41BF-8EFA-21A98928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C357D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357D9"/>
    <w:rPr>
      <w:rFonts w:ascii="Times New Roman" w:eastAsia="Times New Roman" w:hAnsi="Times New Roman" w:cs="Times New Roman"/>
      <w:b/>
      <w:bCs/>
      <w:sz w:val="36"/>
      <w:szCs w:val="36"/>
      <w:lang w:eastAsia="hu-HU"/>
    </w:rPr>
  </w:style>
  <w:style w:type="character" w:customStyle="1" w:styleId="titleleft">
    <w:name w:val="titleleft"/>
    <w:basedOn w:val="Bekezdsalapbettpusa"/>
    <w:rsid w:val="00C357D9"/>
  </w:style>
  <w:style w:type="character" w:customStyle="1" w:styleId="tablerowname">
    <w:name w:val="tablerowname"/>
    <w:basedOn w:val="Bekezdsalapbettpusa"/>
    <w:rsid w:val="00C357D9"/>
  </w:style>
  <w:style w:type="character" w:customStyle="1" w:styleId="tablerowdata">
    <w:name w:val="tablerowdata"/>
    <w:basedOn w:val="Bekezdsalapbettpusa"/>
    <w:rsid w:val="00C357D9"/>
  </w:style>
  <w:style w:type="character" w:styleId="Hiperhivatkozs">
    <w:name w:val="Hyperlink"/>
    <w:basedOn w:val="Bekezdsalapbettpusa"/>
    <w:uiPriority w:val="99"/>
    <w:semiHidden/>
    <w:unhideWhenUsed/>
    <w:rsid w:val="00C357D9"/>
    <w:rPr>
      <w:color w:val="0000FF"/>
      <w:u w:val="single"/>
    </w:rPr>
  </w:style>
  <w:style w:type="paragraph" w:styleId="Listaszerbekezds">
    <w:name w:val="List Paragraph"/>
    <w:basedOn w:val="Norml"/>
    <w:uiPriority w:val="34"/>
    <w:qFormat/>
    <w:rsid w:val="00C357D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4754">
      <w:bodyDiv w:val="1"/>
      <w:marLeft w:val="0"/>
      <w:marRight w:val="0"/>
      <w:marTop w:val="0"/>
      <w:marBottom w:val="0"/>
      <w:divBdr>
        <w:top w:val="none" w:sz="0" w:space="0" w:color="auto"/>
        <w:left w:val="none" w:sz="0" w:space="0" w:color="auto"/>
        <w:bottom w:val="none" w:sz="0" w:space="0" w:color="auto"/>
        <w:right w:val="none" w:sz="0" w:space="0" w:color="auto"/>
      </w:divBdr>
    </w:div>
    <w:div w:id="558902357">
      <w:bodyDiv w:val="1"/>
      <w:marLeft w:val="0"/>
      <w:marRight w:val="0"/>
      <w:marTop w:val="0"/>
      <w:marBottom w:val="0"/>
      <w:divBdr>
        <w:top w:val="none" w:sz="0" w:space="0" w:color="auto"/>
        <w:left w:val="none" w:sz="0" w:space="0" w:color="auto"/>
        <w:bottom w:val="none" w:sz="0" w:space="0" w:color="auto"/>
        <w:right w:val="none" w:sz="0" w:space="0" w:color="auto"/>
      </w:divBdr>
    </w:div>
    <w:div w:id="7494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upFunction$h_addsubjects$upModal$upmodal_subjectdata$ctl02$Subject_data_for_schedule$upParent$tab$ctl01$upSubjectData$dtbBaseData2$ctl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2192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 Éva</dc:creator>
  <cp:keywords/>
  <dc:description/>
  <cp:lastModifiedBy>Pollák Zsuzsanna Éva</cp:lastModifiedBy>
  <cp:revision>1</cp:revision>
  <dcterms:created xsi:type="dcterms:W3CDTF">2020-10-13T11:33:00Z</dcterms:created>
  <dcterms:modified xsi:type="dcterms:W3CDTF">2020-10-13T11:43:00Z</dcterms:modified>
</cp:coreProperties>
</file>