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40" w:rsidRPr="006979ED" w:rsidRDefault="006979ED">
      <w:pPr>
        <w:rPr>
          <w:b/>
          <w:bCs/>
          <w:lang w:val="en-GB"/>
        </w:rPr>
      </w:pPr>
      <w:r w:rsidRPr="006979ED">
        <w:rPr>
          <w:b/>
          <w:bCs/>
          <w:lang w:val="en-GB"/>
        </w:rPr>
        <w:t>JOEU205</w:t>
      </w:r>
      <w:r w:rsidR="001427E7">
        <w:rPr>
          <w:b/>
          <w:bCs/>
          <w:lang w:val="en-GB"/>
        </w:rPr>
        <w:t>XX§</w:t>
      </w:r>
      <w:r w:rsidRPr="006979ED">
        <w:rPr>
          <w:b/>
          <w:bCs/>
          <w:lang w:val="en-GB"/>
        </w:rPr>
        <w:t xml:space="preserve"> EU</w:t>
      </w:r>
      <w:r w:rsidR="001427E7">
        <w:rPr>
          <w:b/>
          <w:bCs/>
          <w:lang w:val="en-GB"/>
        </w:rPr>
        <w:t>ROPEAN</w:t>
      </w:r>
      <w:bookmarkStart w:id="0" w:name="_GoBack"/>
      <w:bookmarkEnd w:id="0"/>
      <w:r w:rsidRPr="006979ED">
        <w:rPr>
          <w:b/>
          <w:bCs/>
          <w:lang w:val="en-GB"/>
        </w:rPr>
        <w:t xml:space="preserve"> LAW 3</w:t>
      </w:r>
    </w:p>
    <w:p w:rsidR="006979ED" w:rsidRPr="006979ED" w:rsidRDefault="006979ED">
      <w:pPr>
        <w:rPr>
          <w:b/>
          <w:bCs/>
          <w:lang w:val="en-GB"/>
        </w:rPr>
      </w:pPr>
      <w:r w:rsidRPr="006979ED">
        <w:rPr>
          <w:b/>
          <w:bCs/>
          <w:lang w:val="en-GB"/>
        </w:rPr>
        <w:t>Course Description</w:t>
      </w:r>
    </w:p>
    <w:p w:rsidR="006979ED" w:rsidRDefault="006979ED"/>
    <w:p w:rsidR="006979ED" w:rsidRPr="006979ED" w:rsidRDefault="006979ED" w:rsidP="006979ED">
      <w:r w:rsidRPr="006979ED">
        <w:rPr>
          <w:b/>
          <w:bCs/>
          <w:lang w:val="en-GB"/>
        </w:rPr>
        <w:t>The scope of the course</w:t>
      </w:r>
      <w:proofErr w:type="gramStart"/>
      <w:r w:rsidRPr="006979ED">
        <w:rPr>
          <w:b/>
          <w:bCs/>
          <w:lang w:val="en-GB"/>
        </w:rPr>
        <w:t>:</w:t>
      </w:r>
      <w:proofErr w:type="gramEnd"/>
      <w:r w:rsidRPr="006979ED">
        <w:rPr>
          <w:b/>
          <w:bCs/>
          <w:lang w:val="en-GB"/>
        </w:rPr>
        <w:br/>
        <w:t>Deepening the substantial private law and economic aspects of the EU.</w:t>
      </w:r>
    </w:p>
    <w:p w:rsidR="006979ED" w:rsidRPr="006979ED" w:rsidRDefault="006979ED" w:rsidP="006979ED">
      <w:r w:rsidRPr="006979ED">
        <w:rPr>
          <w:b/>
          <w:bCs/>
          <w:lang w:val="en-GB"/>
        </w:rPr>
        <w:t>Outline of the course</w:t>
      </w:r>
      <w:proofErr w:type="gramStart"/>
      <w:r w:rsidRPr="006979ED">
        <w:rPr>
          <w:b/>
          <w:bCs/>
          <w:lang w:val="en-GB"/>
        </w:rPr>
        <w:t>:</w:t>
      </w:r>
      <w:proofErr w:type="gramEnd"/>
      <w:r w:rsidRPr="006979ED">
        <w:rPr>
          <w:b/>
          <w:bCs/>
          <w:lang w:val="en-GB"/>
        </w:rPr>
        <w:br/>
        <w:t>1. The constitution of the EU.</w:t>
      </w:r>
      <w:r w:rsidRPr="006979ED">
        <w:rPr>
          <w:b/>
          <w:bCs/>
          <w:lang w:val="en-GB"/>
        </w:rPr>
        <w:br/>
        <w:t>2. The second pillar of the EU. (Common foreign and security policy)</w:t>
      </w:r>
      <w:r w:rsidRPr="006979ED">
        <w:rPr>
          <w:b/>
          <w:bCs/>
          <w:lang w:val="en-GB"/>
        </w:rPr>
        <w:br/>
        <w:t>3. The third pillar of the EU - Area of freedom, security and justice.</w:t>
      </w:r>
      <w:r w:rsidRPr="006979ED">
        <w:rPr>
          <w:b/>
          <w:bCs/>
          <w:lang w:val="en-GB"/>
        </w:rPr>
        <w:br/>
        <w:t xml:space="preserve">4. EU competition law 1. </w:t>
      </w:r>
      <w:r w:rsidRPr="006979ED">
        <w:rPr>
          <w:b/>
          <w:bCs/>
          <w:lang w:val="en-GB"/>
        </w:rPr>
        <w:br/>
        <w:t>5. EU competition law 2.</w:t>
      </w:r>
      <w:r w:rsidRPr="006979ED">
        <w:rPr>
          <w:b/>
          <w:bCs/>
          <w:lang w:val="en-GB"/>
        </w:rPr>
        <w:br/>
        <w:t>6. EU competition law 3.</w:t>
      </w:r>
      <w:r w:rsidRPr="006979ED">
        <w:rPr>
          <w:b/>
          <w:bCs/>
          <w:lang w:val="en-GB"/>
        </w:rPr>
        <w:br/>
        <w:t>7. EU intellectual property law 1.</w:t>
      </w:r>
      <w:r w:rsidRPr="006979ED">
        <w:rPr>
          <w:b/>
          <w:bCs/>
          <w:lang w:val="en-GB"/>
        </w:rPr>
        <w:br/>
        <w:t>8. EU intellectual property law 2.</w:t>
      </w:r>
      <w:r w:rsidRPr="006979ED">
        <w:rPr>
          <w:b/>
          <w:bCs/>
          <w:lang w:val="en-GB"/>
        </w:rPr>
        <w:br/>
        <w:t>9. EU intellectual property law 3.</w:t>
      </w:r>
      <w:r w:rsidRPr="006979ED">
        <w:rPr>
          <w:b/>
          <w:bCs/>
          <w:lang w:val="en-GB"/>
        </w:rPr>
        <w:br/>
        <w:t>10. EU company law 1.</w:t>
      </w:r>
      <w:r w:rsidRPr="006979ED">
        <w:rPr>
          <w:b/>
          <w:bCs/>
          <w:lang w:val="en-GB"/>
        </w:rPr>
        <w:br/>
        <w:t>11. EU company law 2.</w:t>
      </w:r>
      <w:r w:rsidRPr="006979ED">
        <w:rPr>
          <w:b/>
          <w:bCs/>
          <w:lang w:val="en-GB"/>
        </w:rPr>
        <w:br/>
        <w:t>12. Common policies 1.</w:t>
      </w:r>
      <w:r w:rsidRPr="006979ED">
        <w:rPr>
          <w:b/>
          <w:bCs/>
          <w:lang w:val="en-GB"/>
        </w:rPr>
        <w:br/>
        <w:t>13. Common policies 2.</w:t>
      </w:r>
    </w:p>
    <w:p w:rsidR="006979ED" w:rsidRPr="006979ED" w:rsidRDefault="006979ED" w:rsidP="006979ED">
      <w:r w:rsidRPr="006979ED">
        <w:rPr>
          <w:b/>
          <w:bCs/>
          <w:lang w:val="en-GB"/>
        </w:rPr>
        <w:t>Books, recommended readings:</w:t>
      </w:r>
    </w:p>
    <w:p w:rsidR="006979ED" w:rsidRPr="006979ED" w:rsidRDefault="006979ED" w:rsidP="006979ED">
      <w:r w:rsidRPr="006979ED">
        <w:rPr>
          <w:b/>
          <w:bCs/>
          <w:lang w:val="en-GB"/>
        </w:rPr>
        <w:t xml:space="preserve">1. </w:t>
      </w:r>
      <w:proofErr w:type="spellStart"/>
      <w:r w:rsidRPr="006979ED">
        <w:rPr>
          <w:b/>
          <w:bCs/>
          <w:lang w:val="en-GB"/>
        </w:rPr>
        <w:t>Berke</w:t>
      </w:r>
      <w:proofErr w:type="spellEnd"/>
      <w:r w:rsidRPr="006979ED">
        <w:rPr>
          <w:b/>
          <w:bCs/>
          <w:lang w:val="en-GB"/>
        </w:rPr>
        <w:t>-</w:t>
      </w:r>
      <w:proofErr w:type="spellStart"/>
      <w:r w:rsidRPr="006979ED">
        <w:rPr>
          <w:b/>
          <w:bCs/>
          <w:lang w:val="en-GB"/>
        </w:rPr>
        <w:t>Boytha</w:t>
      </w:r>
      <w:proofErr w:type="spellEnd"/>
      <w:r w:rsidRPr="006979ED">
        <w:rPr>
          <w:b/>
          <w:bCs/>
          <w:lang w:val="en-GB"/>
        </w:rPr>
        <w:t>-Dienes-</w:t>
      </w:r>
      <w:proofErr w:type="spellStart"/>
      <w:r w:rsidRPr="006979ED">
        <w:rPr>
          <w:b/>
          <w:bCs/>
          <w:lang w:val="en-GB"/>
        </w:rPr>
        <w:t>Oehm</w:t>
      </w:r>
      <w:proofErr w:type="spellEnd"/>
      <w:r w:rsidRPr="006979ED">
        <w:rPr>
          <w:b/>
          <w:bCs/>
          <w:lang w:val="en-GB"/>
        </w:rPr>
        <w:t>-</w:t>
      </w:r>
      <w:proofErr w:type="spellStart"/>
      <w:r w:rsidRPr="006979ED">
        <w:rPr>
          <w:b/>
          <w:bCs/>
          <w:lang w:val="en-GB"/>
        </w:rPr>
        <w:t>Martonyi-Király</w:t>
      </w:r>
      <w:proofErr w:type="spellEnd"/>
      <w:r w:rsidRPr="006979ED">
        <w:rPr>
          <w:b/>
          <w:bCs/>
          <w:lang w:val="en-GB"/>
        </w:rPr>
        <w:t xml:space="preserve">: The commercial (private) law of the EU. (Ed.: </w:t>
      </w:r>
      <w:proofErr w:type="spellStart"/>
      <w:r w:rsidRPr="006979ED">
        <w:rPr>
          <w:b/>
          <w:bCs/>
          <w:lang w:val="en-GB"/>
        </w:rPr>
        <w:t>Miklós</w:t>
      </w:r>
      <w:proofErr w:type="spellEnd"/>
      <w:r w:rsidRPr="006979ED">
        <w:rPr>
          <w:b/>
          <w:bCs/>
          <w:lang w:val="en-GB"/>
        </w:rPr>
        <w:t xml:space="preserve"> </w:t>
      </w:r>
      <w:proofErr w:type="spellStart"/>
      <w:r w:rsidRPr="006979ED">
        <w:rPr>
          <w:b/>
          <w:bCs/>
          <w:lang w:val="en-GB"/>
        </w:rPr>
        <w:t>Király</w:t>
      </w:r>
      <w:proofErr w:type="spellEnd"/>
      <w:r w:rsidRPr="006979ED">
        <w:rPr>
          <w:b/>
          <w:bCs/>
          <w:lang w:val="en-GB"/>
        </w:rPr>
        <w:t>, KJK-</w:t>
      </w:r>
      <w:proofErr w:type="spellStart"/>
      <w:r w:rsidRPr="006979ED">
        <w:rPr>
          <w:b/>
          <w:bCs/>
          <w:lang w:val="en-GB"/>
        </w:rPr>
        <w:t>Kerszöv</w:t>
      </w:r>
      <w:proofErr w:type="spellEnd"/>
      <w:r w:rsidRPr="006979ED">
        <w:rPr>
          <w:b/>
          <w:bCs/>
          <w:lang w:val="en-GB"/>
        </w:rPr>
        <w:t xml:space="preserve"> Press, 2003, Budapest)</w:t>
      </w:r>
      <w:r w:rsidRPr="006979ED">
        <w:rPr>
          <w:b/>
          <w:bCs/>
          <w:lang w:val="en-GB"/>
        </w:rPr>
        <w:br/>
        <w:t xml:space="preserve">2. Laura </w:t>
      </w:r>
      <w:proofErr w:type="spellStart"/>
      <w:r w:rsidRPr="006979ED">
        <w:rPr>
          <w:b/>
          <w:bCs/>
          <w:lang w:val="en-GB"/>
        </w:rPr>
        <w:t>Gyeney</w:t>
      </w:r>
      <w:proofErr w:type="spellEnd"/>
      <w:r w:rsidRPr="006979ED">
        <w:rPr>
          <w:b/>
          <w:bCs/>
          <w:lang w:val="en-GB"/>
        </w:rPr>
        <w:t>: The competition law of the European Union. (</w:t>
      </w:r>
      <w:proofErr w:type="spellStart"/>
      <w:r w:rsidRPr="006979ED">
        <w:rPr>
          <w:b/>
          <w:bCs/>
          <w:lang w:val="en-GB"/>
        </w:rPr>
        <w:t>Szent</w:t>
      </w:r>
      <w:proofErr w:type="spellEnd"/>
      <w:r w:rsidRPr="006979ED">
        <w:rPr>
          <w:b/>
          <w:bCs/>
          <w:lang w:val="en-GB"/>
        </w:rPr>
        <w:t xml:space="preserve"> </w:t>
      </w:r>
      <w:proofErr w:type="spellStart"/>
      <w:r w:rsidRPr="006979ED">
        <w:rPr>
          <w:b/>
          <w:bCs/>
          <w:lang w:val="en-GB"/>
        </w:rPr>
        <w:t>István</w:t>
      </w:r>
      <w:proofErr w:type="spellEnd"/>
      <w:r w:rsidRPr="006979ED">
        <w:rPr>
          <w:b/>
          <w:bCs/>
          <w:lang w:val="en-GB"/>
        </w:rPr>
        <w:t xml:space="preserve"> Society, 2003)</w:t>
      </w:r>
      <w:r w:rsidRPr="006979ED">
        <w:rPr>
          <w:b/>
          <w:bCs/>
          <w:lang w:val="en-GB"/>
        </w:rPr>
        <w:br/>
        <w:t xml:space="preserve">3. For further information communicated on the lectures. </w:t>
      </w:r>
    </w:p>
    <w:p w:rsidR="006979ED" w:rsidRDefault="006979ED"/>
    <w:sectPr w:rsidR="0069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ED"/>
    <w:rsid w:val="001427E7"/>
    <w:rsid w:val="006979ED"/>
    <w:rsid w:val="008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E789-49EA-4DBE-AA37-1013196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Pollák Zsuzsanna</cp:lastModifiedBy>
  <cp:revision>2</cp:revision>
  <dcterms:created xsi:type="dcterms:W3CDTF">2013-09-27T10:19:00Z</dcterms:created>
  <dcterms:modified xsi:type="dcterms:W3CDTF">2015-06-19T07:42:00Z</dcterms:modified>
</cp:coreProperties>
</file>